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A6" w:rsidRPr="00F96EA6" w:rsidRDefault="00F96EA6">
      <w:pPr>
        <w:rPr>
          <w:rFonts w:ascii="Arial" w:hAnsi="Arial" w:cs="Arial"/>
          <w:sz w:val="28"/>
          <w:szCs w:val="28"/>
        </w:rPr>
      </w:pPr>
      <w:r w:rsidRPr="00F96EA6">
        <w:rPr>
          <w:rFonts w:ascii="Arial" w:hAnsi="Arial" w:cs="Arial"/>
          <w:b/>
          <w:bCs/>
          <w:sz w:val="28"/>
          <w:szCs w:val="28"/>
        </w:rPr>
        <w:t>Maximilian Carl Emil Weber</w:t>
      </w:r>
      <w:r w:rsidRPr="00F96EA6">
        <w:rPr>
          <w:rFonts w:ascii="Arial" w:hAnsi="Arial" w:cs="Arial"/>
          <w:sz w:val="28"/>
          <w:szCs w:val="28"/>
        </w:rPr>
        <w:t xml:space="preserve"> </w:t>
      </w:r>
    </w:p>
    <w:p w:rsidR="00F96EA6" w:rsidRDefault="00F96EA6">
      <w:pPr>
        <w:rPr>
          <w:rFonts w:ascii="Arial" w:hAnsi="Arial" w:cs="Arial"/>
          <w:sz w:val="24"/>
          <w:szCs w:val="24"/>
        </w:rPr>
      </w:pPr>
      <w:hyperlink r:id="rId4" w:tooltip="Érfurt" w:history="1">
        <w:r w:rsidRPr="00F96EA6">
          <w:rPr>
            <w:rStyle w:val="Hipervnculo"/>
            <w:rFonts w:ascii="Arial" w:hAnsi="Arial" w:cs="Arial"/>
            <w:color w:val="auto"/>
            <w:sz w:val="24"/>
            <w:szCs w:val="24"/>
            <w:u w:val="none"/>
          </w:rPr>
          <w:t>Érfurt</w:t>
        </w:r>
      </w:hyperlink>
      <w:r w:rsidRPr="00F96EA6">
        <w:rPr>
          <w:rFonts w:ascii="Arial" w:hAnsi="Arial" w:cs="Arial"/>
          <w:sz w:val="24"/>
          <w:szCs w:val="24"/>
        </w:rPr>
        <w:t xml:space="preserve">, </w:t>
      </w:r>
      <w:hyperlink r:id="rId5" w:tooltip="21 de abril" w:history="1">
        <w:r w:rsidRPr="00F96EA6">
          <w:rPr>
            <w:rStyle w:val="Hipervnculo"/>
            <w:rFonts w:ascii="Arial" w:hAnsi="Arial" w:cs="Arial"/>
            <w:color w:val="auto"/>
            <w:sz w:val="24"/>
            <w:szCs w:val="24"/>
            <w:u w:val="none"/>
          </w:rPr>
          <w:t>21 de abril</w:t>
        </w:r>
      </w:hyperlink>
      <w:r w:rsidRPr="00F96EA6">
        <w:rPr>
          <w:rFonts w:ascii="Arial" w:hAnsi="Arial" w:cs="Arial"/>
          <w:sz w:val="24"/>
          <w:szCs w:val="24"/>
        </w:rPr>
        <w:t xml:space="preserve"> de </w:t>
      </w:r>
      <w:hyperlink r:id="rId6" w:tooltip="1864" w:history="1">
        <w:r w:rsidRPr="00F96EA6">
          <w:rPr>
            <w:rStyle w:val="Hipervnculo"/>
            <w:rFonts w:ascii="Arial" w:hAnsi="Arial" w:cs="Arial"/>
            <w:color w:val="auto"/>
            <w:sz w:val="24"/>
            <w:szCs w:val="24"/>
            <w:u w:val="none"/>
          </w:rPr>
          <w:t>1864</w:t>
        </w:r>
      </w:hyperlink>
      <w:r w:rsidRPr="00F96EA6">
        <w:rPr>
          <w:rFonts w:ascii="Arial" w:hAnsi="Arial" w:cs="Arial"/>
          <w:sz w:val="24"/>
          <w:szCs w:val="24"/>
        </w:rPr>
        <w:t xml:space="preserve"> – </w:t>
      </w:r>
      <w:hyperlink r:id="rId7" w:tooltip="Múnich" w:history="1">
        <w:r w:rsidRPr="00F96EA6">
          <w:rPr>
            <w:rStyle w:val="Hipervnculo"/>
            <w:rFonts w:ascii="Arial" w:hAnsi="Arial" w:cs="Arial"/>
            <w:color w:val="auto"/>
            <w:sz w:val="24"/>
            <w:szCs w:val="24"/>
            <w:u w:val="none"/>
          </w:rPr>
          <w:t>Múnich</w:t>
        </w:r>
      </w:hyperlink>
      <w:r w:rsidRPr="00F96EA6">
        <w:rPr>
          <w:rFonts w:ascii="Arial" w:hAnsi="Arial" w:cs="Arial"/>
          <w:sz w:val="24"/>
          <w:szCs w:val="24"/>
        </w:rPr>
        <w:t xml:space="preserve">, </w:t>
      </w:r>
      <w:hyperlink r:id="rId8" w:tooltip="14 de junio" w:history="1">
        <w:r w:rsidRPr="00F96EA6">
          <w:rPr>
            <w:rStyle w:val="Hipervnculo"/>
            <w:rFonts w:ascii="Arial" w:hAnsi="Arial" w:cs="Arial"/>
            <w:color w:val="auto"/>
            <w:sz w:val="24"/>
            <w:szCs w:val="24"/>
            <w:u w:val="none"/>
          </w:rPr>
          <w:t>14 de junio</w:t>
        </w:r>
      </w:hyperlink>
      <w:r w:rsidRPr="00F96EA6">
        <w:rPr>
          <w:rFonts w:ascii="Arial" w:hAnsi="Arial" w:cs="Arial"/>
          <w:sz w:val="24"/>
          <w:szCs w:val="24"/>
        </w:rPr>
        <w:t xml:space="preserve"> de </w:t>
      </w:r>
      <w:hyperlink r:id="rId9" w:tooltip="1920" w:history="1">
        <w:r w:rsidRPr="00F96EA6">
          <w:rPr>
            <w:rStyle w:val="Hipervnculo"/>
            <w:rFonts w:ascii="Arial" w:hAnsi="Arial" w:cs="Arial"/>
            <w:color w:val="auto"/>
            <w:sz w:val="24"/>
            <w:szCs w:val="24"/>
            <w:u w:val="none"/>
          </w:rPr>
          <w:t>1920</w:t>
        </w:r>
      </w:hyperlink>
      <w:r>
        <w:rPr>
          <w:rFonts w:ascii="Arial" w:hAnsi="Arial" w:cs="Arial"/>
          <w:sz w:val="24"/>
          <w:szCs w:val="24"/>
        </w:rPr>
        <w:t>)</w:t>
      </w:r>
    </w:p>
    <w:p w:rsidR="005F502D" w:rsidRPr="00F96EA6" w:rsidRDefault="00F96EA6">
      <w:pPr>
        <w:rPr>
          <w:rFonts w:ascii="Arial" w:hAnsi="Arial" w:cs="Arial"/>
          <w:sz w:val="24"/>
          <w:szCs w:val="24"/>
        </w:rPr>
      </w:pPr>
      <w:r w:rsidRPr="00F96EA6">
        <w:rPr>
          <w:rFonts w:ascii="Arial" w:hAnsi="Arial" w:cs="Arial"/>
          <w:sz w:val="24"/>
          <w:szCs w:val="24"/>
        </w:rPr>
        <w:t xml:space="preserve">fue un </w:t>
      </w:r>
      <w:hyperlink r:id="rId10" w:tooltip="Filósofo" w:history="1">
        <w:r w:rsidRPr="00F96EA6">
          <w:rPr>
            <w:rStyle w:val="Hipervnculo"/>
            <w:rFonts w:ascii="Arial" w:hAnsi="Arial" w:cs="Arial"/>
            <w:color w:val="auto"/>
            <w:sz w:val="24"/>
            <w:szCs w:val="24"/>
            <w:u w:val="none"/>
          </w:rPr>
          <w:t>filósofo</w:t>
        </w:r>
      </w:hyperlink>
      <w:r w:rsidRPr="00F96EA6">
        <w:rPr>
          <w:rFonts w:ascii="Arial" w:hAnsi="Arial" w:cs="Arial"/>
          <w:sz w:val="24"/>
          <w:szCs w:val="24"/>
        </w:rPr>
        <w:t xml:space="preserve">, </w:t>
      </w:r>
      <w:hyperlink r:id="rId11" w:tooltip="Economía" w:history="1">
        <w:r w:rsidRPr="00F96EA6">
          <w:rPr>
            <w:rStyle w:val="Hipervnculo"/>
            <w:rFonts w:ascii="Arial" w:hAnsi="Arial" w:cs="Arial"/>
            <w:color w:val="auto"/>
            <w:sz w:val="24"/>
            <w:szCs w:val="24"/>
            <w:u w:val="none"/>
          </w:rPr>
          <w:t>economista</w:t>
        </w:r>
      </w:hyperlink>
      <w:r w:rsidRPr="00F96EA6">
        <w:rPr>
          <w:rFonts w:ascii="Arial" w:hAnsi="Arial" w:cs="Arial"/>
          <w:sz w:val="24"/>
          <w:szCs w:val="24"/>
        </w:rPr>
        <w:t xml:space="preserve">, </w:t>
      </w:r>
      <w:hyperlink r:id="rId12" w:tooltip="Jurista" w:history="1">
        <w:r w:rsidRPr="00F96EA6">
          <w:rPr>
            <w:rStyle w:val="Hipervnculo"/>
            <w:rFonts w:ascii="Arial" w:hAnsi="Arial" w:cs="Arial"/>
            <w:color w:val="auto"/>
            <w:sz w:val="24"/>
            <w:szCs w:val="24"/>
            <w:u w:val="none"/>
          </w:rPr>
          <w:t>jurista</w:t>
        </w:r>
      </w:hyperlink>
      <w:r w:rsidRPr="00F96EA6">
        <w:rPr>
          <w:rFonts w:ascii="Arial" w:hAnsi="Arial" w:cs="Arial"/>
          <w:sz w:val="24"/>
          <w:szCs w:val="24"/>
        </w:rPr>
        <w:t xml:space="preserve">, </w:t>
      </w:r>
      <w:hyperlink r:id="rId13" w:tooltip="Historiador" w:history="1">
        <w:r w:rsidRPr="00F96EA6">
          <w:rPr>
            <w:rStyle w:val="Hipervnculo"/>
            <w:rFonts w:ascii="Arial" w:hAnsi="Arial" w:cs="Arial"/>
            <w:color w:val="auto"/>
            <w:sz w:val="24"/>
            <w:szCs w:val="24"/>
            <w:u w:val="none"/>
          </w:rPr>
          <w:t>historiador</w:t>
        </w:r>
      </w:hyperlink>
      <w:r w:rsidRPr="00F96EA6">
        <w:rPr>
          <w:rFonts w:ascii="Arial" w:hAnsi="Arial" w:cs="Arial"/>
          <w:sz w:val="24"/>
          <w:szCs w:val="24"/>
        </w:rPr>
        <w:t xml:space="preserve">, </w:t>
      </w:r>
      <w:hyperlink r:id="rId14" w:tooltip="Politólogo" w:history="1">
        <w:r w:rsidRPr="00F96EA6">
          <w:rPr>
            <w:rStyle w:val="Hipervnculo"/>
            <w:rFonts w:ascii="Arial" w:hAnsi="Arial" w:cs="Arial"/>
            <w:color w:val="auto"/>
            <w:sz w:val="24"/>
            <w:szCs w:val="24"/>
            <w:u w:val="none"/>
          </w:rPr>
          <w:t>politólogo</w:t>
        </w:r>
      </w:hyperlink>
      <w:r w:rsidRPr="00F96EA6">
        <w:rPr>
          <w:rFonts w:ascii="Arial" w:hAnsi="Arial" w:cs="Arial"/>
          <w:sz w:val="24"/>
          <w:szCs w:val="24"/>
        </w:rPr>
        <w:t xml:space="preserve"> y </w:t>
      </w:r>
      <w:hyperlink r:id="rId15" w:tooltip="Sociología" w:history="1">
        <w:r w:rsidRPr="00F96EA6">
          <w:rPr>
            <w:rStyle w:val="Hipervnculo"/>
            <w:rFonts w:ascii="Arial" w:hAnsi="Arial" w:cs="Arial"/>
            <w:color w:val="auto"/>
            <w:sz w:val="24"/>
            <w:szCs w:val="24"/>
            <w:u w:val="none"/>
          </w:rPr>
          <w:t>sociólogo</w:t>
        </w:r>
      </w:hyperlink>
      <w:r w:rsidRPr="00F96EA6">
        <w:rPr>
          <w:rFonts w:ascii="Arial" w:hAnsi="Arial" w:cs="Arial"/>
          <w:sz w:val="24"/>
          <w:szCs w:val="24"/>
        </w:rPr>
        <w:t xml:space="preserve"> </w:t>
      </w:r>
      <w:hyperlink r:id="rId16" w:tooltip="Alemania" w:history="1">
        <w:r w:rsidRPr="00F96EA6">
          <w:rPr>
            <w:rStyle w:val="Hipervnculo"/>
            <w:rFonts w:ascii="Arial" w:hAnsi="Arial" w:cs="Arial"/>
            <w:color w:val="auto"/>
            <w:sz w:val="24"/>
            <w:szCs w:val="24"/>
            <w:u w:val="none"/>
          </w:rPr>
          <w:t>alemán</w:t>
        </w:r>
      </w:hyperlink>
      <w:r w:rsidRPr="00F96EA6">
        <w:rPr>
          <w:rFonts w:ascii="Arial" w:hAnsi="Arial" w:cs="Arial"/>
          <w:sz w:val="24"/>
          <w:szCs w:val="24"/>
        </w:rPr>
        <w:t xml:space="preserve">, considerado uno de los fundadores del estudio </w:t>
      </w:r>
      <w:hyperlink r:id="rId17" w:tooltip="Modernidad" w:history="1">
        <w:r w:rsidRPr="00F96EA6">
          <w:rPr>
            <w:rStyle w:val="Hipervnculo"/>
            <w:rFonts w:ascii="Arial" w:hAnsi="Arial" w:cs="Arial"/>
            <w:color w:val="auto"/>
            <w:sz w:val="24"/>
            <w:szCs w:val="24"/>
            <w:u w:val="none"/>
          </w:rPr>
          <w:t>moderno</w:t>
        </w:r>
      </w:hyperlink>
      <w:r w:rsidRPr="00F96EA6">
        <w:rPr>
          <w:rFonts w:ascii="Arial" w:hAnsi="Arial" w:cs="Arial"/>
          <w:sz w:val="24"/>
          <w:szCs w:val="24"/>
        </w:rPr>
        <w:t xml:space="preserve">, </w:t>
      </w:r>
      <w:hyperlink r:id="rId18" w:tooltip="Positivismo" w:history="1">
        <w:r w:rsidRPr="00F96EA6">
          <w:rPr>
            <w:rStyle w:val="Hipervnculo"/>
            <w:rFonts w:ascii="Arial" w:hAnsi="Arial" w:cs="Arial"/>
            <w:color w:val="auto"/>
            <w:sz w:val="24"/>
            <w:szCs w:val="24"/>
            <w:u w:val="none"/>
          </w:rPr>
          <w:t>antipositivista</w:t>
        </w:r>
      </w:hyperlink>
      <w:r w:rsidRPr="00F96EA6">
        <w:rPr>
          <w:rFonts w:ascii="Arial" w:hAnsi="Arial" w:cs="Arial"/>
          <w:sz w:val="24"/>
          <w:szCs w:val="24"/>
        </w:rPr>
        <w:t xml:space="preserve">, de la </w:t>
      </w:r>
      <w:hyperlink r:id="rId19" w:tooltip="Sociología" w:history="1">
        <w:r w:rsidRPr="00F96EA6">
          <w:rPr>
            <w:rStyle w:val="Hipervnculo"/>
            <w:rFonts w:ascii="Arial" w:hAnsi="Arial" w:cs="Arial"/>
            <w:color w:val="auto"/>
            <w:sz w:val="24"/>
            <w:szCs w:val="24"/>
            <w:u w:val="none"/>
          </w:rPr>
          <w:t>sociología</w:t>
        </w:r>
      </w:hyperlink>
      <w:r w:rsidRPr="00F96EA6">
        <w:rPr>
          <w:rFonts w:ascii="Arial" w:hAnsi="Arial" w:cs="Arial"/>
          <w:sz w:val="24"/>
          <w:szCs w:val="24"/>
        </w:rPr>
        <w:t xml:space="preserve"> y la </w:t>
      </w:r>
      <w:hyperlink r:id="rId20" w:tooltip="Administración pública" w:history="1">
        <w:r w:rsidRPr="00F96EA6">
          <w:rPr>
            <w:rStyle w:val="Hipervnculo"/>
            <w:rFonts w:ascii="Arial" w:hAnsi="Arial" w:cs="Arial"/>
            <w:color w:val="auto"/>
            <w:sz w:val="24"/>
            <w:szCs w:val="24"/>
            <w:u w:val="none"/>
          </w:rPr>
          <w:t>administración pública</w:t>
        </w:r>
      </w:hyperlink>
      <w:r w:rsidRPr="00F96EA6">
        <w:rPr>
          <w:rFonts w:ascii="Arial" w:hAnsi="Arial" w:cs="Arial"/>
          <w:sz w:val="24"/>
          <w:szCs w:val="24"/>
        </w:rPr>
        <w:t xml:space="preserve">. Sus </w:t>
      </w:r>
      <w:hyperlink r:id="rId21" w:tooltip="Trabajo" w:history="1">
        <w:r w:rsidRPr="00F96EA6">
          <w:rPr>
            <w:rStyle w:val="Hipervnculo"/>
            <w:rFonts w:ascii="Arial" w:hAnsi="Arial" w:cs="Arial"/>
            <w:color w:val="auto"/>
            <w:sz w:val="24"/>
            <w:szCs w:val="24"/>
            <w:u w:val="none"/>
          </w:rPr>
          <w:t>trabajos</w:t>
        </w:r>
      </w:hyperlink>
      <w:r w:rsidRPr="00F96EA6">
        <w:rPr>
          <w:rFonts w:ascii="Arial" w:hAnsi="Arial" w:cs="Arial"/>
          <w:sz w:val="24"/>
          <w:szCs w:val="24"/>
        </w:rPr>
        <w:t xml:space="preserve"> más importantes se relacionan con la </w:t>
      </w:r>
      <w:hyperlink r:id="rId22" w:tooltip="Sociología de la religión" w:history="1">
        <w:r w:rsidRPr="00F96EA6">
          <w:rPr>
            <w:rStyle w:val="Hipervnculo"/>
            <w:rFonts w:ascii="Arial" w:hAnsi="Arial" w:cs="Arial"/>
            <w:color w:val="auto"/>
            <w:sz w:val="24"/>
            <w:szCs w:val="24"/>
            <w:u w:val="none"/>
          </w:rPr>
          <w:t>sociología de la religión</w:t>
        </w:r>
      </w:hyperlink>
      <w:r w:rsidRPr="00F96EA6">
        <w:rPr>
          <w:rFonts w:ascii="Arial" w:hAnsi="Arial" w:cs="Arial"/>
          <w:sz w:val="24"/>
          <w:szCs w:val="24"/>
        </w:rPr>
        <w:t xml:space="preserve"> y el </w:t>
      </w:r>
      <w:hyperlink r:id="rId23" w:tooltip="Gobierno" w:history="1">
        <w:r w:rsidRPr="00F96EA6">
          <w:rPr>
            <w:rStyle w:val="Hipervnculo"/>
            <w:rFonts w:ascii="Arial" w:hAnsi="Arial" w:cs="Arial"/>
            <w:color w:val="auto"/>
            <w:sz w:val="24"/>
            <w:szCs w:val="24"/>
            <w:u w:val="none"/>
          </w:rPr>
          <w:t>gobierno</w:t>
        </w:r>
      </w:hyperlink>
      <w:r w:rsidRPr="00F96EA6">
        <w:rPr>
          <w:rFonts w:ascii="Arial" w:hAnsi="Arial" w:cs="Arial"/>
          <w:sz w:val="24"/>
          <w:szCs w:val="24"/>
        </w:rPr>
        <w:t xml:space="preserve">, pero también escribió mucho en el campo de la </w:t>
      </w:r>
      <w:hyperlink r:id="rId24" w:tooltip="Economía" w:history="1">
        <w:r w:rsidRPr="00F96EA6">
          <w:rPr>
            <w:rStyle w:val="Hipervnculo"/>
            <w:rFonts w:ascii="Arial" w:hAnsi="Arial" w:cs="Arial"/>
            <w:color w:val="auto"/>
            <w:sz w:val="24"/>
            <w:szCs w:val="24"/>
            <w:u w:val="none"/>
          </w:rPr>
          <w:t>economía</w:t>
        </w:r>
      </w:hyperlink>
      <w:r w:rsidRPr="00F96EA6">
        <w:rPr>
          <w:rFonts w:ascii="Arial" w:hAnsi="Arial" w:cs="Arial"/>
          <w:sz w:val="24"/>
          <w:szCs w:val="24"/>
        </w:rPr>
        <w:t xml:space="preserve">. Su obra más reconocida es el </w:t>
      </w:r>
      <w:hyperlink r:id="rId25" w:tooltip="Ensayo" w:history="1">
        <w:r w:rsidRPr="00F96EA6">
          <w:rPr>
            <w:rStyle w:val="Hipervnculo"/>
            <w:rFonts w:ascii="Arial" w:hAnsi="Arial" w:cs="Arial"/>
            <w:color w:val="auto"/>
            <w:sz w:val="24"/>
            <w:szCs w:val="24"/>
            <w:u w:val="none"/>
          </w:rPr>
          <w:t>ensayo</w:t>
        </w:r>
      </w:hyperlink>
      <w:r w:rsidRPr="00F96EA6">
        <w:rPr>
          <w:rFonts w:ascii="Arial" w:hAnsi="Arial" w:cs="Arial"/>
          <w:sz w:val="24"/>
          <w:szCs w:val="24"/>
        </w:rPr>
        <w:t xml:space="preserve"> </w:t>
      </w:r>
      <w:hyperlink r:id="rId26" w:tooltip="La ética protestante y el espíritu del capitalismo" w:history="1">
        <w:r w:rsidRPr="00F96EA6">
          <w:rPr>
            <w:rStyle w:val="Hipervnculo"/>
            <w:rFonts w:ascii="Arial" w:hAnsi="Arial" w:cs="Arial"/>
            <w:i/>
            <w:iCs/>
            <w:color w:val="auto"/>
            <w:sz w:val="24"/>
            <w:szCs w:val="24"/>
            <w:u w:val="none"/>
          </w:rPr>
          <w:t>La ética protestante y el espíritu del capitalismo</w:t>
        </w:r>
      </w:hyperlink>
      <w:r w:rsidRPr="00F96EA6">
        <w:rPr>
          <w:rFonts w:ascii="Arial" w:hAnsi="Arial" w:cs="Arial"/>
          <w:sz w:val="24"/>
          <w:szCs w:val="24"/>
        </w:rPr>
        <w:t xml:space="preserve">, que fue el inicio de un trabajo sobre la sociología de la </w:t>
      </w:r>
      <w:hyperlink r:id="rId27" w:tooltip="Religión" w:history="1">
        <w:r w:rsidRPr="00F96EA6">
          <w:rPr>
            <w:rStyle w:val="Hipervnculo"/>
            <w:rFonts w:ascii="Arial" w:hAnsi="Arial" w:cs="Arial"/>
            <w:color w:val="auto"/>
            <w:sz w:val="24"/>
            <w:szCs w:val="24"/>
            <w:u w:val="none"/>
          </w:rPr>
          <w:t>religión</w:t>
        </w:r>
      </w:hyperlink>
      <w:r w:rsidRPr="00F96EA6">
        <w:rPr>
          <w:rFonts w:ascii="Arial" w:hAnsi="Arial" w:cs="Arial"/>
          <w:sz w:val="24"/>
          <w:szCs w:val="24"/>
        </w:rPr>
        <w:t xml:space="preserve">. Weber argumentó que la religión fue uno de los aspectos más importantes que influyeron en el desarrollo de las culturas </w:t>
      </w:r>
      <w:hyperlink r:id="rId28" w:tooltip="Cultura occidental" w:history="1">
        <w:r w:rsidRPr="00F96EA6">
          <w:rPr>
            <w:rStyle w:val="Hipervnculo"/>
            <w:rFonts w:ascii="Arial" w:hAnsi="Arial" w:cs="Arial"/>
            <w:color w:val="auto"/>
            <w:sz w:val="24"/>
            <w:szCs w:val="24"/>
            <w:u w:val="none"/>
          </w:rPr>
          <w:t>occidental</w:t>
        </w:r>
      </w:hyperlink>
      <w:r w:rsidRPr="00F96EA6">
        <w:rPr>
          <w:rFonts w:ascii="Arial" w:hAnsi="Arial" w:cs="Arial"/>
          <w:sz w:val="24"/>
          <w:szCs w:val="24"/>
        </w:rPr>
        <w:t xml:space="preserve"> y </w:t>
      </w:r>
      <w:hyperlink r:id="rId29" w:tooltip="Cultura oriental" w:history="1">
        <w:r w:rsidRPr="00F96EA6">
          <w:rPr>
            <w:rStyle w:val="Hipervnculo"/>
            <w:rFonts w:ascii="Arial" w:hAnsi="Arial" w:cs="Arial"/>
            <w:color w:val="auto"/>
            <w:sz w:val="24"/>
            <w:szCs w:val="24"/>
            <w:u w:val="none"/>
          </w:rPr>
          <w:t>oriental</w:t>
        </w:r>
      </w:hyperlink>
      <w:r w:rsidRPr="00F96EA6">
        <w:rPr>
          <w:rFonts w:ascii="Arial" w:hAnsi="Arial" w:cs="Arial"/>
          <w:sz w:val="24"/>
          <w:szCs w:val="24"/>
        </w:rPr>
        <w:t xml:space="preserve">. En otra de sus obras famosas, </w:t>
      </w:r>
      <w:r w:rsidRPr="00F96EA6">
        <w:rPr>
          <w:rFonts w:ascii="Arial" w:hAnsi="Arial" w:cs="Arial"/>
          <w:i/>
          <w:iCs/>
          <w:sz w:val="24"/>
          <w:szCs w:val="24"/>
        </w:rPr>
        <w:t>La política como vocación</w:t>
      </w:r>
      <w:r w:rsidRPr="00F96EA6">
        <w:rPr>
          <w:rFonts w:ascii="Arial" w:hAnsi="Arial" w:cs="Arial"/>
          <w:sz w:val="24"/>
          <w:szCs w:val="24"/>
        </w:rPr>
        <w:t xml:space="preserve">, Weber definió el </w:t>
      </w:r>
      <w:hyperlink r:id="rId30" w:tooltip="Estado" w:history="1">
        <w:r w:rsidRPr="00F96EA6">
          <w:rPr>
            <w:rStyle w:val="Hipervnculo"/>
            <w:rFonts w:ascii="Arial" w:hAnsi="Arial" w:cs="Arial"/>
            <w:color w:val="auto"/>
            <w:sz w:val="24"/>
            <w:szCs w:val="24"/>
            <w:u w:val="none"/>
          </w:rPr>
          <w:t>Estado</w:t>
        </w:r>
      </w:hyperlink>
      <w:r w:rsidRPr="00F96EA6">
        <w:rPr>
          <w:rFonts w:ascii="Arial" w:hAnsi="Arial" w:cs="Arial"/>
          <w:sz w:val="24"/>
          <w:szCs w:val="24"/>
        </w:rPr>
        <w:t xml:space="preserve"> como una entidad que posee un monopolio en el uso legítimo de la fuerza, una definición que fue fundamental en el estudio de la </w:t>
      </w:r>
      <w:hyperlink r:id="rId31" w:tooltip="Ciencia política" w:history="1">
        <w:r w:rsidRPr="00F96EA6">
          <w:rPr>
            <w:rStyle w:val="Hipervnculo"/>
            <w:rFonts w:ascii="Arial" w:hAnsi="Arial" w:cs="Arial"/>
            <w:color w:val="auto"/>
            <w:sz w:val="24"/>
            <w:szCs w:val="24"/>
            <w:u w:val="none"/>
          </w:rPr>
          <w:t>ciencia política</w:t>
        </w:r>
      </w:hyperlink>
      <w:r w:rsidRPr="00F96EA6">
        <w:rPr>
          <w:rFonts w:ascii="Arial" w:hAnsi="Arial" w:cs="Arial"/>
          <w:sz w:val="24"/>
          <w:szCs w:val="24"/>
        </w:rPr>
        <w:t xml:space="preserve"> moderna en Occidente. Su teoría fue ampliamente conocida </w:t>
      </w:r>
      <w:hyperlink r:id="rId32" w:tooltip="A posteriori" w:history="1">
        <w:r w:rsidRPr="00F96EA6">
          <w:rPr>
            <w:rStyle w:val="Hipervnculo"/>
            <w:rFonts w:ascii="Arial" w:hAnsi="Arial" w:cs="Arial"/>
            <w:color w:val="auto"/>
            <w:sz w:val="24"/>
            <w:szCs w:val="24"/>
            <w:u w:val="none"/>
          </w:rPr>
          <w:t>a posteriori</w:t>
        </w:r>
      </w:hyperlink>
      <w:r w:rsidRPr="00F96EA6">
        <w:rPr>
          <w:rFonts w:ascii="Arial" w:hAnsi="Arial" w:cs="Arial"/>
          <w:sz w:val="24"/>
          <w:szCs w:val="24"/>
        </w:rPr>
        <w:t xml:space="preserve"> como la </w:t>
      </w:r>
      <w:hyperlink r:id="rId33" w:tooltip="Tesis de Weber (aún no redactado)" w:history="1">
        <w:r w:rsidRPr="00F96EA6">
          <w:rPr>
            <w:rStyle w:val="Hipervnculo"/>
            <w:rFonts w:ascii="Arial" w:hAnsi="Arial" w:cs="Arial"/>
            <w:color w:val="auto"/>
            <w:sz w:val="24"/>
            <w:szCs w:val="24"/>
            <w:u w:val="none"/>
          </w:rPr>
          <w:t>Tesis de Weber</w:t>
        </w:r>
      </w:hyperlink>
      <w:r w:rsidRPr="00F96EA6">
        <w:rPr>
          <w:rFonts w:ascii="Arial" w:hAnsi="Arial" w:cs="Arial"/>
          <w:sz w:val="24"/>
          <w:szCs w:val="24"/>
        </w:rPr>
        <w:t>.</w:t>
      </w:r>
    </w:p>
    <w:p w:rsidR="00F96EA6" w:rsidRPr="00F96EA6" w:rsidRDefault="00F96EA6" w:rsidP="00F96EA6">
      <w:pPr>
        <w:pStyle w:val="NormalWeb"/>
        <w:rPr>
          <w:rFonts w:ascii="Arial" w:hAnsi="Arial" w:cs="Arial"/>
        </w:rPr>
      </w:pPr>
      <w:r w:rsidRPr="00F96EA6">
        <w:rPr>
          <w:rFonts w:ascii="Arial" w:hAnsi="Arial" w:cs="Arial"/>
        </w:rPr>
        <w:t xml:space="preserve">Weber nació en </w:t>
      </w:r>
      <w:hyperlink r:id="rId34" w:tooltip="Érfurt" w:history="1">
        <w:r w:rsidRPr="00F96EA6">
          <w:rPr>
            <w:rStyle w:val="Hipervnculo"/>
            <w:rFonts w:ascii="Arial" w:hAnsi="Arial" w:cs="Arial"/>
            <w:color w:val="auto"/>
            <w:u w:val="none"/>
          </w:rPr>
          <w:t>Érfurt</w:t>
        </w:r>
      </w:hyperlink>
      <w:r w:rsidRPr="00F96EA6">
        <w:rPr>
          <w:rFonts w:ascii="Arial" w:hAnsi="Arial" w:cs="Arial"/>
        </w:rPr>
        <w:t xml:space="preserve">, </w:t>
      </w:r>
      <w:hyperlink r:id="rId35" w:tooltip="Turingia" w:history="1">
        <w:r w:rsidRPr="00F96EA6">
          <w:rPr>
            <w:rStyle w:val="Hipervnculo"/>
            <w:rFonts w:ascii="Arial" w:hAnsi="Arial" w:cs="Arial"/>
            <w:color w:val="auto"/>
            <w:u w:val="none"/>
          </w:rPr>
          <w:t>Turingia</w:t>
        </w:r>
      </w:hyperlink>
      <w:r w:rsidRPr="00F96EA6">
        <w:rPr>
          <w:rFonts w:ascii="Arial" w:hAnsi="Arial" w:cs="Arial"/>
        </w:rPr>
        <w:t xml:space="preserve"> en </w:t>
      </w:r>
      <w:hyperlink r:id="rId36" w:tooltip="Alemania" w:history="1">
        <w:r w:rsidRPr="00F96EA6">
          <w:rPr>
            <w:rStyle w:val="Hipervnculo"/>
            <w:rFonts w:ascii="Arial" w:hAnsi="Arial" w:cs="Arial"/>
            <w:color w:val="auto"/>
            <w:u w:val="none"/>
          </w:rPr>
          <w:t>Alemania</w:t>
        </w:r>
      </w:hyperlink>
      <w:r w:rsidRPr="00F96EA6">
        <w:rPr>
          <w:rFonts w:ascii="Arial" w:hAnsi="Arial" w:cs="Arial"/>
        </w:rPr>
        <w:t xml:space="preserve">, siendo el mayor de los siete hijos de Max Weber (padre), un prominente </w:t>
      </w:r>
      <w:hyperlink r:id="rId37" w:tooltip="Político" w:history="1">
        <w:r w:rsidRPr="00F96EA6">
          <w:rPr>
            <w:rStyle w:val="Hipervnculo"/>
            <w:rFonts w:ascii="Arial" w:hAnsi="Arial" w:cs="Arial"/>
            <w:color w:val="auto"/>
            <w:u w:val="none"/>
          </w:rPr>
          <w:t>político</w:t>
        </w:r>
      </w:hyperlink>
      <w:r w:rsidRPr="00F96EA6">
        <w:rPr>
          <w:rFonts w:ascii="Arial" w:hAnsi="Arial" w:cs="Arial"/>
        </w:rPr>
        <w:t xml:space="preserve"> y </w:t>
      </w:r>
      <w:hyperlink r:id="rId38" w:tooltip="Funcionario" w:history="1">
        <w:r w:rsidRPr="00F96EA6">
          <w:rPr>
            <w:rStyle w:val="Hipervnculo"/>
            <w:rFonts w:ascii="Arial" w:hAnsi="Arial" w:cs="Arial"/>
            <w:color w:val="auto"/>
            <w:u w:val="none"/>
          </w:rPr>
          <w:t>funcionario</w:t>
        </w:r>
      </w:hyperlink>
      <w:r w:rsidRPr="00F96EA6">
        <w:rPr>
          <w:rFonts w:ascii="Arial" w:hAnsi="Arial" w:cs="Arial"/>
        </w:rPr>
        <w:t xml:space="preserve"> </w:t>
      </w:r>
      <w:hyperlink r:id="rId39" w:tooltip="Protestante" w:history="1">
        <w:r w:rsidRPr="00F96EA6">
          <w:rPr>
            <w:rStyle w:val="Hipervnculo"/>
            <w:rFonts w:ascii="Arial" w:hAnsi="Arial" w:cs="Arial"/>
            <w:color w:val="auto"/>
            <w:u w:val="none"/>
          </w:rPr>
          <w:t>protestante</w:t>
        </w:r>
      </w:hyperlink>
      <w:r w:rsidRPr="00F96EA6">
        <w:rPr>
          <w:rFonts w:ascii="Arial" w:hAnsi="Arial" w:cs="Arial"/>
        </w:rPr>
        <w:t xml:space="preserve">, y su esposa Helene Fallenstein, una </w:t>
      </w:r>
      <w:hyperlink r:id="rId40" w:tooltip="Calvinista" w:history="1">
        <w:r w:rsidRPr="00F96EA6">
          <w:rPr>
            <w:rStyle w:val="Hipervnculo"/>
            <w:rFonts w:ascii="Arial" w:hAnsi="Arial" w:cs="Arial"/>
            <w:color w:val="auto"/>
            <w:u w:val="none"/>
          </w:rPr>
          <w:t>calvinista</w:t>
        </w:r>
      </w:hyperlink>
      <w:r w:rsidRPr="00F96EA6">
        <w:rPr>
          <w:rFonts w:ascii="Arial" w:hAnsi="Arial" w:cs="Arial"/>
        </w:rPr>
        <w:t xml:space="preserve"> moderada. Uno de sus hermanos, </w:t>
      </w:r>
      <w:hyperlink r:id="rId41" w:tooltip="Alfred Weber (aún no redactado)" w:history="1">
        <w:r w:rsidRPr="00F96EA6">
          <w:rPr>
            <w:rStyle w:val="Hipervnculo"/>
            <w:rFonts w:ascii="Arial" w:hAnsi="Arial" w:cs="Arial"/>
            <w:color w:val="auto"/>
            <w:u w:val="none"/>
          </w:rPr>
          <w:t>Alfred Weber</w:t>
        </w:r>
      </w:hyperlink>
      <w:r w:rsidRPr="00F96EA6">
        <w:rPr>
          <w:rFonts w:ascii="Arial" w:hAnsi="Arial" w:cs="Arial"/>
        </w:rPr>
        <w:t xml:space="preserve">, también fue sociólogo y economista. Debido a la vida pública de su padre, Weber creció en un ambiente </w:t>
      </w:r>
      <w:hyperlink r:id="rId42" w:tooltip="Familia" w:history="1">
        <w:r w:rsidRPr="00F96EA6">
          <w:rPr>
            <w:rStyle w:val="Hipervnculo"/>
            <w:rFonts w:ascii="Arial" w:hAnsi="Arial" w:cs="Arial"/>
            <w:color w:val="auto"/>
            <w:u w:val="none"/>
          </w:rPr>
          <w:t>familiar</w:t>
        </w:r>
      </w:hyperlink>
      <w:r w:rsidRPr="00F96EA6">
        <w:rPr>
          <w:rFonts w:ascii="Arial" w:hAnsi="Arial" w:cs="Arial"/>
        </w:rPr>
        <w:t xml:space="preserve"> inmerso en la política, y su hogar recibió la visita de prominentes académicos y figuras públicas. Al mismo tiempo, Weber demostró ser </w:t>
      </w:r>
      <w:hyperlink r:id="rId43" w:tooltip="Intelecto" w:history="1">
        <w:proofErr w:type="gramStart"/>
        <w:r w:rsidRPr="00F96EA6">
          <w:rPr>
            <w:rStyle w:val="Hipervnculo"/>
            <w:rFonts w:ascii="Arial" w:hAnsi="Arial" w:cs="Arial"/>
            <w:color w:val="auto"/>
            <w:u w:val="none"/>
          </w:rPr>
          <w:t>intelectualmente</w:t>
        </w:r>
        <w:proofErr w:type="gramEnd"/>
      </w:hyperlink>
      <w:r w:rsidRPr="00F96EA6">
        <w:rPr>
          <w:rFonts w:ascii="Arial" w:hAnsi="Arial" w:cs="Arial"/>
        </w:rPr>
        <w:t xml:space="preserve"> precoz. El regalo de Navidad que le hizo a sus padres en 1876, cuando contaba con trece años, resultó ser un par de ensayos </w:t>
      </w:r>
      <w:hyperlink r:id="rId44" w:tooltip="Historia" w:history="1">
        <w:r w:rsidRPr="00F96EA6">
          <w:rPr>
            <w:rStyle w:val="Hipervnculo"/>
            <w:rFonts w:ascii="Arial" w:hAnsi="Arial" w:cs="Arial"/>
            <w:color w:val="auto"/>
            <w:u w:val="none"/>
          </w:rPr>
          <w:t>históricos</w:t>
        </w:r>
      </w:hyperlink>
      <w:r w:rsidRPr="00F96EA6">
        <w:rPr>
          <w:rFonts w:ascii="Arial" w:hAnsi="Arial" w:cs="Arial"/>
        </w:rPr>
        <w:t xml:space="preserve">, titulados "Sobre la maldición de la </w:t>
      </w:r>
      <w:hyperlink r:id="rId45" w:tooltip="Historia alemana (aún no redactado)" w:history="1">
        <w:r w:rsidRPr="00F96EA6">
          <w:rPr>
            <w:rStyle w:val="Hipervnculo"/>
            <w:rFonts w:ascii="Arial" w:hAnsi="Arial" w:cs="Arial"/>
            <w:color w:val="auto"/>
            <w:u w:val="none"/>
          </w:rPr>
          <w:t>historia alemana</w:t>
        </w:r>
      </w:hyperlink>
      <w:r w:rsidRPr="00F96EA6">
        <w:rPr>
          <w:rFonts w:ascii="Arial" w:hAnsi="Arial" w:cs="Arial"/>
        </w:rPr>
        <w:t xml:space="preserve">, con referencias especiales a la posición del emperador y el </w:t>
      </w:r>
      <w:hyperlink r:id="rId46" w:tooltip="Papa" w:history="1">
        <w:r w:rsidRPr="00F96EA6">
          <w:rPr>
            <w:rStyle w:val="Hipervnculo"/>
            <w:rFonts w:ascii="Arial" w:hAnsi="Arial" w:cs="Arial"/>
            <w:color w:val="auto"/>
            <w:u w:val="none"/>
          </w:rPr>
          <w:t>papa</w:t>
        </w:r>
      </w:hyperlink>
      <w:r w:rsidRPr="00F96EA6">
        <w:rPr>
          <w:rFonts w:ascii="Arial" w:hAnsi="Arial" w:cs="Arial"/>
        </w:rPr>
        <w:t xml:space="preserve">" y "Sobre el período del </w:t>
      </w:r>
      <w:hyperlink r:id="rId47" w:tooltip="Imperio romano" w:history="1">
        <w:r w:rsidRPr="00F96EA6">
          <w:rPr>
            <w:rStyle w:val="Hipervnculo"/>
            <w:rFonts w:ascii="Arial" w:hAnsi="Arial" w:cs="Arial"/>
            <w:color w:val="auto"/>
            <w:u w:val="none"/>
          </w:rPr>
          <w:t>Imperio romano</w:t>
        </w:r>
      </w:hyperlink>
      <w:r w:rsidRPr="00F96EA6">
        <w:rPr>
          <w:rFonts w:ascii="Arial" w:hAnsi="Arial" w:cs="Arial"/>
        </w:rPr>
        <w:t xml:space="preserve"> desde </w:t>
      </w:r>
      <w:hyperlink r:id="rId48" w:tooltip="Constantino" w:history="1">
        <w:r w:rsidRPr="00F96EA6">
          <w:rPr>
            <w:rStyle w:val="Hipervnculo"/>
            <w:rFonts w:ascii="Arial" w:hAnsi="Arial" w:cs="Arial"/>
            <w:color w:val="auto"/>
            <w:u w:val="none"/>
          </w:rPr>
          <w:t>Constantino</w:t>
        </w:r>
      </w:hyperlink>
      <w:r w:rsidRPr="00F96EA6">
        <w:rPr>
          <w:rFonts w:ascii="Arial" w:hAnsi="Arial" w:cs="Arial"/>
        </w:rPr>
        <w:t xml:space="preserve"> a la migración de las naciones". Parecía ya claro entonces que Weber se dedicaría a las </w:t>
      </w:r>
      <w:hyperlink r:id="rId49" w:tooltip="Ciencias sociales" w:history="1">
        <w:r w:rsidRPr="00F96EA6">
          <w:rPr>
            <w:rStyle w:val="Hipervnculo"/>
            <w:rFonts w:ascii="Arial" w:hAnsi="Arial" w:cs="Arial"/>
            <w:color w:val="auto"/>
            <w:u w:val="none"/>
          </w:rPr>
          <w:t>ciencias sociales</w:t>
        </w:r>
      </w:hyperlink>
      <w:r w:rsidRPr="00F96EA6">
        <w:rPr>
          <w:rFonts w:ascii="Arial" w:hAnsi="Arial" w:cs="Arial"/>
        </w:rPr>
        <w:t xml:space="preserve">. A la edad de catorce años escribió cartas llenas de referencias a </w:t>
      </w:r>
      <w:hyperlink r:id="rId50" w:tooltip="Homero" w:history="1">
        <w:r w:rsidRPr="00F96EA6">
          <w:rPr>
            <w:rStyle w:val="Hipervnculo"/>
            <w:rFonts w:ascii="Arial" w:hAnsi="Arial" w:cs="Arial"/>
            <w:color w:val="auto"/>
            <w:u w:val="none"/>
          </w:rPr>
          <w:t>Homero</w:t>
        </w:r>
      </w:hyperlink>
      <w:r w:rsidRPr="00F96EA6">
        <w:rPr>
          <w:rFonts w:ascii="Arial" w:hAnsi="Arial" w:cs="Arial"/>
        </w:rPr>
        <w:t xml:space="preserve">, </w:t>
      </w:r>
      <w:hyperlink r:id="rId51" w:tooltip="Virgilio" w:history="1">
        <w:r w:rsidRPr="00F96EA6">
          <w:rPr>
            <w:rStyle w:val="Hipervnculo"/>
            <w:rFonts w:ascii="Arial" w:hAnsi="Arial" w:cs="Arial"/>
            <w:color w:val="auto"/>
            <w:u w:val="none"/>
          </w:rPr>
          <w:t>Virgilio</w:t>
        </w:r>
      </w:hyperlink>
      <w:r w:rsidRPr="00F96EA6">
        <w:rPr>
          <w:rFonts w:ascii="Arial" w:hAnsi="Arial" w:cs="Arial"/>
        </w:rPr>
        <w:t xml:space="preserve">, </w:t>
      </w:r>
      <w:hyperlink r:id="rId52" w:tooltip="Cicerón" w:history="1">
        <w:r w:rsidRPr="00F96EA6">
          <w:rPr>
            <w:rStyle w:val="Hipervnculo"/>
            <w:rFonts w:ascii="Arial" w:hAnsi="Arial" w:cs="Arial"/>
            <w:color w:val="auto"/>
            <w:u w:val="none"/>
          </w:rPr>
          <w:t>Cicerón</w:t>
        </w:r>
      </w:hyperlink>
      <w:r w:rsidRPr="00F96EA6">
        <w:rPr>
          <w:rFonts w:ascii="Arial" w:hAnsi="Arial" w:cs="Arial"/>
        </w:rPr>
        <w:t xml:space="preserve"> y </w:t>
      </w:r>
      <w:hyperlink r:id="rId53" w:tooltip="Tito Livio" w:history="1">
        <w:r w:rsidRPr="00F96EA6">
          <w:rPr>
            <w:rStyle w:val="Hipervnculo"/>
            <w:rFonts w:ascii="Arial" w:hAnsi="Arial" w:cs="Arial"/>
            <w:color w:val="auto"/>
            <w:u w:val="none"/>
          </w:rPr>
          <w:t>Tito Livio</w:t>
        </w:r>
      </w:hyperlink>
      <w:r w:rsidRPr="00F96EA6">
        <w:rPr>
          <w:rFonts w:ascii="Arial" w:hAnsi="Arial" w:cs="Arial"/>
        </w:rPr>
        <w:t xml:space="preserve">, y antes de ingresar a la universidad ya poseía un extenso conocimiento sobre </w:t>
      </w:r>
      <w:hyperlink r:id="rId54" w:tooltip="Goethe" w:history="1">
        <w:r w:rsidRPr="00F96EA6">
          <w:rPr>
            <w:rStyle w:val="Hipervnculo"/>
            <w:rFonts w:ascii="Arial" w:hAnsi="Arial" w:cs="Arial"/>
            <w:color w:val="auto"/>
            <w:u w:val="none"/>
          </w:rPr>
          <w:t>Goethe</w:t>
        </w:r>
      </w:hyperlink>
      <w:r w:rsidRPr="00F96EA6">
        <w:rPr>
          <w:rFonts w:ascii="Arial" w:hAnsi="Arial" w:cs="Arial"/>
        </w:rPr>
        <w:t xml:space="preserve">, </w:t>
      </w:r>
      <w:hyperlink r:id="rId55" w:tooltip="Baruch Spinoza" w:history="1">
        <w:r w:rsidRPr="00F96EA6">
          <w:rPr>
            <w:rStyle w:val="Hipervnculo"/>
            <w:rFonts w:ascii="Arial" w:hAnsi="Arial" w:cs="Arial"/>
            <w:color w:val="auto"/>
            <w:u w:val="none"/>
          </w:rPr>
          <w:t>Spinoza</w:t>
        </w:r>
      </w:hyperlink>
      <w:r w:rsidRPr="00F96EA6">
        <w:rPr>
          <w:rFonts w:ascii="Arial" w:hAnsi="Arial" w:cs="Arial"/>
        </w:rPr>
        <w:t xml:space="preserve">, </w:t>
      </w:r>
      <w:hyperlink r:id="rId56" w:tooltip="Immanuel Kant" w:history="1">
        <w:r w:rsidRPr="00F96EA6">
          <w:rPr>
            <w:rStyle w:val="Hipervnculo"/>
            <w:rFonts w:ascii="Arial" w:hAnsi="Arial" w:cs="Arial"/>
            <w:color w:val="auto"/>
            <w:u w:val="none"/>
          </w:rPr>
          <w:t>Kant</w:t>
        </w:r>
      </w:hyperlink>
      <w:r w:rsidRPr="00F96EA6">
        <w:rPr>
          <w:rFonts w:ascii="Arial" w:hAnsi="Arial" w:cs="Arial"/>
        </w:rPr>
        <w:t xml:space="preserve"> y </w:t>
      </w:r>
      <w:hyperlink r:id="rId57" w:tooltip="Schopenhauer" w:history="1">
        <w:r w:rsidRPr="00F96EA6">
          <w:rPr>
            <w:rStyle w:val="Hipervnculo"/>
            <w:rFonts w:ascii="Arial" w:hAnsi="Arial" w:cs="Arial"/>
            <w:color w:val="auto"/>
            <w:u w:val="none"/>
          </w:rPr>
          <w:t>Schopenhauer</w:t>
        </w:r>
      </w:hyperlink>
      <w:r w:rsidRPr="00F96EA6">
        <w:rPr>
          <w:rFonts w:ascii="Arial" w:hAnsi="Arial" w:cs="Arial"/>
        </w:rPr>
        <w:t>.</w:t>
      </w:r>
    </w:p>
    <w:p w:rsidR="00F96EA6" w:rsidRPr="00F96EA6" w:rsidRDefault="00F96EA6" w:rsidP="00F96EA6">
      <w:pPr>
        <w:pStyle w:val="NormalWeb"/>
        <w:rPr>
          <w:rFonts w:ascii="Arial" w:hAnsi="Arial" w:cs="Arial"/>
        </w:rPr>
      </w:pPr>
      <w:r w:rsidRPr="00F96EA6">
        <w:rPr>
          <w:rFonts w:ascii="Arial" w:hAnsi="Arial" w:cs="Arial"/>
        </w:rPr>
        <w:t xml:space="preserve">En 1882, Weber no ingresó en la </w:t>
      </w:r>
      <w:hyperlink r:id="rId58" w:tooltip="Universidad de Heidelberg" w:history="1">
        <w:r w:rsidRPr="00F96EA6">
          <w:rPr>
            <w:rStyle w:val="Hipervnculo"/>
            <w:rFonts w:ascii="Arial" w:hAnsi="Arial" w:cs="Arial"/>
            <w:color w:val="auto"/>
            <w:u w:val="none"/>
          </w:rPr>
          <w:t>Universidad de Heidelberg</w:t>
        </w:r>
      </w:hyperlink>
      <w:r w:rsidRPr="00F96EA6">
        <w:rPr>
          <w:rFonts w:ascii="Arial" w:hAnsi="Arial" w:cs="Arial"/>
        </w:rPr>
        <w:t xml:space="preserve"> como estudiante de </w:t>
      </w:r>
      <w:hyperlink r:id="rId59" w:tooltip="Derecho" w:history="1">
        <w:r w:rsidRPr="00F96EA6">
          <w:rPr>
            <w:rStyle w:val="Hipervnculo"/>
            <w:rFonts w:ascii="Arial" w:hAnsi="Arial" w:cs="Arial"/>
            <w:color w:val="auto"/>
            <w:u w:val="none"/>
          </w:rPr>
          <w:t>Derecho</w:t>
        </w:r>
      </w:hyperlink>
      <w:r w:rsidRPr="00F96EA6">
        <w:rPr>
          <w:rFonts w:ascii="Arial" w:hAnsi="Arial" w:cs="Arial"/>
        </w:rPr>
        <w:t xml:space="preserve">. Se incorporó a la fraternidad de su padre y escogió el campo de las leyes al igual que él. Aparte de estos estudios, tomó clases de economía y estudió historia </w:t>
      </w:r>
      <w:hyperlink r:id="rId60" w:tooltip="Medieval" w:history="1">
        <w:r w:rsidRPr="00F96EA6">
          <w:rPr>
            <w:rStyle w:val="Hipervnculo"/>
            <w:rFonts w:ascii="Arial" w:hAnsi="Arial" w:cs="Arial"/>
            <w:color w:val="auto"/>
            <w:u w:val="none"/>
          </w:rPr>
          <w:t>medieval</w:t>
        </w:r>
      </w:hyperlink>
      <w:r w:rsidRPr="00F96EA6">
        <w:rPr>
          <w:rFonts w:ascii="Arial" w:hAnsi="Arial" w:cs="Arial"/>
        </w:rPr>
        <w:t xml:space="preserve">. Tuvo por profesores, entre otros, a su tío, el historiador liberal alemán </w:t>
      </w:r>
      <w:hyperlink r:id="rId61" w:tooltip="Hermann Baumgarten" w:history="1">
        <w:r w:rsidRPr="00F96EA6">
          <w:rPr>
            <w:rStyle w:val="Hipervnculo"/>
            <w:rFonts w:ascii="Arial" w:hAnsi="Arial" w:cs="Arial"/>
            <w:color w:val="auto"/>
            <w:u w:val="none"/>
          </w:rPr>
          <w:t>Hermann Baumgarten</w:t>
        </w:r>
      </w:hyperlink>
      <w:r w:rsidRPr="00F96EA6">
        <w:rPr>
          <w:rFonts w:ascii="Arial" w:hAnsi="Arial" w:cs="Arial"/>
        </w:rPr>
        <w:t>, autor de dos voluminosas obras sobre historia española antigua y moderna e hijo y nieto de pastores protestantes. Adicionalmente, Weber realizó extensas lecturas sobre temas teológicos.</w:t>
      </w:r>
    </w:p>
    <w:p w:rsidR="00F96EA6" w:rsidRPr="00F96EA6" w:rsidRDefault="00F96EA6" w:rsidP="00F96EA6">
      <w:pPr>
        <w:pStyle w:val="NormalWeb"/>
        <w:rPr>
          <w:rFonts w:ascii="Arial" w:hAnsi="Arial" w:cs="Arial"/>
        </w:rPr>
      </w:pPr>
      <w:r w:rsidRPr="00F96EA6">
        <w:rPr>
          <w:rFonts w:ascii="Arial" w:hAnsi="Arial" w:cs="Arial"/>
        </w:rPr>
        <w:t xml:space="preserve">De manera intermitente sirvió en el ejército alemán en </w:t>
      </w:r>
      <w:hyperlink r:id="rId62" w:tooltip="Estrasburgo" w:history="1">
        <w:r w:rsidRPr="00F96EA6">
          <w:rPr>
            <w:rStyle w:val="Hipervnculo"/>
            <w:rFonts w:ascii="Arial" w:hAnsi="Arial" w:cs="Arial"/>
            <w:color w:val="auto"/>
            <w:u w:val="none"/>
          </w:rPr>
          <w:t>Estrasburgo</w:t>
        </w:r>
      </w:hyperlink>
      <w:r w:rsidRPr="00F96EA6">
        <w:rPr>
          <w:rFonts w:ascii="Arial" w:hAnsi="Arial" w:cs="Arial"/>
        </w:rPr>
        <w:t xml:space="preserve"> y, en otoño de 1884, regresó a casa de sus padres para estudiar en la </w:t>
      </w:r>
      <w:hyperlink r:id="rId63" w:tooltip="Universidad de Berlín" w:history="1">
        <w:r w:rsidRPr="00F96EA6">
          <w:rPr>
            <w:rStyle w:val="Hipervnculo"/>
            <w:rFonts w:ascii="Arial" w:hAnsi="Arial" w:cs="Arial"/>
            <w:color w:val="auto"/>
            <w:u w:val="none"/>
          </w:rPr>
          <w:t>Universidad de Berlín</w:t>
        </w:r>
      </w:hyperlink>
      <w:r w:rsidRPr="00F96EA6">
        <w:rPr>
          <w:rFonts w:ascii="Arial" w:hAnsi="Arial" w:cs="Arial"/>
        </w:rPr>
        <w:t xml:space="preserve">. Los siguientes ocho años Weber vivió en casa de sus padres, primero como estudiante, luego como ayudante en las cortes de Berlín y finalmente como </w:t>
      </w:r>
      <w:r w:rsidRPr="00F96EA6">
        <w:rPr>
          <w:rFonts w:ascii="Arial" w:hAnsi="Arial" w:cs="Arial"/>
        </w:rPr>
        <w:lastRenderedPageBreak/>
        <w:t xml:space="preserve">docente en la universidad. Su residencia en casa de sus padres fue interrumpida únicamente por un semestre de estudio en la </w:t>
      </w:r>
      <w:hyperlink r:id="rId64" w:tooltip="Universidad de Goettingen (aún no redactado)" w:history="1">
        <w:r w:rsidRPr="00F96EA6">
          <w:rPr>
            <w:rStyle w:val="Hipervnculo"/>
            <w:rFonts w:ascii="Arial" w:hAnsi="Arial" w:cs="Arial"/>
            <w:color w:val="auto"/>
            <w:u w:val="none"/>
          </w:rPr>
          <w:t>Universidad de Goettingen</w:t>
        </w:r>
      </w:hyperlink>
      <w:r w:rsidRPr="00F96EA6">
        <w:rPr>
          <w:rFonts w:ascii="Arial" w:hAnsi="Arial" w:cs="Arial"/>
        </w:rPr>
        <w:t xml:space="preserve"> y por cortos períodos ocasionales de entrenamiento militar adicional. En 1886 Weber aprobó los exámenes de "Referendar", que le permitían ejercer como abogado.</w:t>
      </w:r>
    </w:p>
    <w:p w:rsidR="00F96EA6" w:rsidRPr="00F96EA6" w:rsidRDefault="00F96EA6" w:rsidP="00F96EA6">
      <w:pPr>
        <w:pStyle w:val="NormalWeb"/>
        <w:rPr>
          <w:rFonts w:ascii="Arial" w:hAnsi="Arial" w:cs="Arial"/>
        </w:rPr>
      </w:pPr>
      <w:r w:rsidRPr="00F96EA6">
        <w:rPr>
          <w:rFonts w:ascii="Arial" w:hAnsi="Arial" w:cs="Arial"/>
        </w:rPr>
        <w:t xml:space="preserve">A finales de la década de 1880, Weber profundizó sus estudios de historia. Obtuvo un doctorado en leyes en 1889, escribiendo una tesis doctoral sobre historia legal titulada "La historia de las organizaciones medievales de negocios". Dos años después, Weber completó su </w:t>
      </w:r>
      <w:r w:rsidRPr="00F96EA6">
        <w:rPr>
          <w:rFonts w:ascii="Arial" w:hAnsi="Arial" w:cs="Arial"/>
          <w:i/>
          <w:iCs/>
        </w:rPr>
        <w:t>Habilitationsschrift</w:t>
      </w:r>
      <w:r w:rsidRPr="00F96EA6">
        <w:rPr>
          <w:rFonts w:ascii="Arial" w:hAnsi="Arial" w:cs="Arial"/>
        </w:rPr>
        <w:t xml:space="preserve">, </w:t>
      </w:r>
      <w:r w:rsidRPr="00F96EA6">
        <w:rPr>
          <w:rFonts w:ascii="Arial" w:hAnsi="Arial" w:cs="Arial"/>
          <w:i/>
          <w:iCs/>
        </w:rPr>
        <w:t xml:space="preserve">"La historia </w:t>
      </w:r>
      <w:hyperlink r:id="rId65" w:tooltip="Agricultura" w:history="1">
        <w:r w:rsidRPr="00F96EA6">
          <w:rPr>
            <w:rStyle w:val="Hipervnculo"/>
            <w:rFonts w:ascii="Arial" w:hAnsi="Arial" w:cs="Arial"/>
            <w:i/>
            <w:iCs/>
            <w:color w:val="auto"/>
            <w:u w:val="none"/>
          </w:rPr>
          <w:t>agraria</w:t>
        </w:r>
      </w:hyperlink>
      <w:r w:rsidRPr="00F96EA6">
        <w:rPr>
          <w:rFonts w:ascii="Arial" w:hAnsi="Arial" w:cs="Arial"/>
          <w:i/>
          <w:iCs/>
        </w:rPr>
        <w:t xml:space="preserve"> romana y su significación para la ley pública y privada"</w:t>
      </w:r>
      <w:r w:rsidRPr="00F96EA6">
        <w:rPr>
          <w:rFonts w:ascii="Arial" w:hAnsi="Arial" w:cs="Arial"/>
        </w:rPr>
        <w:t xml:space="preserve">. Habiéndose así convertido en </w:t>
      </w:r>
      <w:r w:rsidRPr="00F96EA6">
        <w:rPr>
          <w:rFonts w:ascii="Arial" w:hAnsi="Arial" w:cs="Arial"/>
          <w:i/>
          <w:iCs/>
        </w:rPr>
        <w:t>Privatdozent</w:t>
      </w:r>
      <w:r w:rsidRPr="00F96EA6">
        <w:rPr>
          <w:rFonts w:ascii="Arial" w:hAnsi="Arial" w:cs="Arial"/>
        </w:rPr>
        <w:t>, Weber estaba calificado en Alemania para obtener un cargo como profesor universitario.</w:t>
      </w:r>
    </w:p>
    <w:p w:rsidR="00F96EA6" w:rsidRPr="00F96EA6" w:rsidRDefault="00F96EA6" w:rsidP="00F96EA6">
      <w:pPr>
        <w:pStyle w:val="NormalWeb"/>
        <w:rPr>
          <w:rFonts w:ascii="Arial" w:hAnsi="Arial" w:cs="Arial"/>
        </w:rPr>
      </w:pPr>
      <w:r w:rsidRPr="00F96EA6">
        <w:rPr>
          <w:rFonts w:ascii="Arial" w:hAnsi="Arial" w:cs="Arial"/>
        </w:rPr>
        <w:t>Durante el tiempo transcurrido entre la conclusión de su tesis y el momento en que fue habilitado como profesor, Weber comenzó a interesarse en política social contemporánea. En 1888, se unió a la "Verein für Socialpolitik", la para entonces nueva Asociación Profesional de Economistas Alemanes. Esta asociación, afiliada a la escuela histórica, consideraba que el aporte principal de la economía era la solución de los problemas sociales de mayor impacto durante la época, y fue pionera en el uso de estudios estadísticos a gran escala en el análisis económico. En 1890 la "Verein" creó un programa de investigación para examinar "</w:t>
      </w:r>
      <w:hyperlink r:id="rId66" w:tooltip="La cuestión polaca (aún no redactado)" w:history="1">
        <w:r w:rsidRPr="00F96EA6">
          <w:rPr>
            <w:rStyle w:val="Hipervnculo"/>
            <w:rFonts w:ascii="Arial" w:hAnsi="Arial" w:cs="Arial"/>
            <w:color w:val="auto"/>
            <w:u w:val="none"/>
          </w:rPr>
          <w:t>la cuestión polaca</w:t>
        </w:r>
      </w:hyperlink>
      <w:r w:rsidRPr="00F96EA6">
        <w:rPr>
          <w:rFonts w:ascii="Arial" w:hAnsi="Arial" w:cs="Arial"/>
        </w:rPr>
        <w:t>", término usado para referirse al flujo de trabajadores agrícolas extranjeros hacia Alemania oriental, mientras sus trabajadores locales migraban a las ciudades en proceso acelerado de industrialización. Weber fue puesto a cargo de este estudio y redactó una parte considerable de sus resultados. El reporte final fue elogiado ampliamente como un excelente trabajo de investigación empírica, cimentando la reputación de Weber como experto en economía agraria.</w:t>
      </w:r>
    </w:p>
    <w:p w:rsidR="00F96EA6" w:rsidRPr="00F96EA6" w:rsidRDefault="00F96EA6" w:rsidP="00F96EA6">
      <w:pPr>
        <w:pStyle w:val="NormalWeb"/>
        <w:rPr>
          <w:rFonts w:ascii="Arial" w:hAnsi="Arial" w:cs="Arial"/>
        </w:rPr>
      </w:pPr>
      <w:r w:rsidRPr="00F96EA6">
        <w:rPr>
          <w:rFonts w:ascii="Arial" w:hAnsi="Arial" w:cs="Arial"/>
        </w:rPr>
        <w:t xml:space="preserve">Weber obtuvo un éxito considerable en la década de los </w:t>
      </w:r>
      <w:hyperlink r:id="rId67" w:tooltip="Años 1890" w:history="1">
        <w:r w:rsidRPr="00F96EA6">
          <w:rPr>
            <w:rStyle w:val="Hipervnculo"/>
            <w:rFonts w:ascii="Arial" w:hAnsi="Arial" w:cs="Arial"/>
            <w:color w:val="auto"/>
            <w:u w:val="none"/>
          </w:rPr>
          <w:t>años 1890</w:t>
        </w:r>
      </w:hyperlink>
      <w:r w:rsidRPr="00F96EA6">
        <w:rPr>
          <w:rFonts w:ascii="Arial" w:hAnsi="Arial" w:cs="Arial"/>
        </w:rPr>
        <w:t xml:space="preserve">. En 1893, se casó con una prima lejana llamada </w:t>
      </w:r>
      <w:hyperlink r:id="rId68" w:tooltip="Marianne Schnitger (aún no redactado)" w:history="1">
        <w:r w:rsidRPr="00F96EA6">
          <w:rPr>
            <w:rStyle w:val="Hipervnculo"/>
            <w:rFonts w:ascii="Arial" w:hAnsi="Arial" w:cs="Arial"/>
            <w:color w:val="auto"/>
            <w:u w:val="none"/>
          </w:rPr>
          <w:t>Marianne Schnitger</w:t>
        </w:r>
      </w:hyperlink>
      <w:r w:rsidRPr="00F96EA6">
        <w:rPr>
          <w:rFonts w:ascii="Arial" w:hAnsi="Arial" w:cs="Arial"/>
        </w:rPr>
        <w:t xml:space="preserve">, quien posteriormente se convertiría en </w:t>
      </w:r>
      <w:hyperlink r:id="rId69" w:tooltip="Feminismo" w:history="1">
        <w:r w:rsidRPr="00F96EA6">
          <w:rPr>
            <w:rStyle w:val="Hipervnculo"/>
            <w:rFonts w:ascii="Arial" w:hAnsi="Arial" w:cs="Arial"/>
            <w:color w:val="auto"/>
            <w:u w:val="none"/>
          </w:rPr>
          <w:t>feminista</w:t>
        </w:r>
      </w:hyperlink>
      <w:r w:rsidRPr="00F96EA6">
        <w:rPr>
          <w:rFonts w:ascii="Arial" w:hAnsi="Arial" w:cs="Arial"/>
        </w:rPr>
        <w:t xml:space="preserve"> y escritora por derecho propio, además de volverse un factor decisivo en la recopilación y publicación de trabajos poco conocidos de Weber posterior a su muerte en 1920. En 1894 la pareja se mudó a Freiburg, donde Weber fue nombrado como profesor </w:t>
      </w:r>
      <w:r w:rsidRPr="00F96EA6">
        <w:rPr>
          <w:rFonts w:ascii="Arial" w:hAnsi="Arial" w:cs="Arial"/>
          <w:i/>
          <w:iCs/>
        </w:rPr>
        <w:t>junior</w:t>
      </w:r>
      <w:r w:rsidRPr="00F96EA6">
        <w:rPr>
          <w:rFonts w:ascii="Arial" w:hAnsi="Arial" w:cs="Arial"/>
        </w:rPr>
        <w:t xml:space="preserve"> de economía en la Universidad de </w:t>
      </w:r>
      <w:hyperlink r:id="rId70" w:tooltip="Freiburg" w:history="1">
        <w:r w:rsidRPr="00F96EA6">
          <w:rPr>
            <w:rStyle w:val="Hipervnculo"/>
            <w:rFonts w:ascii="Arial" w:hAnsi="Arial" w:cs="Arial"/>
            <w:color w:val="auto"/>
            <w:u w:val="none"/>
          </w:rPr>
          <w:t>Freiburg</w:t>
        </w:r>
      </w:hyperlink>
      <w:r w:rsidRPr="00F96EA6">
        <w:rPr>
          <w:rFonts w:ascii="Arial" w:hAnsi="Arial" w:cs="Arial"/>
        </w:rPr>
        <w:t xml:space="preserve">, cargo que posteriormente aceptaría en la Universidad de </w:t>
      </w:r>
      <w:hyperlink r:id="rId71" w:tooltip="Heidelberg" w:history="1">
        <w:r w:rsidRPr="00F96EA6">
          <w:rPr>
            <w:rStyle w:val="Hipervnculo"/>
            <w:rFonts w:ascii="Arial" w:hAnsi="Arial" w:cs="Arial"/>
            <w:color w:val="auto"/>
            <w:u w:val="none"/>
          </w:rPr>
          <w:t>Heidelberg</w:t>
        </w:r>
      </w:hyperlink>
      <w:r w:rsidRPr="00F96EA6">
        <w:rPr>
          <w:rFonts w:ascii="Arial" w:hAnsi="Arial" w:cs="Arial"/>
        </w:rPr>
        <w:t xml:space="preserve"> en 1897. Durante ese mismo año murió su padre, dos meses después de que ambos sostuvieran una discusión muy fuerte, respecto a la cual nunca tuvieron la oportunidad de hacer las paces. A partir de entonces, Weber se vuelve cada vez más propenso al nerviosismo y al insomnio, lo cual dificulta su capacidad de dar clases y cumplir con sus tareas como profesor. Por tanto, se vio obligado a disminuir y eventualmente detener su trabajo académico, dejando su último curso, en el otoño de 1899, sin terminar. Después de meses en un sanatorio durante el verano y otoño de 1900, Weber y su esposa Marianne viajaron a Italia a finales de este año, para no regresar sino hasta </w:t>
      </w:r>
      <w:hyperlink r:id="rId72" w:tooltip="Abril" w:history="1">
        <w:r w:rsidRPr="00F96EA6">
          <w:rPr>
            <w:rStyle w:val="Hipervnculo"/>
            <w:rFonts w:ascii="Arial" w:hAnsi="Arial" w:cs="Arial"/>
            <w:color w:val="auto"/>
            <w:u w:val="none"/>
          </w:rPr>
          <w:t>abril</w:t>
        </w:r>
      </w:hyperlink>
      <w:r w:rsidRPr="00F96EA6">
        <w:rPr>
          <w:rFonts w:ascii="Arial" w:hAnsi="Arial" w:cs="Arial"/>
        </w:rPr>
        <w:t xml:space="preserve"> de 1902.</w:t>
      </w:r>
    </w:p>
    <w:p w:rsidR="00F96EA6" w:rsidRPr="00F96EA6" w:rsidRDefault="00F96EA6" w:rsidP="00F96EA6">
      <w:pPr>
        <w:pStyle w:val="NormalWeb"/>
        <w:rPr>
          <w:rFonts w:ascii="Arial" w:hAnsi="Arial" w:cs="Arial"/>
        </w:rPr>
      </w:pPr>
      <w:r w:rsidRPr="00F96EA6">
        <w:rPr>
          <w:rFonts w:ascii="Arial" w:hAnsi="Arial" w:cs="Arial"/>
        </w:rPr>
        <w:t xml:space="preserve">Después de su inmensa productividad en los tempranos 1890s, Weber no publicó un solo ensayo entre comienzos de 1898 y finales de 1902, y finalmente renuncia </w:t>
      </w:r>
      <w:r w:rsidRPr="00F96EA6">
        <w:rPr>
          <w:rFonts w:ascii="Arial" w:hAnsi="Arial" w:cs="Arial"/>
        </w:rPr>
        <w:lastRenderedPageBreak/>
        <w:t>a su cargo de profesor en otoño de 1903. Sin embargo, continuó trabajando como profesor privado, ayudado por una herencia obtenida en 1907.</w:t>
      </w:r>
    </w:p>
    <w:p w:rsidR="00F96EA6" w:rsidRPr="00F96EA6" w:rsidRDefault="00F96EA6" w:rsidP="00F96EA6">
      <w:pPr>
        <w:pStyle w:val="NormalWeb"/>
        <w:rPr>
          <w:rFonts w:ascii="Arial" w:hAnsi="Arial" w:cs="Arial"/>
        </w:rPr>
      </w:pPr>
      <w:r w:rsidRPr="00F96EA6">
        <w:rPr>
          <w:rFonts w:ascii="Arial" w:hAnsi="Arial" w:cs="Arial"/>
        </w:rPr>
        <w:t xml:space="preserve">El mismo año de su renuncia al cargo de profesor, Weber acepta el cargo de editor asociado del </w:t>
      </w:r>
      <w:r w:rsidRPr="00F96EA6">
        <w:rPr>
          <w:rFonts w:ascii="Arial" w:hAnsi="Arial" w:cs="Arial"/>
          <w:i/>
          <w:iCs/>
        </w:rPr>
        <w:t xml:space="preserve">Archivo de </w:t>
      </w:r>
      <w:hyperlink r:id="rId73" w:tooltip="Ciencia" w:history="1">
        <w:r w:rsidRPr="00F96EA6">
          <w:rPr>
            <w:rStyle w:val="Hipervnculo"/>
            <w:rFonts w:ascii="Arial" w:hAnsi="Arial" w:cs="Arial"/>
            <w:i/>
            <w:iCs/>
            <w:color w:val="auto"/>
            <w:u w:val="none"/>
          </w:rPr>
          <w:t>Ciencias</w:t>
        </w:r>
      </w:hyperlink>
      <w:r w:rsidRPr="00F96EA6">
        <w:rPr>
          <w:rFonts w:ascii="Arial" w:hAnsi="Arial" w:cs="Arial"/>
          <w:i/>
          <w:iCs/>
        </w:rPr>
        <w:t xml:space="preserve"> Sociales y Bienestar Social</w:t>
      </w:r>
      <w:r w:rsidRPr="00F96EA6">
        <w:rPr>
          <w:rFonts w:ascii="Arial" w:hAnsi="Arial" w:cs="Arial"/>
        </w:rPr>
        <w:t xml:space="preserve"> junto a sus colegas Edgar Jaffé y Werner Sombart. En 1904, visitó los </w:t>
      </w:r>
      <w:hyperlink r:id="rId74" w:tooltip="Estados Unidos" w:history="1">
        <w:r w:rsidRPr="00F96EA6">
          <w:rPr>
            <w:rStyle w:val="Hipervnculo"/>
            <w:rFonts w:ascii="Arial" w:hAnsi="Arial" w:cs="Arial"/>
            <w:color w:val="auto"/>
            <w:u w:val="none"/>
          </w:rPr>
          <w:t>Estados Unidos</w:t>
        </w:r>
      </w:hyperlink>
      <w:r w:rsidRPr="00F96EA6">
        <w:rPr>
          <w:rFonts w:ascii="Arial" w:hAnsi="Arial" w:cs="Arial"/>
        </w:rPr>
        <w:t xml:space="preserve"> y participó en el Congreso de las </w:t>
      </w:r>
      <w:hyperlink r:id="rId75" w:tooltip="Arte" w:history="1">
        <w:r w:rsidRPr="00F96EA6">
          <w:rPr>
            <w:rStyle w:val="Hipervnculo"/>
            <w:rFonts w:ascii="Arial" w:hAnsi="Arial" w:cs="Arial"/>
            <w:color w:val="auto"/>
            <w:u w:val="none"/>
          </w:rPr>
          <w:t>Artes</w:t>
        </w:r>
      </w:hyperlink>
      <w:r w:rsidRPr="00F96EA6">
        <w:rPr>
          <w:rFonts w:ascii="Arial" w:hAnsi="Arial" w:cs="Arial"/>
        </w:rPr>
        <w:t xml:space="preserve"> y las Ciencias, que se realizó junto a la </w:t>
      </w:r>
      <w:hyperlink r:id="rId76" w:tooltip="Exposición Universal de San Luis (aún no redactado)" w:history="1">
        <w:r w:rsidRPr="00F96EA6">
          <w:rPr>
            <w:rStyle w:val="Hipervnculo"/>
            <w:rFonts w:ascii="Arial" w:hAnsi="Arial" w:cs="Arial"/>
            <w:color w:val="auto"/>
            <w:u w:val="none"/>
          </w:rPr>
          <w:t>Exposición Universal de San Luis</w:t>
        </w:r>
      </w:hyperlink>
      <w:r w:rsidRPr="00F96EA6">
        <w:rPr>
          <w:rFonts w:ascii="Arial" w:hAnsi="Arial" w:cs="Arial"/>
        </w:rPr>
        <w:t xml:space="preserve">. En 1904, comienzan a aparecer en esta publicación lo que serían los principales trabajos de Weber, siendo en 1905 cuando se publica su ensayo </w:t>
      </w:r>
      <w:r w:rsidRPr="00F96EA6">
        <w:rPr>
          <w:rFonts w:ascii="Arial" w:hAnsi="Arial" w:cs="Arial"/>
          <w:i/>
          <w:iCs/>
        </w:rPr>
        <w:t xml:space="preserve">La </w:t>
      </w:r>
      <w:hyperlink r:id="rId77" w:tooltip="Ética" w:history="1">
        <w:r w:rsidRPr="00F96EA6">
          <w:rPr>
            <w:rStyle w:val="Hipervnculo"/>
            <w:rFonts w:ascii="Arial" w:hAnsi="Arial" w:cs="Arial"/>
            <w:i/>
            <w:iCs/>
            <w:color w:val="auto"/>
            <w:u w:val="none"/>
          </w:rPr>
          <w:t>ética</w:t>
        </w:r>
      </w:hyperlink>
      <w:r w:rsidRPr="00F96EA6">
        <w:rPr>
          <w:rFonts w:ascii="Arial" w:hAnsi="Arial" w:cs="Arial"/>
          <w:i/>
          <w:iCs/>
        </w:rPr>
        <w:t xml:space="preserve"> protestante y el espíritu del </w:t>
      </w:r>
      <w:hyperlink r:id="rId78" w:tooltip="Capitalismo" w:history="1">
        <w:r w:rsidRPr="00F96EA6">
          <w:rPr>
            <w:rStyle w:val="Hipervnculo"/>
            <w:rFonts w:ascii="Arial" w:hAnsi="Arial" w:cs="Arial"/>
            <w:i/>
            <w:iCs/>
            <w:color w:val="auto"/>
            <w:u w:val="none"/>
          </w:rPr>
          <w:t>capitalismo</w:t>
        </w:r>
      </w:hyperlink>
      <w:r w:rsidRPr="00F96EA6">
        <w:rPr>
          <w:rFonts w:ascii="Arial" w:hAnsi="Arial" w:cs="Arial"/>
        </w:rPr>
        <w:t>, el cual se convirtió en su trabajo más popular y sentó las bases para su trabajo futuro sobre el impacto de la cultura y la religión en el desarrollo de los sistemas económicos. La importancia del ensayo es tal, por cierto, que resultó ser el único de sus escritos que fue publicado como un libro mientras él vivió.</w:t>
      </w:r>
    </w:p>
    <w:p w:rsidR="00F96EA6" w:rsidRPr="00F96EA6" w:rsidRDefault="00F96EA6" w:rsidP="00F96EA6">
      <w:pPr>
        <w:pStyle w:val="NormalWeb"/>
        <w:rPr>
          <w:rFonts w:ascii="Arial" w:hAnsi="Arial" w:cs="Arial"/>
        </w:rPr>
      </w:pPr>
      <w:r w:rsidRPr="00F96EA6">
        <w:rPr>
          <w:rFonts w:ascii="Arial" w:hAnsi="Arial" w:cs="Arial"/>
        </w:rPr>
        <w:t>En 1912, Weber intentó organizar un partido político de izquierda que combinase social-demócratas y liberales, pero su intento fracasó debido al miedo que muchos liberales sentían hacia los ideales revolucionarios de los social-demócratas.</w:t>
      </w:r>
    </w:p>
    <w:p w:rsidR="00F96EA6" w:rsidRPr="00F96EA6" w:rsidRDefault="00F96EA6" w:rsidP="00F96EA6">
      <w:pPr>
        <w:pStyle w:val="NormalWeb"/>
        <w:rPr>
          <w:rFonts w:ascii="Arial" w:hAnsi="Arial" w:cs="Arial"/>
        </w:rPr>
      </w:pPr>
      <w:r w:rsidRPr="00F96EA6">
        <w:rPr>
          <w:rFonts w:ascii="Arial" w:hAnsi="Arial" w:cs="Arial"/>
        </w:rPr>
        <w:t xml:space="preserve">Durante la </w:t>
      </w:r>
      <w:hyperlink r:id="rId79" w:tooltip="Primera Guerra Mundial" w:history="1">
        <w:r w:rsidRPr="00F96EA6">
          <w:rPr>
            <w:rStyle w:val="Hipervnculo"/>
            <w:rFonts w:ascii="Arial" w:hAnsi="Arial" w:cs="Arial"/>
            <w:color w:val="auto"/>
            <w:u w:val="none"/>
          </w:rPr>
          <w:t>Primera Guerra Mundial</w:t>
        </w:r>
      </w:hyperlink>
      <w:r w:rsidRPr="00F96EA6">
        <w:rPr>
          <w:rFonts w:ascii="Arial" w:hAnsi="Arial" w:cs="Arial"/>
        </w:rPr>
        <w:t xml:space="preserve">, Weber sirvió por un tiempo como director de los hospitales del ejército en </w:t>
      </w:r>
      <w:hyperlink r:id="rId80" w:tooltip="Heidelberg" w:history="1">
        <w:r w:rsidRPr="00F96EA6">
          <w:rPr>
            <w:rStyle w:val="Hipervnculo"/>
            <w:rFonts w:ascii="Arial" w:hAnsi="Arial" w:cs="Arial"/>
            <w:color w:val="auto"/>
            <w:u w:val="none"/>
          </w:rPr>
          <w:t>Heidelberg</w:t>
        </w:r>
      </w:hyperlink>
      <w:r w:rsidRPr="00F96EA6">
        <w:rPr>
          <w:rFonts w:ascii="Arial" w:hAnsi="Arial" w:cs="Arial"/>
        </w:rPr>
        <w:t xml:space="preserve">. En 1915 y 1916 formó parte de grupos que intentaban mantener el control alemán en Bélgica y Polonia después de la guerra. Las opiniones de Weber sobre la guerra, y también sobre la expansión del imperio alemán, cambiaron durante ésta. En 1918, fue miembro del consejo de obreros y soldados de Heidelberg. El mismo año se convirtió en consultor de la Comisión del Armisticio Alemán para el </w:t>
      </w:r>
      <w:hyperlink r:id="rId81" w:tooltip="Tratado de Versalles" w:history="1">
        <w:r w:rsidRPr="00F96EA6">
          <w:rPr>
            <w:rStyle w:val="Hipervnculo"/>
            <w:rFonts w:ascii="Arial" w:hAnsi="Arial" w:cs="Arial"/>
            <w:color w:val="auto"/>
            <w:u w:val="none"/>
          </w:rPr>
          <w:t>Tratado de Versalles</w:t>
        </w:r>
      </w:hyperlink>
      <w:r w:rsidRPr="00F96EA6">
        <w:rPr>
          <w:rFonts w:ascii="Arial" w:hAnsi="Arial" w:cs="Arial"/>
        </w:rPr>
        <w:t xml:space="preserve"> y la comisión le asignó el borrador de la </w:t>
      </w:r>
      <w:hyperlink r:id="rId82" w:tooltip="Constitución de Weimar" w:history="1">
        <w:r w:rsidRPr="00F96EA6">
          <w:rPr>
            <w:rStyle w:val="Hipervnculo"/>
            <w:rFonts w:ascii="Arial" w:hAnsi="Arial" w:cs="Arial"/>
            <w:color w:val="auto"/>
            <w:u w:val="none"/>
          </w:rPr>
          <w:t>Constitución de Weimar</w:t>
        </w:r>
      </w:hyperlink>
      <w:r w:rsidRPr="00F96EA6">
        <w:rPr>
          <w:rFonts w:ascii="Arial" w:hAnsi="Arial" w:cs="Arial"/>
        </w:rPr>
        <w:t xml:space="preserve">. Weber temía intensamente una revolución comunista en Alemania y se decantaba a favor de insertar el </w:t>
      </w:r>
      <w:hyperlink r:id="rId83" w:tooltip="Artículo 48 (aún no redactado)" w:history="1">
        <w:r w:rsidRPr="00F96EA6">
          <w:rPr>
            <w:rStyle w:val="Hipervnculo"/>
            <w:rFonts w:ascii="Arial" w:hAnsi="Arial" w:cs="Arial"/>
            <w:color w:val="auto"/>
            <w:u w:val="none"/>
          </w:rPr>
          <w:t>artículo 48</w:t>
        </w:r>
      </w:hyperlink>
      <w:r w:rsidRPr="00F96EA6">
        <w:rPr>
          <w:rFonts w:ascii="Arial" w:hAnsi="Arial" w:cs="Arial"/>
        </w:rPr>
        <w:t xml:space="preserve"> en la constitución. Este artículo fue aprovechado posteriormente por </w:t>
      </w:r>
      <w:hyperlink r:id="rId84" w:tooltip="Adolf Hitler" w:history="1">
        <w:r w:rsidRPr="00F96EA6">
          <w:rPr>
            <w:rStyle w:val="Hipervnculo"/>
            <w:rFonts w:ascii="Arial" w:hAnsi="Arial" w:cs="Arial"/>
            <w:color w:val="auto"/>
            <w:u w:val="none"/>
          </w:rPr>
          <w:t>Adolf Hitler</w:t>
        </w:r>
      </w:hyperlink>
      <w:r w:rsidRPr="00F96EA6">
        <w:rPr>
          <w:rFonts w:ascii="Arial" w:hAnsi="Arial" w:cs="Arial"/>
        </w:rPr>
        <w:t xml:space="preserve"> para declarar la </w:t>
      </w:r>
      <w:hyperlink r:id="rId85" w:tooltip="Ley marcial" w:history="1">
        <w:r w:rsidRPr="00F96EA6">
          <w:rPr>
            <w:rStyle w:val="Hipervnculo"/>
            <w:rFonts w:ascii="Arial" w:hAnsi="Arial" w:cs="Arial"/>
            <w:color w:val="auto"/>
            <w:u w:val="none"/>
          </w:rPr>
          <w:t>ley marcial</w:t>
        </w:r>
      </w:hyperlink>
      <w:r w:rsidRPr="00F96EA6">
        <w:rPr>
          <w:rFonts w:ascii="Arial" w:hAnsi="Arial" w:cs="Arial"/>
        </w:rPr>
        <w:t xml:space="preserve"> y obtener potestades de dictador.</w:t>
      </w:r>
    </w:p>
    <w:p w:rsidR="00F96EA6" w:rsidRPr="00F96EA6" w:rsidRDefault="00F96EA6" w:rsidP="00F96EA6">
      <w:pPr>
        <w:pStyle w:val="NormalWeb"/>
        <w:rPr>
          <w:rFonts w:ascii="Arial" w:hAnsi="Arial" w:cs="Arial"/>
        </w:rPr>
      </w:pPr>
      <w:r w:rsidRPr="00F96EA6">
        <w:rPr>
          <w:rFonts w:ascii="Arial" w:hAnsi="Arial" w:cs="Arial"/>
        </w:rPr>
        <w:t xml:space="preserve">A partir de ese mismo año de 1918, Weber retomó la docencia, primero en la </w:t>
      </w:r>
      <w:hyperlink r:id="rId86" w:tooltip="Universidad de Viena" w:history="1">
        <w:r w:rsidRPr="00F96EA6">
          <w:rPr>
            <w:rStyle w:val="Hipervnculo"/>
            <w:rFonts w:ascii="Arial" w:hAnsi="Arial" w:cs="Arial"/>
            <w:color w:val="auto"/>
            <w:u w:val="none"/>
          </w:rPr>
          <w:t>Universidad de Viena</w:t>
        </w:r>
      </w:hyperlink>
      <w:r w:rsidRPr="00F96EA6">
        <w:rPr>
          <w:rFonts w:ascii="Arial" w:hAnsi="Arial" w:cs="Arial"/>
        </w:rPr>
        <w:t xml:space="preserve"> y luego, en 1919, en la </w:t>
      </w:r>
      <w:hyperlink r:id="rId87" w:tooltip="Universidad de Múnich" w:history="1">
        <w:r w:rsidRPr="00F96EA6">
          <w:rPr>
            <w:rStyle w:val="Hipervnculo"/>
            <w:rFonts w:ascii="Arial" w:hAnsi="Arial" w:cs="Arial"/>
            <w:color w:val="auto"/>
            <w:u w:val="none"/>
          </w:rPr>
          <w:t>Universidad de Múnich</w:t>
        </w:r>
      </w:hyperlink>
      <w:r w:rsidRPr="00F96EA6">
        <w:rPr>
          <w:rFonts w:ascii="Arial" w:hAnsi="Arial" w:cs="Arial"/>
        </w:rPr>
        <w:t xml:space="preserve">. En </w:t>
      </w:r>
      <w:hyperlink r:id="rId88" w:tooltip="Múnich" w:history="1">
        <w:r w:rsidRPr="00F96EA6">
          <w:rPr>
            <w:rStyle w:val="Hipervnculo"/>
            <w:rFonts w:ascii="Arial" w:hAnsi="Arial" w:cs="Arial"/>
            <w:color w:val="auto"/>
            <w:u w:val="none"/>
          </w:rPr>
          <w:t>Múnich</w:t>
        </w:r>
      </w:hyperlink>
      <w:r w:rsidRPr="00F96EA6">
        <w:rPr>
          <w:rFonts w:ascii="Arial" w:hAnsi="Arial" w:cs="Arial"/>
        </w:rPr>
        <w:t>, fue director del primer instituto de sociología creado en una universidad alemana, aun cuando jamás ejerció una cátedra de sociología a lo largo de su vida.</w:t>
      </w:r>
    </w:p>
    <w:p w:rsidR="00F96EA6" w:rsidRPr="00F96EA6" w:rsidRDefault="00F96EA6" w:rsidP="00F96EA6">
      <w:pPr>
        <w:pStyle w:val="NormalWeb"/>
        <w:rPr>
          <w:rFonts w:ascii="Arial" w:hAnsi="Arial" w:cs="Arial"/>
        </w:rPr>
      </w:pPr>
      <w:r w:rsidRPr="00F96EA6">
        <w:rPr>
          <w:rFonts w:ascii="Arial" w:hAnsi="Arial" w:cs="Arial"/>
        </w:rPr>
        <w:t xml:space="preserve">Max Weber murió de </w:t>
      </w:r>
      <w:hyperlink r:id="rId89" w:tooltip="Neumonía" w:history="1">
        <w:r w:rsidRPr="00F96EA6">
          <w:rPr>
            <w:rStyle w:val="Hipervnculo"/>
            <w:rFonts w:ascii="Arial" w:hAnsi="Arial" w:cs="Arial"/>
            <w:color w:val="auto"/>
            <w:u w:val="none"/>
          </w:rPr>
          <w:t>neumonía</w:t>
        </w:r>
      </w:hyperlink>
      <w:r w:rsidRPr="00F96EA6">
        <w:rPr>
          <w:rFonts w:ascii="Arial" w:hAnsi="Arial" w:cs="Arial"/>
        </w:rPr>
        <w:t xml:space="preserve"> en Munich el 14 de junio de 1920. Debe destacarse que muchos de los trabajos que son famosos ahora, fueron reunidos, revisados y publicados </w:t>
      </w:r>
      <w:hyperlink r:id="rId90" w:tooltip="Póstumo (luego de la muerte)" w:history="1">
        <w:r w:rsidRPr="00F96EA6">
          <w:rPr>
            <w:rStyle w:val="Hipervnculo"/>
            <w:rFonts w:ascii="Arial" w:hAnsi="Arial" w:cs="Arial"/>
            <w:color w:val="auto"/>
            <w:u w:val="none"/>
          </w:rPr>
          <w:t>póstumamente</w:t>
        </w:r>
      </w:hyperlink>
      <w:r w:rsidRPr="00F96EA6">
        <w:rPr>
          <w:rFonts w:ascii="Arial" w:hAnsi="Arial" w:cs="Arial"/>
        </w:rPr>
        <w:t xml:space="preserve">. Luminarias de la sociología, como </w:t>
      </w:r>
      <w:hyperlink r:id="rId91" w:tooltip="Talcott Parsons" w:history="1">
        <w:r w:rsidRPr="00F96EA6">
          <w:rPr>
            <w:rStyle w:val="Hipervnculo"/>
            <w:rFonts w:ascii="Arial" w:hAnsi="Arial" w:cs="Arial"/>
            <w:color w:val="auto"/>
            <w:u w:val="none"/>
          </w:rPr>
          <w:t>Talcott Parsons</w:t>
        </w:r>
      </w:hyperlink>
      <w:r w:rsidRPr="00F96EA6">
        <w:rPr>
          <w:rFonts w:ascii="Arial" w:hAnsi="Arial" w:cs="Arial"/>
        </w:rPr>
        <w:t xml:space="preserve"> y </w:t>
      </w:r>
      <w:hyperlink r:id="rId92" w:tooltip="C. Wright Mills (aún no redactado)" w:history="1">
        <w:r w:rsidRPr="00F96EA6">
          <w:rPr>
            <w:rStyle w:val="Hipervnculo"/>
            <w:rFonts w:ascii="Arial" w:hAnsi="Arial" w:cs="Arial"/>
            <w:color w:val="auto"/>
            <w:u w:val="none"/>
          </w:rPr>
          <w:t>C. Wright Mills</w:t>
        </w:r>
      </w:hyperlink>
      <w:r w:rsidRPr="00F96EA6">
        <w:rPr>
          <w:rFonts w:ascii="Arial" w:hAnsi="Arial" w:cs="Arial"/>
        </w:rPr>
        <w:t xml:space="preserve"> hicieron interpretaciones significativas de los trabajos de Weber</w:t>
      </w:r>
    </w:p>
    <w:p w:rsidR="00F96EA6" w:rsidRPr="00F96EA6" w:rsidRDefault="00F96EA6">
      <w:pPr>
        <w:rPr>
          <w:rFonts w:ascii="Arial" w:hAnsi="Arial" w:cs="Arial"/>
          <w:sz w:val="24"/>
          <w:szCs w:val="24"/>
        </w:rPr>
      </w:pPr>
    </w:p>
    <w:sectPr w:rsidR="00F96EA6" w:rsidRPr="00F96EA6" w:rsidSect="005F502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96EA6"/>
    <w:rsid w:val="005F502D"/>
    <w:rsid w:val="00F96E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96EA6"/>
    <w:rPr>
      <w:color w:val="0000FF"/>
      <w:u w:val="single"/>
    </w:rPr>
  </w:style>
  <w:style w:type="paragraph" w:styleId="NormalWeb">
    <w:name w:val="Normal (Web)"/>
    <w:basedOn w:val="Normal"/>
    <w:uiPriority w:val="99"/>
    <w:semiHidden/>
    <w:unhideWhenUsed/>
    <w:rsid w:val="00F96E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6423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Historiador" TargetMode="External"/><Relationship Id="rId18" Type="http://schemas.openxmlformats.org/officeDocument/2006/relationships/hyperlink" Target="http://es.wikipedia.org/wiki/Positivismo" TargetMode="External"/><Relationship Id="rId26" Type="http://schemas.openxmlformats.org/officeDocument/2006/relationships/hyperlink" Target="http://es.wikipedia.org/wiki/La_%C3%A9tica_protestante_y_el_esp%C3%ADritu_del_capitalismo" TargetMode="External"/><Relationship Id="rId39" Type="http://schemas.openxmlformats.org/officeDocument/2006/relationships/hyperlink" Target="http://es.wikipedia.org/wiki/Protestante" TargetMode="External"/><Relationship Id="rId21" Type="http://schemas.openxmlformats.org/officeDocument/2006/relationships/hyperlink" Target="http://es.wikipedia.org/wiki/Trabajo" TargetMode="External"/><Relationship Id="rId34" Type="http://schemas.openxmlformats.org/officeDocument/2006/relationships/hyperlink" Target="http://es.wikipedia.org/wiki/%C3%89rfurt" TargetMode="External"/><Relationship Id="rId42" Type="http://schemas.openxmlformats.org/officeDocument/2006/relationships/hyperlink" Target="http://es.wikipedia.org/wiki/Familia" TargetMode="External"/><Relationship Id="rId47" Type="http://schemas.openxmlformats.org/officeDocument/2006/relationships/hyperlink" Target="http://es.wikipedia.org/wiki/Imperio_romano" TargetMode="External"/><Relationship Id="rId50" Type="http://schemas.openxmlformats.org/officeDocument/2006/relationships/hyperlink" Target="http://es.wikipedia.org/wiki/Homero" TargetMode="External"/><Relationship Id="rId55" Type="http://schemas.openxmlformats.org/officeDocument/2006/relationships/hyperlink" Target="http://es.wikipedia.org/wiki/Baruch_Spinoza" TargetMode="External"/><Relationship Id="rId63" Type="http://schemas.openxmlformats.org/officeDocument/2006/relationships/hyperlink" Target="http://es.wikipedia.org/wiki/Universidad_de_Berl%C3%ADn" TargetMode="External"/><Relationship Id="rId68" Type="http://schemas.openxmlformats.org/officeDocument/2006/relationships/hyperlink" Target="http://es.wikipedia.org/w/index.php?title=Marianne_Schnitger&amp;action=edit&amp;redlink=1" TargetMode="External"/><Relationship Id="rId76" Type="http://schemas.openxmlformats.org/officeDocument/2006/relationships/hyperlink" Target="http://es.wikipedia.org/w/index.php?title=Exposici%C3%B3n_Universal_de_San_Luis&amp;action=edit&amp;redlink=1" TargetMode="External"/><Relationship Id="rId84" Type="http://schemas.openxmlformats.org/officeDocument/2006/relationships/hyperlink" Target="http://es.wikipedia.org/wiki/Adolf_Hitler" TargetMode="External"/><Relationship Id="rId89" Type="http://schemas.openxmlformats.org/officeDocument/2006/relationships/hyperlink" Target="http://es.wikipedia.org/wiki/Neumon%C3%ADa" TargetMode="External"/><Relationship Id="rId7" Type="http://schemas.openxmlformats.org/officeDocument/2006/relationships/hyperlink" Target="http://es.wikipedia.org/wiki/M%C3%BAnich" TargetMode="External"/><Relationship Id="rId71" Type="http://schemas.openxmlformats.org/officeDocument/2006/relationships/hyperlink" Target="http://es.wikipedia.org/wiki/Heidelberg" TargetMode="External"/><Relationship Id="rId92" Type="http://schemas.openxmlformats.org/officeDocument/2006/relationships/hyperlink" Target="http://es.wikipedia.org/w/index.php?title=C._Wright_Mills&amp;action=edit&amp;redlink=1" TargetMode="External"/><Relationship Id="rId2" Type="http://schemas.openxmlformats.org/officeDocument/2006/relationships/settings" Target="settings.xml"/><Relationship Id="rId16" Type="http://schemas.openxmlformats.org/officeDocument/2006/relationships/hyperlink" Target="http://es.wikipedia.org/wiki/Alemania" TargetMode="External"/><Relationship Id="rId29" Type="http://schemas.openxmlformats.org/officeDocument/2006/relationships/hyperlink" Target="http://es.wikipedia.org/wiki/Cultura_oriental" TargetMode="External"/><Relationship Id="rId11" Type="http://schemas.openxmlformats.org/officeDocument/2006/relationships/hyperlink" Target="http://es.wikipedia.org/wiki/Econom%C3%ADa" TargetMode="External"/><Relationship Id="rId24" Type="http://schemas.openxmlformats.org/officeDocument/2006/relationships/hyperlink" Target="http://es.wikipedia.org/wiki/Econom%C3%ADa" TargetMode="External"/><Relationship Id="rId32" Type="http://schemas.openxmlformats.org/officeDocument/2006/relationships/hyperlink" Target="http://es.wikipedia.org/wiki/A_posteriori" TargetMode="External"/><Relationship Id="rId37" Type="http://schemas.openxmlformats.org/officeDocument/2006/relationships/hyperlink" Target="http://es.wikipedia.org/wiki/Pol%C3%ADtico" TargetMode="External"/><Relationship Id="rId40" Type="http://schemas.openxmlformats.org/officeDocument/2006/relationships/hyperlink" Target="http://es.wikipedia.org/wiki/Calvinista" TargetMode="External"/><Relationship Id="rId45" Type="http://schemas.openxmlformats.org/officeDocument/2006/relationships/hyperlink" Target="http://es.wikipedia.org/w/index.php?title=Historia_alemana&amp;action=edit&amp;redlink=1" TargetMode="External"/><Relationship Id="rId53" Type="http://schemas.openxmlformats.org/officeDocument/2006/relationships/hyperlink" Target="http://es.wikipedia.org/wiki/Tito_Livio" TargetMode="External"/><Relationship Id="rId58" Type="http://schemas.openxmlformats.org/officeDocument/2006/relationships/hyperlink" Target="http://es.wikipedia.org/wiki/Universidad_de_Heidelberg" TargetMode="External"/><Relationship Id="rId66" Type="http://schemas.openxmlformats.org/officeDocument/2006/relationships/hyperlink" Target="http://es.wikipedia.org/w/index.php?title=La_cuesti%C3%B3n_polaca&amp;action=edit&amp;redlink=1" TargetMode="External"/><Relationship Id="rId74" Type="http://schemas.openxmlformats.org/officeDocument/2006/relationships/hyperlink" Target="http://es.wikipedia.org/wiki/Estados_Unidos" TargetMode="External"/><Relationship Id="rId79" Type="http://schemas.openxmlformats.org/officeDocument/2006/relationships/hyperlink" Target="http://es.wikipedia.org/wiki/Primera_Guerra_Mundial" TargetMode="External"/><Relationship Id="rId87" Type="http://schemas.openxmlformats.org/officeDocument/2006/relationships/hyperlink" Target="http://es.wikipedia.org/wiki/Universidad_de_M%C3%BAnich" TargetMode="External"/><Relationship Id="rId5" Type="http://schemas.openxmlformats.org/officeDocument/2006/relationships/hyperlink" Target="http://es.wikipedia.org/wiki/21_de_abril" TargetMode="External"/><Relationship Id="rId61" Type="http://schemas.openxmlformats.org/officeDocument/2006/relationships/hyperlink" Target="http://es.wikipedia.org/wiki/Hermann_Baumgarten" TargetMode="External"/><Relationship Id="rId82" Type="http://schemas.openxmlformats.org/officeDocument/2006/relationships/hyperlink" Target="http://es.wikipedia.org/wiki/Constituci%C3%B3n_de_Weimar" TargetMode="External"/><Relationship Id="rId90" Type="http://schemas.openxmlformats.org/officeDocument/2006/relationships/hyperlink" Target="http://es.wikipedia.org/wiki/P%C3%B3stumo_%28luego_de_la_muerte%29" TargetMode="External"/><Relationship Id="rId19" Type="http://schemas.openxmlformats.org/officeDocument/2006/relationships/hyperlink" Target="http://es.wikipedia.org/wiki/Sociolog%C3%ADa" TargetMode="External"/><Relationship Id="rId14" Type="http://schemas.openxmlformats.org/officeDocument/2006/relationships/hyperlink" Target="http://es.wikipedia.org/wiki/Polit%C3%B3logo" TargetMode="External"/><Relationship Id="rId22" Type="http://schemas.openxmlformats.org/officeDocument/2006/relationships/hyperlink" Target="http://es.wikipedia.org/wiki/Sociolog%C3%ADa_de_la_religi%C3%B3n" TargetMode="External"/><Relationship Id="rId27" Type="http://schemas.openxmlformats.org/officeDocument/2006/relationships/hyperlink" Target="http://es.wikipedia.org/wiki/Religi%C3%B3n" TargetMode="External"/><Relationship Id="rId30" Type="http://schemas.openxmlformats.org/officeDocument/2006/relationships/hyperlink" Target="http://es.wikipedia.org/wiki/Estado" TargetMode="External"/><Relationship Id="rId35" Type="http://schemas.openxmlformats.org/officeDocument/2006/relationships/hyperlink" Target="http://es.wikipedia.org/wiki/Turingia" TargetMode="External"/><Relationship Id="rId43" Type="http://schemas.openxmlformats.org/officeDocument/2006/relationships/hyperlink" Target="http://es.wikipedia.org/wiki/Intelecto" TargetMode="External"/><Relationship Id="rId48" Type="http://schemas.openxmlformats.org/officeDocument/2006/relationships/hyperlink" Target="http://es.wikipedia.org/wiki/Constantino" TargetMode="External"/><Relationship Id="rId56" Type="http://schemas.openxmlformats.org/officeDocument/2006/relationships/hyperlink" Target="http://es.wikipedia.org/wiki/Immanuel_Kant" TargetMode="External"/><Relationship Id="rId64" Type="http://schemas.openxmlformats.org/officeDocument/2006/relationships/hyperlink" Target="http://es.wikipedia.org/w/index.php?title=Universidad_de_Goettingen&amp;action=edit&amp;redlink=1" TargetMode="External"/><Relationship Id="rId69" Type="http://schemas.openxmlformats.org/officeDocument/2006/relationships/hyperlink" Target="http://es.wikipedia.org/wiki/Feminismo" TargetMode="External"/><Relationship Id="rId77" Type="http://schemas.openxmlformats.org/officeDocument/2006/relationships/hyperlink" Target="http://es.wikipedia.org/wiki/%C3%89tica" TargetMode="External"/><Relationship Id="rId8" Type="http://schemas.openxmlformats.org/officeDocument/2006/relationships/hyperlink" Target="http://es.wikipedia.org/wiki/14_de_junio" TargetMode="External"/><Relationship Id="rId51" Type="http://schemas.openxmlformats.org/officeDocument/2006/relationships/hyperlink" Target="http://es.wikipedia.org/wiki/Virgilio" TargetMode="External"/><Relationship Id="rId72" Type="http://schemas.openxmlformats.org/officeDocument/2006/relationships/hyperlink" Target="http://es.wikipedia.org/wiki/Abril" TargetMode="External"/><Relationship Id="rId80" Type="http://schemas.openxmlformats.org/officeDocument/2006/relationships/hyperlink" Target="http://es.wikipedia.org/wiki/Heidelberg" TargetMode="External"/><Relationship Id="rId85" Type="http://schemas.openxmlformats.org/officeDocument/2006/relationships/hyperlink" Target="http://es.wikipedia.org/wiki/Ley_marcial"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es.wikipedia.org/wiki/Jurista" TargetMode="External"/><Relationship Id="rId17" Type="http://schemas.openxmlformats.org/officeDocument/2006/relationships/hyperlink" Target="http://es.wikipedia.org/wiki/Modernidad" TargetMode="External"/><Relationship Id="rId25" Type="http://schemas.openxmlformats.org/officeDocument/2006/relationships/hyperlink" Target="http://es.wikipedia.org/wiki/Ensayo" TargetMode="External"/><Relationship Id="rId33" Type="http://schemas.openxmlformats.org/officeDocument/2006/relationships/hyperlink" Target="http://es.wikipedia.org/w/index.php?title=Tesis_de_Weber&amp;action=edit&amp;redlink=1" TargetMode="External"/><Relationship Id="rId38" Type="http://schemas.openxmlformats.org/officeDocument/2006/relationships/hyperlink" Target="http://es.wikipedia.org/wiki/Funcionario" TargetMode="External"/><Relationship Id="rId46" Type="http://schemas.openxmlformats.org/officeDocument/2006/relationships/hyperlink" Target="http://es.wikipedia.org/wiki/Papa" TargetMode="External"/><Relationship Id="rId59" Type="http://schemas.openxmlformats.org/officeDocument/2006/relationships/hyperlink" Target="http://es.wikipedia.org/wiki/Derecho" TargetMode="External"/><Relationship Id="rId67" Type="http://schemas.openxmlformats.org/officeDocument/2006/relationships/hyperlink" Target="http://es.wikipedia.org/wiki/A%C3%B1os_1890" TargetMode="External"/><Relationship Id="rId20" Type="http://schemas.openxmlformats.org/officeDocument/2006/relationships/hyperlink" Target="http://es.wikipedia.org/wiki/Administraci%C3%B3n_p%C3%BAblica" TargetMode="External"/><Relationship Id="rId41" Type="http://schemas.openxmlformats.org/officeDocument/2006/relationships/hyperlink" Target="http://es.wikipedia.org/w/index.php?title=Alfred_Weber&amp;action=edit&amp;redlink=1" TargetMode="External"/><Relationship Id="rId54" Type="http://schemas.openxmlformats.org/officeDocument/2006/relationships/hyperlink" Target="http://es.wikipedia.org/wiki/Goethe" TargetMode="External"/><Relationship Id="rId62" Type="http://schemas.openxmlformats.org/officeDocument/2006/relationships/hyperlink" Target="http://es.wikipedia.org/wiki/Estrasburgo" TargetMode="External"/><Relationship Id="rId70" Type="http://schemas.openxmlformats.org/officeDocument/2006/relationships/hyperlink" Target="http://es.wikipedia.org/wiki/Freiburg" TargetMode="External"/><Relationship Id="rId75" Type="http://schemas.openxmlformats.org/officeDocument/2006/relationships/hyperlink" Target="http://es.wikipedia.org/wiki/Arte" TargetMode="External"/><Relationship Id="rId83" Type="http://schemas.openxmlformats.org/officeDocument/2006/relationships/hyperlink" Target="http://es.wikipedia.org/w/index.php?title=Art%C3%ADculo_48&amp;action=edit&amp;redlink=1" TargetMode="External"/><Relationship Id="rId88" Type="http://schemas.openxmlformats.org/officeDocument/2006/relationships/hyperlink" Target="http://es.wikipedia.org/wiki/M%C3%BAnich" TargetMode="External"/><Relationship Id="rId91" Type="http://schemas.openxmlformats.org/officeDocument/2006/relationships/hyperlink" Target="http://es.wikipedia.org/wiki/Talcott_Parsons" TargetMode="External"/><Relationship Id="rId1" Type="http://schemas.openxmlformats.org/officeDocument/2006/relationships/styles" Target="styles.xml"/><Relationship Id="rId6" Type="http://schemas.openxmlformats.org/officeDocument/2006/relationships/hyperlink" Target="http://es.wikipedia.org/wiki/1864" TargetMode="External"/><Relationship Id="rId15" Type="http://schemas.openxmlformats.org/officeDocument/2006/relationships/hyperlink" Target="http://es.wikipedia.org/wiki/Sociolog%C3%ADa" TargetMode="External"/><Relationship Id="rId23" Type="http://schemas.openxmlformats.org/officeDocument/2006/relationships/hyperlink" Target="http://es.wikipedia.org/wiki/Gobierno" TargetMode="External"/><Relationship Id="rId28" Type="http://schemas.openxmlformats.org/officeDocument/2006/relationships/hyperlink" Target="http://es.wikipedia.org/wiki/Cultura_occidental" TargetMode="External"/><Relationship Id="rId36" Type="http://schemas.openxmlformats.org/officeDocument/2006/relationships/hyperlink" Target="http://es.wikipedia.org/wiki/Alemania" TargetMode="External"/><Relationship Id="rId49" Type="http://schemas.openxmlformats.org/officeDocument/2006/relationships/hyperlink" Target="http://es.wikipedia.org/wiki/Ciencias_sociales" TargetMode="External"/><Relationship Id="rId57" Type="http://schemas.openxmlformats.org/officeDocument/2006/relationships/hyperlink" Target="http://es.wikipedia.org/wiki/Schopenhauer" TargetMode="External"/><Relationship Id="rId10" Type="http://schemas.openxmlformats.org/officeDocument/2006/relationships/hyperlink" Target="http://es.wikipedia.org/wiki/Fil%C3%B3sofo" TargetMode="External"/><Relationship Id="rId31" Type="http://schemas.openxmlformats.org/officeDocument/2006/relationships/hyperlink" Target="http://es.wikipedia.org/wiki/Ciencia_pol%C3%ADtica" TargetMode="External"/><Relationship Id="rId44" Type="http://schemas.openxmlformats.org/officeDocument/2006/relationships/hyperlink" Target="http://es.wikipedia.org/wiki/Historia" TargetMode="External"/><Relationship Id="rId52" Type="http://schemas.openxmlformats.org/officeDocument/2006/relationships/hyperlink" Target="http://es.wikipedia.org/wiki/Cicer%C3%B3n" TargetMode="External"/><Relationship Id="rId60" Type="http://schemas.openxmlformats.org/officeDocument/2006/relationships/hyperlink" Target="http://es.wikipedia.org/wiki/Medieval" TargetMode="External"/><Relationship Id="rId65" Type="http://schemas.openxmlformats.org/officeDocument/2006/relationships/hyperlink" Target="http://es.wikipedia.org/wiki/Agricultura" TargetMode="External"/><Relationship Id="rId73" Type="http://schemas.openxmlformats.org/officeDocument/2006/relationships/hyperlink" Target="http://es.wikipedia.org/wiki/Ciencia" TargetMode="External"/><Relationship Id="rId78" Type="http://schemas.openxmlformats.org/officeDocument/2006/relationships/hyperlink" Target="http://es.wikipedia.org/wiki/Capitalismo" TargetMode="External"/><Relationship Id="rId81" Type="http://schemas.openxmlformats.org/officeDocument/2006/relationships/hyperlink" Target="http://es.wikipedia.org/wiki/Tratado_de_Versalles" TargetMode="External"/><Relationship Id="rId86" Type="http://schemas.openxmlformats.org/officeDocument/2006/relationships/hyperlink" Target="http://es.wikipedia.org/wiki/Universidad_de_Viena" TargetMode="External"/><Relationship Id="rId94" Type="http://schemas.openxmlformats.org/officeDocument/2006/relationships/theme" Target="theme/theme1.xml"/><Relationship Id="rId4" Type="http://schemas.openxmlformats.org/officeDocument/2006/relationships/hyperlink" Target="http://es.wikipedia.org/wiki/%C3%89rfurt" TargetMode="External"/><Relationship Id="rId9" Type="http://schemas.openxmlformats.org/officeDocument/2006/relationships/hyperlink" Target="http://es.wikipedia.org/wiki/19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2683</Words>
  <Characters>13822</Characters>
  <Application>Microsoft Office Word</Application>
  <DocSecurity>0</DocSecurity>
  <Lines>206</Lines>
  <Paragraphs>28</Paragraphs>
  <ScaleCrop>false</ScaleCrop>
  <Company>.</Company>
  <LinksUpToDate>false</LinksUpToDate>
  <CharactersWithSpaces>16477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2009-10-15T15:49:00Z</dcterms:created>
  <dcterms:modified xsi:type="dcterms:W3CDTF">2009-10-15T15:52:00Z</dcterms:modified>
</cp:coreProperties>
</file>