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EE" w:rsidRDefault="00820BEE" w:rsidP="00820BEE">
      <w:pPr>
        <w:pStyle w:val="NormalWeb"/>
        <w:rPr>
          <w:b/>
          <w:bCs/>
          <w:lang w:val="es-ES"/>
        </w:rPr>
      </w:pPr>
      <w:r w:rsidRPr="00856ABD">
        <w:rPr>
          <w:rFonts w:ascii="Verdana" w:hAnsi="Verdana"/>
          <w:b/>
          <w:sz w:val="32"/>
          <w:szCs w:val="32"/>
        </w:rPr>
        <w:t>FRANK Y LILLIAN GILBRETH</w:t>
      </w:r>
    </w:p>
    <w:p w:rsidR="00820BEE" w:rsidRDefault="00820BEE" w:rsidP="00820BEE">
      <w:pPr>
        <w:pStyle w:val="NormalWeb"/>
        <w:rPr>
          <w:b/>
          <w:bCs/>
          <w:lang w:val="es-ES"/>
        </w:rPr>
      </w:pPr>
    </w:p>
    <w:p w:rsidR="00820BEE" w:rsidRPr="00820BEE" w:rsidRDefault="00820BEE" w:rsidP="00820BEE">
      <w:pPr>
        <w:pStyle w:val="NormalWeb"/>
        <w:rPr>
          <w:rFonts w:ascii="Arial" w:hAnsi="Arial" w:cs="Arial"/>
          <w:lang w:val="es-ES"/>
        </w:rPr>
      </w:pPr>
      <w:r w:rsidRPr="00820BEE">
        <w:rPr>
          <w:rFonts w:ascii="Arial" w:hAnsi="Arial" w:cs="Arial"/>
          <w:b/>
          <w:bCs/>
          <w:lang w:val="es-ES"/>
        </w:rPr>
        <w:t xml:space="preserve">Frank Bunker </w:t>
      </w:r>
      <w:proofErr w:type="spellStart"/>
      <w:r w:rsidRPr="00820BEE">
        <w:rPr>
          <w:rFonts w:ascii="Arial" w:hAnsi="Arial" w:cs="Arial"/>
          <w:b/>
          <w:bCs/>
          <w:lang w:val="es-ES"/>
        </w:rPr>
        <w:t>Gilbreth</w:t>
      </w:r>
      <w:proofErr w:type="spellEnd"/>
      <w:r w:rsidRPr="00820BEE">
        <w:rPr>
          <w:rFonts w:ascii="Arial" w:hAnsi="Arial" w:cs="Arial"/>
          <w:lang w:val="es-ES"/>
        </w:rPr>
        <w:t xml:space="preserve"> (</w:t>
      </w:r>
      <w:hyperlink r:id="rId5" w:tooltip="Fairfield" w:history="1">
        <w:r w:rsidRPr="00820BEE">
          <w:rPr>
            <w:rStyle w:val="Hipervnculo"/>
            <w:rFonts w:ascii="Arial" w:hAnsi="Arial" w:cs="Arial"/>
            <w:color w:val="auto"/>
            <w:lang w:val="es-ES"/>
          </w:rPr>
          <w:t>Fairfield</w:t>
        </w:r>
      </w:hyperlink>
      <w:r w:rsidRPr="00820BEE">
        <w:rPr>
          <w:rFonts w:ascii="Arial" w:hAnsi="Arial" w:cs="Arial"/>
          <w:lang w:val="es-ES"/>
        </w:rPr>
        <w:t xml:space="preserve">, </w:t>
      </w:r>
      <w:hyperlink r:id="rId6" w:tooltip="1868" w:history="1">
        <w:r w:rsidRPr="00820BEE">
          <w:rPr>
            <w:rStyle w:val="Hipervnculo"/>
            <w:rFonts w:ascii="Arial" w:hAnsi="Arial" w:cs="Arial"/>
            <w:color w:val="auto"/>
            <w:lang w:val="es-ES"/>
          </w:rPr>
          <w:t>1868</w:t>
        </w:r>
      </w:hyperlink>
      <w:r w:rsidRPr="00820BEE">
        <w:rPr>
          <w:rFonts w:ascii="Arial" w:hAnsi="Arial" w:cs="Arial"/>
          <w:lang w:val="es-ES"/>
        </w:rPr>
        <w:t xml:space="preserve"> - </w:t>
      </w:r>
      <w:hyperlink r:id="rId7" w:tooltip="Lakawanna (aún no redactado)" w:history="1">
        <w:proofErr w:type="spellStart"/>
        <w:r w:rsidRPr="00820BEE">
          <w:rPr>
            <w:rStyle w:val="Hipervnculo"/>
            <w:rFonts w:ascii="Arial" w:hAnsi="Arial" w:cs="Arial"/>
            <w:color w:val="auto"/>
            <w:lang w:val="es-ES"/>
          </w:rPr>
          <w:t>Lakawanna</w:t>
        </w:r>
        <w:proofErr w:type="spellEnd"/>
      </w:hyperlink>
      <w:r w:rsidRPr="00820BEE">
        <w:rPr>
          <w:rFonts w:ascii="Arial" w:hAnsi="Arial" w:cs="Arial"/>
          <w:lang w:val="es-ES"/>
        </w:rPr>
        <w:t xml:space="preserve">, </w:t>
      </w:r>
      <w:hyperlink r:id="rId8" w:tooltip="1924" w:history="1">
        <w:r w:rsidRPr="00820BEE">
          <w:rPr>
            <w:rStyle w:val="Hipervnculo"/>
            <w:rFonts w:ascii="Arial" w:hAnsi="Arial" w:cs="Arial"/>
            <w:color w:val="auto"/>
            <w:lang w:val="es-ES"/>
          </w:rPr>
          <w:t>1924</w:t>
        </w:r>
      </w:hyperlink>
      <w:r w:rsidRPr="00820BEE">
        <w:rPr>
          <w:rFonts w:ascii="Arial" w:hAnsi="Arial" w:cs="Arial"/>
          <w:lang w:val="es-ES"/>
        </w:rPr>
        <w:t xml:space="preserve">) fue un </w:t>
      </w:r>
      <w:hyperlink r:id="rId9" w:tooltip="Ingeniero" w:history="1">
        <w:r w:rsidRPr="00820BEE">
          <w:rPr>
            <w:rStyle w:val="Hipervnculo"/>
            <w:rFonts w:ascii="Arial" w:hAnsi="Arial" w:cs="Arial"/>
            <w:color w:val="auto"/>
            <w:lang w:val="es-ES"/>
          </w:rPr>
          <w:t>ingeniero</w:t>
        </w:r>
      </w:hyperlink>
      <w:r w:rsidRPr="00820BEE">
        <w:rPr>
          <w:rFonts w:ascii="Arial" w:hAnsi="Arial" w:cs="Arial"/>
          <w:lang w:val="es-ES"/>
        </w:rPr>
        <w:t xml:space="preserve"> </w:t>
      </w:r>
      <w:hyperlink r:id="rId10" w:tooltip="Estados Unidos" w:history="1">
        <w:r w:rsidRPr="00820BEE">
          <w:rPr>
            <w:rStyle w:val="Hipervnculo"/>
            <w:rFonts w:ascii="Arial" w:hAnsi="Arial" w:cs="Arial"/>
            <w:color w:val="auto"/>
            <w:lang w:val="es-ES"/>
          </w:rPr>
          <w:t>estadounidense</w:t>
        </w:r>
      </w:hyperlink>
      <w:r w:rsidRPr="00820BEE">
        <w:rPr>
          <w:rFonts w:ascii="Arial" w:hAnsi="Arial" w:cs="Arial"/>
          <w:lang w:val="es-ES"/>
        </w:rPr>
        <w:t xml:space="preserve">. Colaboró con </w:t>
      </w:r>
      <w:hyperlink r:id="rId11" w:tooltip="Frederick Winslow Taylor" w:history="1">
        <w:r w:rsidRPr="00820BEE">
          <w:rPr>
            <w:rStyle w:val="Hipervnculo"/>
            <w:rFonts w:ascii="Arial" w:hAnsi="Arial" w:cs="Arial"/>
            <w:color w:val="auto"/>
            <w:lang w:val="es-ES"/>
          </w:rPr>
          <w:t>F. Taylor</w:t>
        </w:r>
      </w:hyperlink>
      <w:r w:rsidRPr="00820BEE">
        <w:rPr>
          <w:rFonts w:ascii="Arial" w:hAnsi="Arial" w:cs="Arial"/>
          <w:lang w:val="es-ES"/>
        </w:rPr>
        <w:t xml:space="preserve"> en los estudios de organización del trabajo, con objeto de establecer unos principios de simplificación para disminuir el tiempo de ejecución y la fatiga. Su esposa, </w:t>
      </w:r>
      <w:proofErr w:type="spellStart"/>
      <w:r w:rsidRPr="00820BEE">
        <w:rPr>
          <w:rFonts w:ascii="Arial" w:hAnsi="Arial" w:cs="Arial"/>
          <w:lang w:val="es-ES"/>
        </w:rPr>
        <w:t>Lilian</w:t>
      </w:r>
      <w:proofErr w:type="spellEnd"/>
      <w:r w:rsidRPr="00820BEE">
        <w:rPr>
          <w:rFonts w:ascii="Arial" w:hAnsi="Arial" w:cs="Arial"/>
          <w:lang w:val="es-ES"/>
        </w:rPr>
        <w:t xml:space="preserve"> Evelyn </w:t>
      </w:r>
      <w:proofErr w:type="spellStart"/>
      <w:r w:rsidRPr="00820BEE">
        <w:rPr>
          <w:rFonts w:ascii="Arial" w:hAnsi="Arial" w:cs="Arial"/>
          <w:lang w:val="es-ES"/>
        </w:rPr>
        <w:t>Moller</w:t>
      </w:r>
      <w:proofErr w:type="spellEnd"/>
      <w:r w:rsidRPr="00820BEE">
        <w:rPr>
          <w:rFonts w:ascii="Arial" w:hAnsi="Arial" w:cs="Arial"/>
          <w:lang w:val="es-ES"/>
        </w:rPr>
        <w:t>, continuó sus trabajos y llevó a cabo una labor de divulgación de los conceptos de la organización laboral especialmente orientados a valorar el factor humano.</w:t>
      </w:r>
    </w:p>
    <w:p w:rsidR="00820BEE" w:rsidRPr="00820BEE" w:rsidRDefault="00820BEE" w:rsidP="00820BEE">
      <w:pPr>
        <w:jc w:val="both"/>
        <w:rPr>
          <w:rFonts w:ascii="Arial" w:hAnsi="Arial" w:cs="Arial"/>
          <w:sz w:val="24"/>
          <w:szCs w:val="24"/>
        </w:rPr>
      </w:pPr>
      <w:r w:rsidRPr="00820BEE">
        <w:rPr>
          <w:rFonts w:ascii="Arial" w:hAnsi="Arial" w:cs="Arial"/>
          <w:sz w:val="24"/>
          <w:szCs w:val="24"/>
        </w:rPr>
        <w:t xml:space="preserve">Lograron combinar un modelo único de conocimientos psicológicos de </w:t>
      </w:r>
      <w:proofErr w:type="spellStart"/>
      <w:r w:rsidRPr="00820BEE">
        <w:rPr>
          <w:rFonts w:ascii="Arial" w:hAnsi="Arial" w:cs="Arial"/>
          <w:sz w:val="24"/>
          <w:szCs w:val="24"/>
        </w:rPr>
        <w:t>Lillian</w:t>
      </w:r>
      <w:proofErr w:type="spellEnd"/>
      <w:r w:rsidRPr="00820BEE">
        <w:rPr>
          <w:rFonts w:ascii="Arial" w:hAnsi="Arial" w:cs="Arial"/>
          <w:sz w:val="24"/>
          <w:szCs w:val="24"/>
        </w:rPr>
        <w:t xml:space="preserve"> con los conocimientos de Frank en Ingeniería, para llevar a cabo un trabajo en el que incluye el factor humano. Con ello los </w:t>
      </w:r>
      <w:proofErr w:type="spellStart"/>
      <w:r w:rsidRPr="00820BEE">
        <w:rPr>
          <w:rFonts w:ascii="Arial" w:hAnsi="Arial" w:cs="Arial"/>
          <w:sz w:val="24"/>
          <w:szCs w:val="24"/>
        </w:rPr>
        <w:t>Gilbreth</w:t>
      </w:r>
      <w:proofErr w:type="spellEnd"/>
      <w:r w:rsidRPr="00820BEE">
        <w:rPr>
          <w:rFonts w:ascii="Arial" w:hAnsi="Arial" w:cs="Arial"/>
          <w:sz w:val="24"/>
          <w:szCs w:val="24"/>
        </w:rPr>
        <w:t xml:space="preserve"> logran desarrollar </w:t>
      </w:r>
      <w:smartTag w:uri="urn:schemas-microsoft-com:office:smarttags" w:element="PersonName">
        <w:smartTagPr>
          <w:attr w:name="ProductID" w:val="la Ergonomía"/>
        </w:smartTagPr>
        <w:r w:rsidRPr="00820BEE">
          <w:rPr>
            <w:rFonts w:ascii="Arial" w:hAnsi="Arial" w:cs="Arial"/>
            <w:sz w:val="24"/>
            <w:szCs w:val="24"/>
          </w:rPr>
          <w:t xml:space="preserve">la </w:t>
        </w:r>
        <w:r w:rsidRPr="00820BEE">
          <w:rPr>
            <w:rFonts w:ascii="Arial" w:hAnsi="Arial" w:cs="Arial"/>
            <w:b/>
            <w:bCs/>
            <w:sz w:val="24"/>
            <w:szCs w:val="24"/>
          </w:rPr>
          <w:t>Ergonomía</w:t>
        </w:r>
      </w:smartTag>
      <w:r w:rsidRPr="00820BEE">
        <w:rPr>
          <w:rFonts w:ascii="Arial" w:hAnsi="Arial" w:cs="Arial"/>
          <w:sz w:val="24"/>
          <w:szCs w:val="24"/>
        </w:rPr>
        <w:t xml:space="preserve"> que busca como normas generales:</w:t>
      </w:r>
    </w:p>
    <w:p w:rsidR="00820BEE" w:rsidRDefault="00820BEE" w:rsidP="00820BEE">
      <w:pPr>
        <w:numPr>
          <w:ilvl w:val="0"/>
          <w:numId w:val="1"/>
        </w:numPr>
        <w:spacing w:after="0" w:line="240" w:lineRule="auto"/>
        <w:jc w:val="both"/>
        <w:rPr>
          <w:rFonts w:ascii="Arial" w:hAnsi="Arial" w:cs="Arial"/>
          <w:sz w:val="24"/>
          <w:szCs w:val="24"/>
        </w:rPr>
      </w:pPr>
      <w:r w:rsidRPr="00820BEE">
        <w:rPr>
          <w:rFonts w:ascii="Arial" w:hAnsi="Arial" w:cs="Arial"/>
          <w:sz w:val="24"/>
          <w:szCs w:val="24"/>
        </w:rPr>
        <w:t>El mejor método  de trabajo que permita al operario ejecutar las tareas en el mejor tiempo con mayor facilidad y satisfacción.</w:t>
      </w:r>
    </w:p>
    <w:p w:rsidR="00820BEE" w:rsidRPr="00820BEE" w:rsidRDefault="00820BEE" w:rsidP="00820BEE">
      <w:pPr>
        <w:spacing w:after="0" w:line="240" w:lineRule="auto"/>
        <w:ind w:left="720"/>
        <w:jc w:val="both"/>
        <w:rPr>
          <w:rFonts w:ascii="Arial" w:hAnsi="Arial" w:cs="Arial"/>
          <w:sz w:val="24"/>
          <w:szCs w:val="24"/>
        </w:rPr>
      </w:pPr>
    </w:p>
    <w:p w:rsidR="00820BEE" w:rsidRDefault="00820BEE" w:rsidP="00820BEE">
      <w:pPr>
        <w:numPr>
          <w:ilvl w:val="0"/>
          <w:numId w:val="1"/>
        </w:numPr>
        <w:spacing w:after="0" w:line="240" w:lineRule="auto"/>
        <w:jc w:val="both"/>
        <w:rPr>
          <w:rFonts w:ascii="Arial" w:hAnsi="Arial" w:cs="Arial"/>
          <w:sz w:val="24"/>
          <w:szCs w:val="24"/>
        </w:rPr>
      </w:pPr>
      <w:r w:rsidRPr="00820BEE">
        <w:rPr>
          <w:rFonts w:ascii="Arial" w:hAnsi="Arial" w:cs="Arial"/>
          <w:sz w:val="24"/>
          <w:szCs w:val="24"/>
        </w:rPr>
        <w:t>La tarea debe proyectarse de manera que su ejecución requiera el gasto y la tensión física mínima.</w:t>
      </w:r>
    </w:p>
    <w:p w:rsidR="00820BEE" w:rsidRPr="00820BEE" w:rsidRDefault="00820BEE" w:rsidP="00820BEE">
      <w:pPr>
        <w:spacing w:after="0" w:line="240" w:lineRule="auto"/>
        <w:jc w:val="both"/>
        <w:rPr>
          <w:rFonts w:ascii="Arial" w:hAnsi="Arial" w:cs="Arial"/>
          <w:sz w:val="24"/>
          <w:szCs w:val="24"/>
        </w:rPr>
      </w:pPr>
    </w:p>
    <w:p w:rsidR="00820BEE" w:rsidRPr="00820BEE" w:rsidRDefault="00820BEE" w:rsidP="00820BEE">
      <w:pPr>
        <w:jc w:val="both"/>
        <w:rPr>
          <w:rFonts w:ascii="Arial" w:hAnsi="Arial" w:cs="Arial"/>
          <w:bCs/>
          <w:iCs/>
          <w:sz w:val="24"/>
          <w:szCs w:val="24"/>
        </w:rPr>
      </w:pPr>
      <w:r w:rsidRPr="00820BEE">
        <w:rPr>
          <w:rFonts w:ascii="Arial" w:hAnsi="Arial" w:cs="Arial"/>
          <w:sz w:val="24"/>
          <w:szCs w:val="24"/>
        </w:rPr>
        <w:t>Demostraron la importancia del uso de estadísticas para lograr la mejora continua.</w:t>
      </w:r>
      <w:r w:rsidRPr="00820BEE">
        <w:rPr>
          <w:rFonts w:ascii="Arial" w:hAnsi="Arial" w:cs="Arial"/>
          <w:sz w:val="24"/>
          <w:szCs w:val="24"/>
        </w:rPr>
        <w:br/>
        <w:t>Destacaron la importancia de considerar al factor humano en la planeación del trabajo y en la determinación de tiempos. También destacaron la importancia de la psicología en el trabajo.</w:t>
      </w:r>
      <w:r w:rsidRPr="00820BEE">
        <w:rPr>
          <w:rFonts w:ascii="Arial" w:hAnsi="Arial" w:cs="Arial"/>
          <w:bCs/>
          <w:iCs/>
          <w:sz w:val="24"/>
          <w:szCs w:val="24"/>
        </w:rPr>
        <w:t>"La administración tiene que conservar lo mejor del pasado, organizar el presente y planear el futuro."</w:t>
      </w:r>
    </w:p>
    <w:p w:rsidR="00820BEE" w:rsidRPr="00820BEE" w:rsidRDefault="00820BEE" w:rsidP="00820BEE">
      <w:pPr>
        <w:pStyle w:val="NormalWeb"/>
        <w:rPr>
          <w:rFonts w:ascii="Arial" w:hAnsi="Arial" w:cs="Arial"/>
        </w:rPr>
      </w:pPr>
    </w:p>
    <w:p w:rsidR="00820BEE" w:rsidRPr="00820BEE" w:rsidRDefault="00820BEE" w:rsidP="00820BEE">
      <w:pPr>
        <w:shd w:val="clear" w:color="auto" w:fill="FFFFFF"/>
        <w:spacing w:before="240" w:after="240" w:line="312" w:lineRule="atLeast"/>
        <w:jc w:val="both"/>
        <w:rPr>
          <w:rFonts w:ascii="Arial" w:eastAsia="Times New Roman" w:hAnsi="Arial" w:cs="Arial"/>
          <w:sz w:val="24"/>
          <w:szCs w:val="24"/>
          <w:lang w:eastAsia="es-MX"/>
        </w:rPr>
      </w:pPr>
      <w:r w:rsidRPr="00820BEE">
        <w:rPr>
          <w:rFonts w:ascii="Arial" w:eastAsia="Times New Roman" w:hAnsi="Arial" w:cs="Arial"/>
          <w:sz w:val="24"/>
          <w:szCs w:val="24"/>
          <w:lang w:eastAsia="es-MX"/>
        </w:rPr>
        <w:t>El mundo de hoy es una sociedad compuesta de organizaciones. Todas las actividades orientadas a la producción de bienes (productos) o la prestación de servicios (actividades especializadas) son planteadas, coordinadas, dirigidas y controladas dentro de organizaciones. Todas las organizaciones están constituidas por personas y por recursos no humanos y administrar dichos recursos</w:t>
      </w:r>
      <w:r w:rsidRPr="00820BEE">
        <w:rPr>
          <w:rFonts w:ascii="Arial" w:eastAsia="Times New Roman" w:hAnsi="Arial" w:cs="Arial"/>
          <w:sz w:val="24"/>
          <w:szCs w:val="24"/>
          <w:lang w:val="es-ES_tradnl" w:eastAsia="es-MX"/>
        </w:rPr>
        <w:t xml:space="preserve"> ha sido desde siempre una necesidad natural, obvia y latente de todo tipo de organización humana.</w:t>
      </w:r>
      <w:r w:rsidRPr="00820BEE">
        <w:rPr>
          <w:rFonts w:ascii="Arial" w:eastAsia="Times New Roman" w:hAnsi="Arial" w:cs="Arial"/>
          <w:sz w:val="24"/>
          <w:szCs w:val="24"/>
          <w:lang w:eastAsia="es-MX"/>
        </w:rPr>
        <w:t xml:space="preserve">   </w:t>
      </w:r>
    </w:p>
    <w:p w:rsidR="00820BEE" w:rsidRPr="00820BEE" w:rsidRDefault="00820BEE" w:rsidP="00820BEE">
      <w:pPr>
        <w:shd w:val="clear" w:color="auto" w:fill="FFFFFF"/>
        <w:spacing w:before="240" w:after="240" w:line="312" w:lineRule="atLeast"/>
        <w:jc w:val="both"/>
        <w:rPr>
          <w:rFonts w:ascii="Arial" w:eastAsia="Times New Roman" w:hAnsi="Arial" w:cs="Arial"/>
          <w:sz w:val="24"/>
          <w:szCs w:val="24"/>
          <w:lang w:eastAsia="es-MX"/>
        </w:rPr>
      </w:pPr>
      <w:r w:rsidRPr="00820BEE">
        <w:rPr>
          <w:rFonts w:ascii="Arial" w:eastAsia="Times New Roman" w:hAnsi="Arial" w:cs="Arial"/>
          <w:sz w:val="24"/>
          <w:szCs w:val="24"/>
          <w:lang w:eastAsia="es-MX"/>
        </w:rPr>
        <w:t>La administración es la conducción racional de las actividades de una organización, con o sin ánimo de lucro e implica la planeación, la dirección y el control de todas las actividades. Por lo tanto, la administración es imprescindible para la existencia, supervivencia y éxito de las organizaciones.    </w:t>
      </w:r>
    </w:p>
    <w:p w:rsidR="00820BEE" w:rsidRPr="00820BEE" w:rsidRDefault="00820BEE" w:rsidP="00820BEE">
      <w:pPr>
        <w:shd w:val="clear" w:color="auto" w:fill="FFFFFF"/>
        <w:spacing w:before="240" w:after="240" w:line="312" w:lineRule="atLeast"/>
        <w:jc w:val="both"/>
        <w:rPr>
          <w:rFonts w:ascii="Arial" w:eastAsia="Times New Roman" w:hAnsi="Arial" w:cs="Arial"/>
          <w:sz w:val="24"/>
          <w:szCs w:val="24"/>
          <w:lang w:eastAsia="es-MX"/>
        </w:rPr>
      </w:pPr>
      <w:r w:rsidRPr="00820BEE">
        <w:rPr>
          <w:rFonts w:ascii="Arial" w:eastAsia="Times New Roman" w:hAnsi="Arial" w:cs="Arial"/>
          <w:sz w:val="24"/>
          <w:szCs w:val="24"/>
          <w:lang w:eastAsia="es-MX"/>
        </w:rPr>
        <w:lastRenderedPageBreak/>
        <w:t>En la administración las situaciones son muy diversificadas. No existen dos organizaciones iguales,  así como no existen dos personas idénticas. Cada una tiene sus objetivos, su campo de actividad, sus directivos y su personal, sus problemas internos y externos, su mercado, su situación financiera, su tecnología, sus recursos básicos, su ideología, su política de negocios y un sin número de otros factores que la diferencian de las demás.    </w:t>
      </w:r>
    </w:p>
    <w:p w:rsidR="00820BEE" w:rsidRPr="00820BEE" w:rsidRDefault="00820BEE" w:rsidP="00820BEE">
      <w:pPr>
        <w:shd w:val="clear" w:color="auto" w:fill="FFFFFF"/>
        <w:spacing w:before="240" w:after="240" w:line="312" w:lineRule="atLeast"/>
        <w:jc w:val="both"/>
        <w:rPr>
          <w:rFonts w:ascii="Arial" w:eastAsia="Times New Roman" w:hAnsi="Arial" w:cs="Arial"/>
          <w:sz w:val="24"/>
          <w:szCs w:val="24"/>
          <w:lang w:eastAsia="es-MX"/>
        </w:rPr>
      </w:pPr>
      <w:r w:rsidRPr="00820BEE">
        <w:rPr>
          <w:rFonts w:ascii="Arial" w:eastAsia="Times New Roman" w:hAnsi="Arial" w:cs="Arial"/>
          <w:sz w:val="24"/>
          <w:szCs w:val="24"/>
          <w:lang w:eastAsia="es-MX"/>
        </w:rPr>
        <w:t xml:space="preserve">Esta monografía tiene como objeto realizar un análisis exhaustivo pero a la vez práctico y útil para nuestra formación profesional acerca de las diferentes teorías administrativas propuestas desde los precursores hasta nuestros días. </w:t>
      </w:r>
    </w:p>
    <w:p w:rsidR="00820BEE" w:rsidRPr="00820BEE" w:rsidRDefault="00820BEE" w:rsidP="00820BEE">
      <w:pPr>
        <w:shd w:val="clear" w:color="auto" w:fill="FFFFFF"/>
        <w:spacing w:before="240" w:after="240" w:line="312" w:lineRule="atLeast"/>
        <w:jc w:val="both"/>
        <w:rPr>
          <w:rFonts w:ascii="Arial" w:eastAsia="Times New Roman" w:hAnsi="Arial" w:cs="Arial"/>
          <w:sz w:val="24"/>
          <w:szCs w:val="24"/>
          <w:lang w:eastAsia="es-MX"/>
        </w:rPr>
      </w:pPr>
      <w:r w:rsidRPr="00820BEE">
        <w:rPr>
          <w:rFonts w:ascii="Arial" w:eastAsia="Times New Roman" w:hAnsi="Arial" w:cs="Arial"/>
          <w:sz w:val="24"/>
          <w:szCs w:val="24"/>
          <w:lang w:eastAsia="es-MX"/>
        </w:rPr>
        <w:t>El propio contenido de estudio de la administración varía enormemente según la teoría o escuela considerada.  </w:t>
      </w:r>
    </w:p>
    <w:p w:rsidR="00820BEE" w:rsidRPr="00820BEE" w:rsidRDefault="00820BEE" w:rsidP="00820BEE">
      <w:pPr>
        <w:shd w:val="clear" w:color="auto" w:fill="FFFFFF"/>
        <w:spacing w:before="240" w:after="240" w:line="312" w:lineRule="atLeast"/>
        <w:jc w:val="both"/>
        <w:rPr>
          <w:rFonts w:ascii="Arial" w:eastAsia="Times New Roman" w:hAnsi="Arial" w:cs="Arial"/>
          <w:sz w:val="24"/>
          <w:szCs w:val="24"/>
          <w:lang w:eastAsia="es-MX"/>
        </w:rPr>
      </w:pPr>
      <w:r w:rsidRPr="00820BEE">
        <w:rPr>
          <w:rFonts w:ascii="Arial" w:eastAsia="Times New Roman" w:hAnsi="Arial" w:cs="Arial"/>
          <w:sz w:val="24"/>
          <w:szCs w:val="24"/>
          <w:lang w:eastAsia="es-MX"/>
        </w:rPr>
        <w:t>Normalmente cada autor o estudioso de la administración tiende a abordar las variables y los asuntos característicos de la orientación teórica de su escuela o doctrina.    </w:t>
      </w:r>
    </w:p>
    <w:p w:rsidR="00820BEE" w:rsidRPr="00820BEE" w:rsidRDefault="00820BEE" w:rsidP="00820BEE">
      <w:pPr>
        <w:shd w:val="clear" w:color="auto" w:fill="FFFFFF"/>
        <w:spacing w:before="240" w:after="240" w:line="312" w:lineRule="atLeast"/>
        <w:jc w:val="both"/>
        <w:rPr>
          <w:rFonts w:ascii="Arial" w:eastAsia="Times New Roman" w:hAnsi="Arial" w:cs="Arial"/>
          <w:sz w:val="24"/>
          <w:szCs w:val="24"/>
          <w:lang w:eastAsia="es-MX"/>
        </w:rPr>
      </w:pPr>
      <w:r w:rsidRPr="00820BEE">
        <w:rPr>
          <w:rFonts w:ascii="Arial" w:eastAsia="Times New Roman" w:hAnsi="Arial" w:cs="Arial"/>
          <w:sz w:val="24"/>
          <w:szCs w:val="24"/>
          <w:lang w:eastAsia="es-MX"/>
        </w:rPr>
        <w:t xml:space="preserve">La teoría general de la administración comenzó con lo que denominaremos énfasis en las tareas, según la administración científica de Taylor. Posteriormente la preocupación básica fue el énfasis en la estructura, con la teoría clásica de </w:t>
      </w:r>
      <w:proofErr w:type="spellStart"/>
      <w:r w:rsidRPr="00820BEE">
        <w:rPr>
          <w:rFonts w:ascii="Arial" w:eastAsia="Times New Roman" w:hAnsi="Arial" w:cs="Arial"/>
          <w:sz w:val="24"/>
          <w:szCs w:val="24"/>
          <w:lang w:eastAsia="es-MX"/>
        </w:rPr>
        <w:t>Fayol</w:t>
      </w:r>
      <w:proofErr w:type="spellEnd"/>
      <w:r w:rsidRPr="00820BEE">
        <w:rPr>
          <w:rFonts w:ascii="Arial" w:eastAsia="Times New Roman" w:hAnsi="Arial" w:cs="Arial"/>
          <w:sz w:val="24"/>
          <w:szCs w:val="24"/>
          <w:lang w:eastAsia="es-MX"/>
        </w:rPr>
        <w:t xml:space="preserve"> y con la teoría de la Burocracia de Weber; luego apareció la teoría estructuralista. La reacción humanística surgió con el énfasis en las personas, a través de la teoría de las relaciones humanas ampliada mas tarde por  la teoría psicológica, teoría sociológica  y  por la teoría de la organización. El énfasis en el ambiente surgió con la teoría de sistemas. Cada una de esas cuatro variables: tareas, estructura, personas y ambientes; originó en su momento una teoría administrativa diferente y marco un avance gradual en el desarrollo de la teoría general de la administración.    </w:t>
      </w:r>
    </w:p>
    <w:p w:rsidR="00820BEE" w:rsidRPr="00820BEE" w:rsidRDefault="00820BEE" w:rsidP="00820BEE">
      <w:pPr>
        <w:shd w:val="clear" w:color="auto" w:fill="FFFFFF"/>
        <w:spacing w:before="240" w:after="240" w:line="312" w:lineRule="atLeast"/>
        <w:jc w:val="both"/>
        <w:rPr>
          <w:rFonts w:ascii="Arial" w:eastAsia="Times New Roman" w:hAnsi="Arial" w:cs="Arial"/>
          <w:color w:val="333333"/>
          <w:sz w:val="24"/>
          <w:szCs w:val="24"/>
          <w:lang w:eastAsia="es-MX"/>
        </w:rPr>
      </w:pPr>
      <w:r w:rsidRPr="00820BEE">
        <w:rPr>
          <w:rFonts w:ascii="Arial" w:eastAsia="Times New Roman" w:hAnsi="Arial" w:cs="Arial"/>
          <w:sz w:val="24"/>
          <w:szCs w:val="24"/>
          <w:lang w:eastAsia="es-MX"/>
        </w:rPr>
        <w:t>A continuación examinaremos  los avances graduales de la  teoría general de la administración buscando demostrar su efecto acumulativo, con el fin de comprender las distintas teorías, así como sus diferentes contribuciones y enfoques. Cada teoría administrativa surgió como una respuesta a los problemas empresariales más relevantes de su época. Todas las teorías administrativas son aplicables dependiendo de la situación que se nos presente, ya que hay industrias o lugares que aun se encuentran en las primeras fases del proceso evolutivo de lo que hoy denominamos administración. El administrador necesita conocerlas bien para tener a su disposición un abanico de alternativas interesantes para cada situación.  </w:t>
      </w:r>
      <w:r w:rsidRPr="00820BEE">
        <w:rPr>
          <w:rFonts w:ascii="Arial" w:eastAsia="Times New Roman" w:hAnsi="Arial" w:cs="Arial"/>
          <w:color w:val="333333"/>
          <w:sz w:val="24"/>
          <w:szCs w:val="24"/>
          <w:lang w:eastAsia="es-MX"/>
        </w:rPr>
        <w:t xml:space="preserve"> </w:t>
      </w:r>
    </w:p>
    <w:p w:rsidR="00E826D3" w:rsidRPr="00820BEE" w:rsidRDefault="00E826D3">
      <w:pPr>
        <w:rPr>
          <w:lang w:val="es-ES"/>
        </w:rPr>
      </w:pPr>
    </w:p>
    <w:sectPr w:rsidR="00E826D3" w:rsidRPr="00820BEE" w:rsidSect="00E826D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146CE"/>
    <w:multiLevelType w:val="hybridMultilevel"/>
    <w:tmpl w:val="26DC23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0BEE"/>
    <w:rsid w:val="00820BEE"/>
    <w:rsid w:val="009157C4"/>
    <w:rsid w:val="00E826D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20BEE"/>
    <w:rPr>
      <w:strike w:val="0"/>
      <w:dstrike w:val="0"/>
      <w:color w:val="0000FF"/>
      <w:u w:val="none"/>
      <w:effect w:val="none"/>
    </w:rPr>
  </w:style>
  <w:style w:type="paragraph" w:styleId="NormalWeb">
    <w:name w:val="Normal (Web)"/>
    <w:basedOn w:val="Normal"/>
    <w:uiPriority w:val="99"/>
    <w:semiHidden/>
    <w:unhideWhenUsed/>
    <w:rsid w:val="00820B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20BEE"/>
    <w:pPr>
      <w:ind w:left="720"/>
      <w:contextualSpacing/>
    </w:pPr>
  </w:style>
</w:styles>
</file>

<file path=word/webSettings.xml><?xml version="1.0" encoding="utf-8"?>
<w:webSettings xmlns:r="http://schemas.openxmlformats.org/officeDocument/2006/relationships" xmlns:w="http://schemas.openxmlformats.org/wordprocessingml/2006/main">
  <w:divs>
    <w:div w:id="1615015192">
      <w:bodyDiv w:val="1"/>
      <w:marLeft w:val="0"/>
      <w:marRight w:val="0"/>
      <w:marTop w:val="0"/>
      <w:marBottom w:val="0"/>
      <w:divBdr>
        <w:top w:val="none" w:sz="0" w:space="0" w:color="auto"/>
        <w:left w:val="none" w:sz="0" w:space="0" w:color="auto"/>
        <w:bottom w:val="none" w:sz="0" w:space="0" w:color="auto"/>
        <w:right w:val="none" w:sz="0" w:space="0" w:color="auto"/>
      </w:divBdr>
      <w:divsChild>
        <w:div w:id="176431219">
          <w:marLeft w:val="0"/>
          <w:marRight w:val="0"/>
          <w:marTop w:val="0"/>
          <w:marBottom w:val="0"/>
          <w:divBdr>
            <w:top w:val="none" w:sz="0" w:space="0" w:color="auto"/>
            <w:left w:val="none" w:sz="0" w:space="0" w:color="auto"/>
            <w:bottom w:val="none" w:sz="0" w:space="0" w:color="auto"/>
            <w:right w:val="none" w:sz="0" w:space="0" w:color="auto"/>
          </w:divBdr>
          <w:divsChild>
            <w:div w:id="1740706390">
              <w:marLeft w:val="0"/>
              <w:marRight w:val="0"/>
              <w:marTop w:val="0"/>
              <w:marBottom w:val="0"/>
              <w:divBdr>
                <w:top w:val="none" w:sz="0" w:space="0" w:color="auto"/>
                <w:left w:val="none" w:sz="0" w:space="0" w:color="auto"/>
                <w:bottom w:val="none" w:sz="0" w:space="0" w:color="auto"/>
                <w:right w:val="none" w:sz="0" w:space="0" w:color="auto"/>
              </w:divBdr>
              <w:divsChild>
                <w:div w:id="73401480">
                  <w:marLeft w:val="0"/>
                  <w:marRight w:val="0"/>
                  <w:marTop w:val="0"/>
                  <w:marBottom w:val="0"/>
                  <w:divBdr>
                    <w:top w:val="none" w:sz="0" w:space="0" w:color="auto"/>
                    <w:left w:val="none" w:sz="0" w:space="0" w:color="auto"/>
                    <w:bottom w:val="none" w:sz="0" w:space="0" w:color="auto"/>
                    <w:right w:val="none" w:sz="0" w:space="0" w:color="auto"/>
                  </w:divBdr>
                  <w:divsChild>
                    <w:div w:id="15507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15599">
      <w:bodyDiv w:val="1"/>
      <w:marLeft w:val="0"/>
      <w:marRight w:val="0"/>
      <w:marTop w:val="0"/>
      <w:marBottom w:val="0"/>
      <w:divBdr>
        <w:top w:val="none" w:sz="0" w:space="0" w:color="auto"/>
        <w:left w:val="none" w:sz="0" w:space="0" w:color="auto"/>
        <w:bottom w:val="none" w:sz="0" w:space="0" w:color="auto"/>
        <w:right w:val="none" w:sz="0" w:space="0" w:color="auto"/>
      </w:divBdr>
      <w:divsChild>
        <w:div w:id="1260018921">
          <w:marLeft w:val="0"/>
          <w:marRight w:val="0"/>
          <w:marTop w:val="100"/>
          <w:marBottom w:val="100"/>
          <w:divBdr>
            <w:top w:val="none" w:sz="0" w:space="0" w:color="auto"/>
            <w:left w:val="none" w:sz="0" w:space="0" w:color="auto"/>
            <w:bottom w:val="none" w:sz="0" w:space="0" w:color="auto"/>
            <w:right w:val="none" w:sz="0" w:space="0" w:color="auto"/>
          </w:divBdr>
          <w:divsChild>
            <w:div w:id="1441683104">
              <w:marLeft w:val="0"/>
              <w:marRight w:val="0"/>
              <w:marTop w:val="100"/>
              <w:marBottom w:val="100"/>
              <w:divBdr>
                <w:top w:val="none" w:sz="0" w:space="0" w:color="auto"/>
                <w:left w:val="none" w:sz="0" w:space="0" w:color="auto"/>
                <w:bottom w:val="none" w:sz="0" w:space="0" w:color="auto"/>
                <w:right w:val="none" w:sz="0" w:space="0" w:color="auto"/>
              </w:divBdr>
              <w:divsChild>
                <w:div w:id="64228679">
                  <w:marLeft w:val="0"/>
                  <w:marRight w:val="0"/>
                  <w:marTop w:val="0"/>
                  <w:marBottom w:val="0"/>
                  <w:divBdr>
                    <w:top w:val="none" w:sz="0" w:space="0" w:color="auto"/>
                    <w:left w:val="none" w:sz="0" w:space="0" w:color="auto"/>
                    <w:bottom w:val="none" w:sz="0" w:space="0" w:color="auto"/>
                    <w:right w:val="none" w:sz="0" w:space="0" w:color="auto"/>
                  </w:divBdr>
                  <w:divsChild>
                    <w:div w:id="911089569">
                      <w:marLeft w:val="0"/>
                      <w:marRight w:val="0"/>
                      <w:marTop w:val="0"/>
                      <w:marBottom w:val="0"/>
                      <w:divBdr>
                        <w:top w:val="none" w:sz="0" w:space="0" w:color="auto"/>
                        <w:left w:val="none" w:sz="0" w:space="0" w:color="auto"/>
                        <w:bottom w:val="none" w:sz="0" w:space="0" w:color="auto"/>
                        <w:right w:val="none" w:sz="0" w:space="0" w:color="auto"/>
                      </w:divBdr>
                      <w:divsChild>
                        <w:div w:id="1984239796">
                          <w:marLeft w:val="0"/>
                          <w:marRight w:val="0"/>
                          <w:marTop w:val="0"/>
                          <w:marBottom w:val="0"/>
                          <w:divBdr>
                            <w:top w:val="none" w:sz="0" w:space="0" w:color="auto"/>
                            <w:left w:val="none" w:sz="0" w:space="0" w:color="auto"/>
                            <w:bottom w:val="none" w:sz="0" w:space="0" w:color="auto"/>
                            <w:right w:val="none" w:sz="0" w:space="0" w:color="auto"/>
                          </w:divBdr>
                          <w:divsChild>
                            <w:div w:id="1555509878">
                              <w:marLeft w:val="0"/>
                              <w:marRight w:val="0"/>
                              <w:marTop w:val="0"/>
                              <w:marBottom w:val="0"/>
                              <w:divBdr>
                                <w:top w:val="none" w:sz="0" w:space="0" w:color="auto"/>
                                <w:left w:val="none" w:sz="0" w:space="0" w:color="auto"/>
                                <w:bottom w:val="none" w:sz="0" w:space="0" w:color="auto"/>
                                <w:right w:val="none" w:sz="0" w:space="0" w:color="auto"/>
                              </w:divBdr>
                              <w:divsChild>
                                <w:div w:id="1661272213">
                                  <w:marLeft w:val="0"/>
                                  <w:marRight w:val="0"/>
                                  <w:marTop w:val="0"/>
                                  <w:marBottom w:val="0"/>
                                  <w:divBdr>
                                    <w:top w:val="none" w:sz="0" w:space="0" w:color="auto"/>
                                    <w:left w:val="none" w:sz="0" w:space="0" w:color="auto"/>
                                    <w:bottom w:val="none" w:sz="0" w:space="0" w:color="auto"/>
                                    <w:right w:val="none" w:sz="0" w:space="0" w:color="auto"/>
                                  </w:divBdr>
                                  <w:divsChild>
                                    <w:div w:id="4606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19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wikipedia.org/w/index.php?title=Lakawanna&amp;action=edit&amp;redlin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1868" TargetMode="External"/><Relationship Id="rId11" Type="http://schemas.openxmlformats.org/officeDocument/2006/relationships/hyperlink" Target="http://es.wikipedia.org/wiki/Frederick_Winslow_Taylor" TargetMode="External"/><Relationship Id="rId5" Type="http://schemas.openxmlformats.org/officeDocument/2006/relationships/hyperlink" Target="http://es.wikipedia.org/wiki/Fairfield" TargetMode="External"/><Relationship Id="rId10" Type="http://schemas.openxmlformats.org/officeDocument/2006/relationships/hyperlink" Target="http://es.wikipedia.org/wiki/Estados_Unidos" TargetMode="External"/><Relationship Id="rId4" Type="http://schemas.openxmlformats.org/officeDocument/2006/relationships/webSettings" Target="webSettings.xml"/><Relationship Id="rId9" Type="http://schemas.openxmlformats.org/officeDocument/2006/relationships/hyperlink" Target="http://es.wikipedia.org/wiki/Ingeni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804</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2009-10-15T15:41:00Z</dcterms:created>
  <dcterms:modified xsi:type="dcterms:W3CDTF">2009-10-15T15:52:00Z</dcterms:modified>
</cp:coreProperties>
</file>