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A" w:rsidRPr="00A109CA" w:rsidRDefault="001147DE" w:rsidP="00A109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MX"/>
        </w:rPr>
      </w:pPr>
      <w:r w:rsidRPr="001147DE">
        <w:rPr>
          <w:rFonts w:ascii="Arial" w:eastAsia="Times New Roman" w:hAnsi="Arial" w:cs="Arial"/>
          <w:b/>
          <w:bCs/>
          <w:sz w:val="32"/>
          <w:szCs w:val="32"/>
          <w:lang w:val="es-ES" w:eastAsia="es-MX"/>
        </w:rPr>
        <w:t>Henry Laurence Gantt</w:t>
      </w:r>
    </w:p>
    <w:p w:rsidR="001147DE" w:rsidRPr="001147DE" w:rsidRDefault="001147DE" w:rsidP="00114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>(</w:t>
      </w:r>
      <w:hyperlink r:id="rId4" w:tooltip="Condado de Calvert (Maryland)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Condado de Calvert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hyperlink r:id="rId5" w:tooltip="Maryland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Maryland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hyperlink r:id="rId6" w:tooltip="Estados Unidos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Estados Unidos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hyperlink r:id="rId7" w:tooltip="1861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1861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- </w:t>
      </w:r>
      <w:hyperlink r:id="rId8" w:tooltip="Pine Island (Nueva York) (aún no redactado)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Pine Island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hyperlink r:id="rId9" w:tooltip="Estado de Nueva York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Nueva York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hyperlink r:id="rId10" w:tooltip="Estados Unidos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Estados Unidos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hyperlink r:id="rId11" w:tooltip="23 de noviembre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23 de noviembre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</w:t>
      </w:r>
      <w:hyperlink r:id="rId12" w:tooltip="1919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1919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) fue un </w:t>
      </w:r>
      <w:hyperlink r:id="rId13" w:tooltip="Ingeniero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ingeniero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hyperlink r:id="rId14" w:tooltip="Ingeniería industrial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industrial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hyperlink r:id="rId15" w:tooltip="Ingeniería mecánica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mecánico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hyperlink r:id="rId16" w:tooltip="Estados Unidos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estadounidense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1147DE" w:rsidRPr="001147DE" w:rsidRDefault="001147DE" w:rsidP="00114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Fue discípulo de </w:t>
      </w:r>
      <w:hyperlink r:id="rId17" w:tooltip="Frederick Winslow Taylor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Frederick Winslow Taylor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siendo colaborador de éste en el estudio de una mejor organización del trabajo industrial. Sus investigaciones más importantes se centraron en el control y planificación de las operaciones productivas mediante el uso de técnicas </w:t>
      </w:r>
      <w:hyperlink r:id="rId18" w:tooltip="Gráfica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gráficas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entre ellas el llamado </w:t>
      </w:r>
      <w:hyperlink r:id="rId19" w:tooltip="Diagrama de Gantt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diagrama de Gantt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popular en toda actividad que indique planificación en el tiempo. Su obra principal, publicada en </w:t>
      </w:r>
      <w:hyperlink r:id="rId20" w:tooltip="1913" w:history="1">
        <w:r w:rsidRPr="00A109CA">
          <w:rPr>
            <w:rFonts w:ascii="Arial" w:eastAsia="Times New Roman" w:hAnsi="Arial" w:cs="Arial"/>
            <w:sz w:val="24"/>
            <w:szCs w:val="24"/>
            <w:lang w:val="es-ES" w:eastAsia="es-MX"/>
          </w:rPr>
          <w:t>1913</w:t>
        </w:r>
      </w:hyperlink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>, se titula "Work, Wages and Profits" (</w:t>
      </w:r>
      <w:r w:rsidRPr="001147DE">
        <w:rPr>
          <w:rFonts w:ascii="Arial" w:eastAsia="Times New Roman" w:hAnsi="Arial" w:cs="Arial"/>
          <w:i/>
          <w:iCs/>
          <w:sz w:val="24"/>
          <w:szCs w:val="24"/>
          <w:lang w:val="es-ES" w:eastAsia="es-MX"/>
        </w:rPr>
        <w:t>Trabajo, salarios y beneficios</w:t>
      </w: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>).</w:t>
      </w:r>
    </w:p>
    <w:p w:rsidR="001147DE" w:rsidRPr="001147DE" w:rsidRDefault="001147DE" w:rsidP="00114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>Fue uno de los más inmediatos seguidores de Taylor, con quien trabajó durante 14 años. Sin embargo, en el momento en que las teorías de Taylor comenzaron a ser duramente criticadas de deshumanizadas, Gantt mostró un especial interés – no sólo teórico sino práctico – por el aspecto humano. También enfatizó la importancia de la capacitación y el entrenamiento para el mejor desarrollo de los trabajadores.</w:t>
      </w:r>
    </w:p>
    <w:p w:rsidR="001147DE" w:rsidRPr="001147DE" w:rsidRDefault="001147DE" w:rsidP="001147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r w:rsidRPr="00A109CA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Diagrama de Gantt</w:t>
      </w:r>
      <w:r w:rsidRPr="001147DE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</w:t>
      </w:r>
    </w:p>
    <w:p w:rsidR="001147DE" w:rsidRPr="001147DE" w:rsidRDefault="001147DE" w:rsidP="00114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Una de sus principales aportaciones a la administración es la gráfica de barras conocida como </w:t>
      </w:r>
      <w:r w:rsidRPr="001147DE">
        <w:rPr>
          <w:rFonts w:ascii="Arial" w:eastAsia="Times New Roman" w:hAnsi="Arial" w:cs="Arial"/>
          <w:i/>
          <w:iCs/>
          <w:sz w:val="24"/>
          <w:szCs w:val="24"/>
          <w:lang w:val="es-ES" w:eastAsia="es-MX"/>
        </w:rPr>
        <w:t>carta</w:t>
      </w: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 </w:t>
      </w:r>
      <w:r w:rsidRPr="001147DE">
        <w:rPr>
          <w:rFonts w:ascii="Arial" w:eastAsia="Times New Roman" w:hAnsi="Arial" w:cs="Arial"/>
          <w:i/>
          <w:iCs/>
          <w:sz w:val="24"/>
          <w:szCs w:val="24"/>
          <w:lang w:val="es-ES" w:eastAsia="es-MX"/>
        </w:rPr>
        <w:t>diagrama de Gantt</w:t>
      </w:r>
      <w:r w:rsidRPr="001147DE">
        <w:rPr>
          <w:rFonts w:ascii="Arial" w:eastAsia="Times New Roman" w:hAnsi="Arial" w:cs="Arial"/>
          <w:sz w:val="24"/>
          <w:szCs w:val="24"/>
          <w:lang w:val="es-ES" w:eastAsia="es-MX"/>
        </w:rPr>
        <w:t>, que consiste en un diagrama en el cual el eje horizontal representa las unidades de tiempo, y en el vertical se registran las distintas funciones, las que se representan por barras horizontales, indicando los diversos tiempos que cada una de ellas exige.</w:t>
      </w:r>
    </w:p>
    <w:p w:rsidR="001147DE" w:rsidRPr="00A109CA" w:rsidRDefault="001147DE" w:rsidP="00114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A109CA" w:rsidRPr="00A109CA" w:rsidRDefault="00A109CA" w:rsidP="00114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147DE" w:rsidRPr="001147DE" w:rsidRDefault="00A109CA" w:rsidP="001147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A109CA">
        <w:rPr>
          <w:rFonts w:ascii="Arial" w:eastAsia="Times New Roman" w:hAnsi="Arial" w:cs="Arial"/>
          <w:sz w:val="24"/>
          <w:szCs w:val="24"/>
          <w:lang w:eastAsia="es-MX"/>
        </w:rPr>
        <w:t xml:space="preserve"> Escribió “Adiestramiento a los obreros en los ámbitos de la administración y la cooperación”</w:t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1147DE" w:rsidRPr="001147DE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Sus principales aportaciones:</w:t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  <w:t>La gráfica del balance diario, hoy conocida como la gráfica de Gantt.</w:t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  <w:t>Un sistema de bonificaciones por tarea.</w:t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1147DE" w:rsidRPr="001147DE">
        <w:rPr>
          <w:rFonts w:ascii="Arial" w:eastAsia="Times New Roman" w:hAnsi="Arial" w:cs="Arial"/>
          <w:sz w:val="24"/>
          <w:szCs w:val="24"/>
          <w:lang w:eastAsia="es-MX"/>
        </w:rPr>
        <w:br/>
        <w:t>Dio gran importancia a la aplicación de la psicología en las relaciones con los empleados</w:t>
      </w:r>
      <w:r w:rsidR="001147DE" w:rsidRPr="00A109CA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46115" w:rsidRPr="00A109CA" w:rsidRDefault="001147DE">
      <w:pPr>
        <w:rPr>
          <w:rFonts w:ascii="Arial" w:hAnsi="Arial" w:cs="Arial"/>
          <w:sz w:val="24"/>
          <w:szCs w:val="24"/>
          <w:lang w:val="es-ES"/>
        </w:rPr>
      </w:pPr>
      <w:r w:rsidRPr="001147DE">
        <w:rPr>
          <w:rFonts w:ascii="Arial" w:eastAsia="Times New Roman" w:hAnsi="Arial" w:cs="Arial"/>
          <w:sz w:val="24"/>
          <w:szCs w:val="24"/>
          <w:lang w:eastAsia="es-MX"/>
        </w:rPr>
        <w:t>Afirmó que la relación industrial debía dirigirse más a prestar un servicio social y crear fuentes de empleo que al afán de obtener utilidades.</w:t>
      </w:r>
    </w:p>
    <w:p w:rsidR="001147DE" w:rsidRPr="001147DE" w:rsidRDefault="001147DE"/>
    <w:sectPr w:rsidR="001147DE" w:rsidRPr="001147DE" w:rsidSect="00E46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7DE"/>
    <w:rsid w:val="001147DE"/>
    <w:rsid w:val="00A109CA"/>
    <w:rsid w:val="00E4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15"/>
  </w:style>
  <w:style w:type="paragraph" w:styleId="Ttulo2">
    <w:name w:val="heading 2"/>
    <w:basedOn w:val="Normal"/>
    <w:link w:val="Ttulo2Car"/>
    <w:uiPriority w:val="9"/>
    <w:qFormat/>
    <w:rsid w:val="00114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47D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147D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1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1147DE"/>
  </w:style>
  <w:style w:type="character" w:customStyle="1" w:styleId="editsection">
    <w:name w:val="editsection"/>
    <w:basedOn w:val="Fuentedeprrafopredeter"/>
    <w:rsid w:val="0011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73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0887">
                                  <w:marLeft w:val="315"/>
                                  <w:marRight w:val="12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F7E8D8"/>
                                    <w:right w:val="none" w:sz="0" w:space="0" w:color="auto"/>
                                  </w:divBdr>
                                  <w:divsChild>
                                    <w:div w:id="6330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7056">
                          <w:marLeft w:val="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Pine_Island_(Nueva_York)&amp;action=edit&amp;redlink=1" TargetMode="External"/><Relationship Id="rId13" Type="http://schemas.openxmlformats.org/officeDocument/2006/relationships/hyperlink" Target="http://es.wikipedia.org/wiki/Ingeniero" TargetMode="External"/><Relationship Id="rId18" Type="http://schemas.openxmlformats.org/officeDocument/2006/relationships/hyperlink" Target="http://es.wikipedia.org/wiki/Gr%C3%A1fic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1861" TargetMode="External"/><Relationship Id="rId12" Type="http://schemas.openxmlformats.org/officeDocument/2006/relationships/hyperlink" Target="http://es.wikipedia.org/wiki/1919" TargetMode="External"/><Relationship Id="rId17" Type="http://schemas.openxmlformats.org/officeDocument/2006/relationships/hyperlink" Target="http://es.wikipedia.org/wiki/Frederick_Winslow_Tayl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Estados_Unidos" TargetMode="External"/><Relationship Id="rId20" Type="http://schemas.openxmlformats.org/officeDocument/2006/relationships/hyperlink" Target="http://es.wikipedia.org/wiki/1913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Estados_Unidos" TargetMode="External"/><Relationship Id="rId11" Type="http://schemas.openxmlformats.org/officeDocument/2006/relationships/hyperlink" Target="http://es.wikipedia.org/wiki/23_de_noviembre" TargetMode="External"/><Relationship Id="rId5" Type="http://schemas.openxmlformats.org/officeDocument/2006/relationships/hyperlink" Target="http://es.wikipedia.org/wiki/Maryland" TargetMode="External"/><Relationship Id="rId15" Type="http://schemas.openxmlformats.org/officeDocument/2006/relationships/hyperlink" Target="http://es.wikipedia.org/wiki/Ingenier%C3%ADa_mec%C3%A1nica" TargetMode="External"/><Relationship Id="rId10" Type="http://schemas.openxmlformats.org/officeDocument/2006/relationships/hyperlink" Target="http://es.wikipedia.org/wiki/Estados_Unidos" TargetMode="External"/><Relationship Id="rId19" Type="http://schemas.openxmlformats.org/officeDocument/2006/relationships/hyperlink" Target="http://es.wikipedia.org/wiki/Diagrama_de_Gantt" TargetMode="External"/><Relationship Id="rId4" Type="http://schemas.openxmlformats.org/officeDocument/2006/relationships/hyperlink" Target="http://es.wikipedia.org/wiki/Condado_de_Calvert_(Maryland)" TargetMode="External"/><Relationship Id="rId9" Type="http://schemas.openxmlformats.org/officeDocument/2006/relationships/hyperlink" Target="http://es.wikipedia.org/wiki/Estado_de_Nueva_York" TargetMode="External"/><Relationship Id="rId14" Type="http://schemas.openxmlformats.org/officeDocument/2006/relationships/hyperlink" Target="http://es.wikipedia.org/wiki/Ingenier%C3%ADa_industri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2009-10-15T15:42:00Z</dcterms:created>
  <dcterms:modified xsi:type="dcterms:W3CDTF">2009-10-15T15:54:00Z</dcterms:modified>
</cp:coreProperties>
</file>