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50" w:rsidRDefault="00050750" w:rsidP="00050750">
      <w:pPr>
        <w:jc w:val="center"/>
        <w:rPr>
          <w:rFonts w:ascii="Arial" w:hAnsi="Arial" w:cs="Arial"/>
          <w:sz w:val="32"/>
        </w:rPr>
      </w:pPr>
      <w:r w:rsidRPr="00050750">
        <w:rPr>
          <w:rFonts w:ascii="Arial" w:hAnsi="Arial" w:cs="Arial"/>
          <w:sz w:val="32"/>
        </w:rPr>
        <w:t>CENTRO UNIVERSITARIO GUADALAJARA LAMAR</w:t>
      </w:r>
    </w:p>
    <w:p w:rsidR="00050750" w:rsidRPr="00050750" w:rsidRDefault="00050750" w:rsidP="00050750">
      <w:pPr>
        <w:jc w:val="center"/>
        <w:rPr>
          <w:rFonts w:ascii="Arial" w:hAnsi="Arial" w:cs="Arial"/>
          <w:sz w:val="32"/>
        </w:rPr>
      </w:pPr>
    </w:p>
    <w:p w:rsidR="00050750" w:rsidRDefault="00050750" w:rsidP="00050750">
      <w:pPr>
        <w:jc w:val="center"/>
        <w:rPr>
          <w:sz w:val="32"/>
        </w:rPr>
      </w:pPr>
      <w:r>
        <w:rPr>
          <w:noProof/>
          <w:lang w:val="es-ES" w:eastAsia="es-ES"/>
        </w:rPr>
        <w:drawing>
          <wp:inline distT="0" distB="0" distL="0" distR="0">
            <wp:extent cx="2066925" cy="2400534"/>
            <wp:effectExtent l="19050" t="0" r="9525" b="0"/>
            <wp:docPr id="31" name="Imagen 31" descr="http://www.ganttchart.com/histo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nttchart.com/histor50.png"/>
                    <pic:cNvPicPr>
                      <a:picLocks noChangeAspect="1" noChangeArrowheads="1"/>
                    </pic:cNvPicPr>
                  </pic:nvPicPr>
                  <pic:blipFill>
                    <a:blip r:embed="rId4"/>
                    <a:srcRect/>
                    <a:stretch>
                      <a:fillRect/>
                    </a:stretch>
                  </pic:blipFill>
                  <pic:spPr bwMode="auto">
                    <a:xfrm>
                      <a:off x="0" y="0"/>
                      <a:ext cx="2066925" cy="2400534"/>
                    </a:xfrm>
                    <a:prstGeom prst="rect">
                      <a:avLst/>
                    </a:prstGeom>
                    <a:noFill/>
                    <a:ln w="9525">
                      <a:noFill/>
                      <a:miter lim="800000"/>
                      <a:headEnd/>
                      <a:tailEnd/>
                    </a:ln>
                  </pic:spPr>
                </pic:pic>
              </a:graphicData>
            </a:graphic>
          </wp:inline>
        </w:drawing>
      </w:r>
    </w:p>
    <w:p w:rsidR="00050750" w:rsidRPr="00050750" w:rsidRDefault="00050750" w:rsidP="00050750">
      <w:pPr>
        <w:jc w:val="center"/>
        <w:rPr>
          <w:sz w:val="36"/>
        </w:rPr>
      </w:pPr>
    </w:p>
    <w:p w:rsidR="00050750" w:rsidRDefault="00050750" w:rsidP="00050750">
      <w:pPr>
        <w:spacing w:after="0"/>
        <w:jc w:val="center"/>
        <w:rPr>
          <w:rStyle w:val="apple-style-span"/>
          <w:rFonts w:ascii="Arial" w:hAnsi="Arial" w:cs="Arial"/>
          <w:b/>
          <w:bCs/>
          <w:sz w:val="28"/>
          <w:szCs w:val="18"/>
        </w:rPr>
      </w:pPr>
    </w:p>
    <w:p w:rsidR="00050750" w:rsidRDefault="00050750" w:rsidP="00050750">
      <w:pPr>
        <w:spacing w:after="0"/>
        <w:jc w:val="center"/>
        <w:rPr>
          <w:rStyle w:val="apple-style-span"/>
          <w:rFonts w:ascii="Arial" w:hAnsi="Arial" w:cs="Arial"/>
          <w:b/>
          <w:bCs/>
          <w:sz w:val="28"/>
          <w:szCs w:val="18"/>
        </w:rPr>
      </w:pPr>
    </w:p>
    <w:p w:rsidR="00050750" w:rsidRPr="00050750" w:rsidRDefault="00050750" w:rsidP="00050750">
      <w:pPr>
        <w:spacing w:after="0"/>
        <w:jc w:val="center"/>
        <w:rPr>
          <w:rStyle w:val="apple-style-span"/>
          <w:rFonts w:ascii="Arial" w:hAnsi="Arial" w:cs="Arial"/>
          <w:b/>
          <w:bCs/>
          <w:sz w:val="28"/>
          <w:szCs w:val="18"/>
        </w:rPr>
      </w:pPr>
    </w:p>
    <w:p w:rsidR="00050750" w:rsidRPr="00050750" w:rsidRDefault="00050750" w:rsidP="00050750">
      <w:pPr>
        <w:spacing w:after="0"/>
        <w:jc w:val="center"/>
        <w:rPr>
          <w:rStyle w:val="apple-style-span"/>
          <w:rFonts w:ascii="Arial" w:hAnsi="Arial" w:cs="Arial"/>
          <w:b/>
          <w:bCs/>
          <w:sz w:val="28"/>
          <w:szCs w:val="18"/>
        </w:rPr>
      </w:pPr>
      <w:r w:rsidRPr="00050750">
        <w:rPr>
          <w:rStyle w:val="apple-style-span"/>
          <w:rFonts w:ascii="Arial" w:hAnsi="Arial" w:cs="Arial"/>
          <w:b/>
          <w:bCs/>
          <w:sz w:val="28"/>
          <w:szCs w:val="18"/>
        </w:rPr>
        <w:t>HENRY LAURENCE GANTT</w:t>
      </w:r>
      <w:r>
        <w:rPr>
          <w:rStyle w:val="apple-style-span"/>
          <w:rFonts w:ascii="Arial" w:hAnsi="Arial" w:cs="Arial"/>
          <w:b/>
          <w:bCs/>
          <w:sz w:val="28"/>
          <w:szCs w:val="18"/>
        </w:rPr>
        <w:t xml:space="preserve">  Y LA ESCULE CIENTIFICA</w:t>
      </w:r>
    </w:p>
    <w:p w:rsidR="00050750" w:rsidRDefault="00050750" w:rsidP="00050750">
      <w:pPr>
        <w:jc w:val="center"/>
        <w:rPr>
          <w:sz w:val="32"/>
        </w:rPr>
      </w:pPr>
    </w:p>
    <w:p w:rsidR="00050750" w:rsidRDefault="00050750" w:rsidP="00050750">
      <w:pPr>
        <w:jc w:val="center"/>
        <w:rPr>
          <w:sz w:val="32"/>
        </w:rPr>
      </w:pPr>
    </w:p>
    <w:p w:rsidR="00050750" w:rsidRDefault="00050750" w:rsidP="00050750">
      <w:pPr>
        <w:jc w:val="center"/>
        <w:rPr>
          <w:sz w:val="32"/>
        </w:rPr>
      </w:pPr>
      <w:r>
        <w:rPr>
          <w:sz w:val="32"/>
        </w:rPr>
        <w:t>Administración 1</w:t>
      </w:r>
    </w:p>
    <w:p w:rsidR="00050750" w:rsidRDefault="00050750" w:rsidP="00050750">
      <w:pPr>
        <w:jc w:val="center"/>
        <w:rPr>
          <w:sz w:val="28"/>
        </w:rPr>
      </w:pPr>
    </w:p>
    <w:p w:rsidR="00050750" w:rsidRDefault="00050750" w:rsidP="00050750">
      <w:pPr>
        <w:jc w:val="center"/>
        <w:rPr>
          <w:sz w:val="28"/>
        </w:rPr>
      </w:pPr>
    </w:p>
    <w:p w:rsidR="00050750" w:rsidRPr="00050750" w:rsidRDefault="00050750" w:rsidP="00050750">
      <w:pPr>
        <w:jc w:val="center"/>
        <w:rPr>
          <w:sz w:val="28"/>
        </w:rPr>
      </w:pPr>
    </w:p>
    <w:p w:rsidR="00050750" w:rsidRDefault="006C2429" w:rsidP="00050750">
      <w:pPr>
        <w:jc w:val="center"/>
        <w:rPr>
          <w:sz w:val="28"/>
        </w:rPr>
      </w:pPr>
      <w:proofErr w:type="spellStart"/>
      <w:r>
        <w:rPr>
          <w:sz w:val="28"/>
        </w:rPr>
        <w:t>Azael</w:t>
      </w:r>
      <w:proofErr w:type="spellEnd"/>
      <w:r>
        <w:rPr>
          <w:sz w:val="28"/>
        </w:rPr>
        <w:t xml:space="preserve"> Casillas </w:t>
      </w:r>
      <w:r w:rsidR="00050750" w:rsidRPr="00050750">
        <w:rPr>
          <w:sz w:val="28"/>
        </w:rPr>
        <w:t xml:space="preserve"> </w:t>
      </w:r>
      <w:proofErr w:type="spellStart"/>
      <w:r w:rsidR="00050750" w:rsidRPr="00050750">
        <w:rPr>
          <w:sz w:val="28"/>
        </w:rPr>
        <w:t>Luquin</w:t>
      </w:r>
      <w:proofErr w:type="spellEnd"/>
      <w:r w:rsidR="00050750" w:rsidRPr="00050750">
        <w:rPr>
          <w:sz w:val="28"/>
        </w:rPr>
        <w:t xml:space="preserve"> </w:t>
      </w:r>
    </w:p>
    <w:p w:rsidR="00050750" w:rsidRDefault="00050750" w:rsidP="00050750">
      <w:pPr>
        <w:jc w:val="center"/>
        <w:rPr>
          <w:sz w:val="28"/>
        </w:rPr>
      </w:pPr>
      <w:r>
        <w:rPr>
          <w:sz w:val="28"/>
        </w:rPr>
        <w:t xml:space="preserve">Maestro: Francisco J. Ruiz Barba </w:t>
      </w:r>
    </w:p>
    <w:p w:rsidR="009C2572" w:rsidRDefault="009C2572" w:rsidP="009C2572">
      <w:pPr>
        <w:spacing w:after="0"/>
        <w:rPr>
          <w:rStyle w:val="apple-style-span"/>
          <w:rFonts w:ascii="Arial" w:hAnsi="Arial" w:cs="Arial"/>
          <w:b/>
          <w:bCs/>
          <w:sz w:val="24"/>
          <w:szCs w:val="18"/>
        </w:rPr>
      </w:pPr>
    </w:p>
    <w:p w:rsidR="00050750" w:rsidRDefault="00050750" w:rsidP="009C2572">
      <w:pPr>
        <w:spacing w:after="0"/>
        <w:rPr>
          <w:rStyle w:val="apple-style-span"/>
          <w:rFonts w:ascii="Arial" w:hAnsi="Arial" w:cs="Arial"/>
          <w:b/>
          <w:bCs/>
          <w:sz w:val="24"/>
          <w:szCs w:val="18"/>
        </w:rPr>
      </w:pPr>
    </w:p>
    <w:p w:rsidR="009C2572" w:rsidRDefault="009C2572" w:rsidP="00C14542">
      <w:pPr>
        <w:spacing w:after="0"/>
        <w:jc w:val="center"/>
        <w:rPr>
          <w:rStyle w:val="apple-style-span"/>
          <w:rFonts w:ascii="Arial" w:hAnsi="Arial" w:cs="Arial"/>
          <w:b/>
          <w:bCs/>
          <w:sz w:val="24"/>
          <w:szCs w:val="18"/>
        </w:rPr>
      </w:pPr>
    </w:p>
    <w:p w:rsidR="009C2572" w:rsidRDefault="009C2572" w:rsidP="00C14542">
      <w:pPr>
        <w:spacing w:after="0"/>
        <w:jc w:val="center"/>
        <w:rPr>
          <w:rStyle w:val="apple-style-span"/>
          <w:rFonts w:ascii="Arial" w:hAnsi="Arial" w:cs="Arial"/>
          <w:b/>
          <w:bCs/>
          <w:sz w:val="24"/>
          <w:szCs w:val="18"/>
        </w:rPr>
      </w:pPr>
    </w:p>
    <w:p w:rsidR="009C2572" w:rsidRDefault="009C2572" w:rsidP="00C14542">
      <w:pPr>
        <w:spacing w:after="0"/>
        <w:jc w:val="center"/>
        <w:rPr>
          <w:rStyle w:val="apple-style-span"/>
          <w:rFonts w:ascii="Arial" w:hAnsi="Arial" w:cs="Arial"/>
          <w:b/>
          <w:bCs/>
          <w:sz w:val="24"/>
          <w:szCs w:val="18"/>
        </w:rPr>
      </w:pPr>
    </w:p>
    <w:p w:rsidR="00C14542" w:rsidRDefault="00C14542" w:rsidP="00C14542">
      <w:pPr>
        <w:spacing w:after="0"/>
        <w:jc w:val="center"/>
        <w:rPr>
          <w:rStyle w:val="apple-style-span"/>
          <w:rFonts w:ascii="Arial" w:hAnsi="Arial" w:cs="Arial"/>
          <w:b/>
          <w:bCs/>
          <w:sz w:val="24"/>
          <w:szCs w:val="18"/>
        </w:rPr>
      </w:pPr>
      <w:r>
        <w:rPr>
          <w:rStyle w:val="apple-style-span"/>
          <w:rFonts w:ascii="Arial" w:hAnsi="Arial" w:cs="Arial"/>
          <w:b/>
          <w:bCs/>
          <w:sz w:val="24"/>
          <w:szCs w:val="18"/>
        </w:rPr>
        <w:lastRenderedPageBreak/>
        <w:t>HENRY LAURENCE GANTT</w:t>
      </w:r>
    </w:p>
    <w:p w:rsidR="00C14542" w:rsidRDefault="00C14542" w:rsidP="005A5E8D">
      <w:pPr>
        <w:spacing w:after="0"/>
        <w:jc w:val="both"/>
        <w:rPr>
          <w:rStyle w:val="apple-style-span"/>
          <w:rFonts w:ascii="Arial" w:hAnsi="Arial" w:cs="Arial"/>
          <w:b/>
          <w:bCs/>
          <w:sz w:val="24"/>
          <w:szCs w:val="18"/>
        </w:rPr>
      </w:pPr>
    </w:p>
    <w:p w:rsidR="009C2572" w:rsidRDefault="009C2572" w:rsidP="005A5E8D">
      <w:pPr>
        <w:spacing w:after="0"/>
        <w:jc w:val="both"/>
        <w:rPr>
          <w:rStyle w:val="apple-style-span"/>
          <w:rFonts w:ascii="Arial" w:hAnsi="Arial" w:cs="Arial"/>
          <w:b/>
          <w:bCs/>
          <w:sz w:val="24"/>
          <w:szCs w:val="18"/>
        </w:rPr>
      </w:pPr>
    </w:p>
    <w:p w:rsidR="005A5E8D" w:rsidRPr="005A5E8D" w:rsidRDefault="005A5E8D" w:rsidP="005A5E8D">
      <w:pPr>
        <w:spacing w:after="0"/>
        <w:jc w:val="both"/>
        <w:rPr>
          <w:rStyle w:val="apple-style-span"/>
          <w:rFonts w:ascii="Arial" w:hAnsi="Arial" w:cs="Arial"/>
          <w:sz w:val="24"/>
          <w:szCs w:val="18"/>
        </w:rPr>
      </w:pPr>
      <w:r w:rsidRPr="005A5E8D">
        <w:rPr>
          <w:rStyle w:val="apple-style-span"/>
          <w:rFonts w:ascii="Arial" w:hAnsi="Arial" w:cs="Arial"/>
          <w:b/>
          <w:bCs/>
          <w:sz w:val="24"/>
          <w:szCs w:val="18"/>
        </w:rPr>
        <w:t xml:space="preserve">Henry </w:t>
      </w:r>
      <w:proofErr w:type="spellStart"/>
      <w:r w:rsidRPr="005A5E8D">
        <w:rPr>
          <w:rStyle w:val="apple-style-span"/>
          <w:rFonts w:ascii="Arial" w:hAnsi="Arial" w:cs="Arial"/>
          <w:b/>
          <w:bCs/>
          <w:sz w:val="24"/>
          <w:szCs w:val="18"/>
        </w:rPr>
        <w:t>Laurence</w:t>
      </w:r>
      <w:proofErr w:type="spellEnd"/>
      <w:r w:rsidRPr="005A5E8D">
        <w:rPr>
          <w:rStyle w:val="apple-style-span"/>
          <w:rFonts w:ascii="Arial" w:hAnsi="Arial" w:cs="Arial"/>
          <w:b/>
          <w:bCs/>
          <w:sz w:val="24"/>
          <w:szCs w:val="18"/>
        </w:rPr>
        <w:t xml:space="preserve"> Gantt</w:t>
      </w:r>
      <w:r w:rsidRPr="005A5E8D">
        <w:rPr>
          <w:rStyle w:val="apple-converted-space"/>
          <w:rFonts w:ascii="Arial" w:hAnsi="Arial" w:cs="Arial"/>
          <w:sz w:val="24"/>
          <w:szCs w:val="18"/>
        </w:rPr>
        <w:t> </w:t>
      </w:r>
      <w:r w:rsidRPr="005A5E8D">
        <w:rPr>
          <w:rStyle w:val="apple-style-span"/>
          <w:rFonts w:ascii="Arial" w:hAnsi="Arial" w:cs="Arial"/>
          <w:sz w:val="24"/>
          <w:szCs w:val="18"/>
        </w:rPr>
        <w:t>(</w:t>
      </w:r>
      <w:hyperlink r:id="rId5" w:tgtFrame="_blank" w:tooltip="Condado de Calvert (Maryland)" w:history="1">
        <w:r w:rsidRPr="005A5E8D">
          <w:rPr>
            <w:rStyle w:val="Hipervnculo"/>
            <w:rFonts w:ascii="Arial" w:hAnsi="Arial" w:cs="Arial"/>
            <w:color w:val="auto"/>
            <w:sz w:val="24"/>
            <w:szCs w:val="18"/>
          </w:rPr>
          <w:t>Condado de Calvert</w:t>
        </w:r>
      </w:hyperlink>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6" w:tgtFrame="_blank" w:tooltip="Maryland" w:history="1">
        <w:r w:rsidRPr="005A5E8D">
          <w:rPr>
            <w:rStyle w:val="Hipervnculo"/>
            <w:rFonts w:ascii="Arial" w:hAnsi="Arial" w:cs="Arial"/>
            <w:color w:val="auto"/>
            <w:sz w:val="24"/>
            <w:szCs w:val="18"/>
          </w:rPr>
          <w:t>Maryland</w:t>
        </w:r>
      </w:hyperlink>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7" w:tgtFrame="_blank" w:tooltip="Estados Unidos" w:history="1">
        <w:r w:rsidRPr="005A5E8D">
          <w:rPr>
            <w:rStyle w:val="Hipervnculo"/>
            <w:rFonts w:ascii="Arial" w:hAnsi="Arial" w:cs="Arial"/>
            <w:color w:val="auto"/>
            <w:sz w:val="24"/>
            <w:szCs w:val="18"/>
          </w:rPr>
          <w:t>Estados Unidos</w:t>
        </w:r>
      </w:hyperlink>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8" w:tgtFrame="_blank" w:tooltip="1861" w:history="1">
        <w:r w:rsidRPr="005A5E8D">
          <w:rPr>
            <w:rStyle w:val="Hipervnculo"/>
            <w:rFonts w:ascii="Arial" w:hAnsi="Arial" w:cs="Arial"/>
            <w:color w:val="auto"/>
            <w:sz w:val="24"/>
            <w:szCs w:val="18"/>
          </w:rPr>
          <w:t>1861</w:t>
        </w:r>
      </w:hyperlink>
      <w:r w:rsidRPr="005A5E8D">
        <w:rPr>
          <w:rStyle w:val="apple-converted-space"/>
          <w:rFonts w:ascii="Arial" w:hAnsi="Arial" w:cs="Arial"/>
          <w:sz w:val="24"/>
          <w:szCs w:val="18"/>
        </w:rPr>
        <w:t> </w:t>
      </w:r>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9" w:tgtFrame="_blank" w:tooltip="Pine Island (Nueva York) (aún no redactado)" w:history="1">
        <w:r w:rsidRPr="005A5E8D">
          <w:rPr>
            <w:rStyle w:val="Hipervnculo"/>
            <w:rFonts w:ascii="Arial" w:hAnsi="Arial" w:cs="Arial"/>
            <w:color w:val="auto"/>
            <w:sz w:val="24"/>
            <w:szCs w:val="18"/>
          </w:rPr>
          <w:t>Pine Island</w:t>
        </w:r>
      </w:hyperlink>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10" w:tgtFrame="_blank" w:tooltip="Estado de Nueva York" w:history="1">
        <w:r w:rsidRPr="005A5E8D">
          <w:rPr>
            <w:rStyle w:val="Hipervnculo"/>
            <w:rFonts w:ascii="Arial" w:hAnsi="Arial" w:cs="Arial"/>
            <w:color w:val="auto"/>
            <w:sz w:val="24"/>
            <w:szCs w:val="18"/>
          </w:rPr>
          <w:t xml:space="preserve">Nueva </w:t>
        </w:r>
        <w:proofErr w:type="spellStart"/>
        <w:r w:rsidRPr="005A5E8D">
          <w:rPr>
            <w:rStyle w:val="Hipervnculo"/>
            <w:rFonts w:ascii="Arial" w:hAnsi="Arial" w:cs="Arial"/>
            <w:color w:val="auto"/>
            <w:sz w:val="24"/>
            <w:szCs w:val="18"/>
          </w:rPr>
          <w:t>York</w:t>
        </w:r>
      </w:hyperlink>
      <w:r w:rsidRPr="005A5E8D">
        <w:rPr>
          <w:rStyle w:val="apple-style-span"/>
          <w:rFonts w:ascii="Arial" w:hAnsi="Arial" w:cs="Arial"/>
          <w:sz w:val="24"/>
          <w:szCs w:val="18"/>
        </w:rPr>
        <w:t>,</w:t>
      </w:r>
      <w:hyperlink r:id="rId11" w:tgtFrame="_blank" w:tooltip="Estados Unidos" w:history="1">
        <w:r w:rsidRPr="005A5E8D">
          <w:rPr>
            <w:rStyle w:val="Hipervnculo"/>
            <w:rFonts w:ascii="Arial" w:hAnsi="Arial" w:cs="Arial"/>
            <w:color w:val="auto"/>
            <w:sz w:val="24"/>
            <w:szCs w:val="18"/>
          </w:rPr>
          <w:t>Estados</w:t>
        </w:r>
        <w:proofErr w:type="spellEnd"/>
        <w:r w:rsidRPr="005A5E8D">
          <w:rPr>
            <w:rStyle w:val="Hipervnculo"/>
            <w:rFonts w:ascii="Arial" w:hAnsi="Arial" w:cs="Arial"/>
            <w:color w:val="auto"/>
            <w:sz w:val="24"/>
            <w:szCs w:val="18"/>
          </w:rPr>
          <w:t xml:space="preserve"> Unidos</w:t>
        </w:r>
      </w:hyperlink>
      <w:r w:rsidRPr="005A5E8D">
        <w:rPr>
          <w:rStyle w:val="apple-style-span"/>
          <w:rFonts w:ascii="Arial" w:hAnsi="Arial" w:cs="Arial"/>
          <w:sz w:val="24"/>
          <w:szCs w:val="18"/>
        </w:rPr>
        <w:t>,</w:t>
      </w:r>
      <w:r w:rsidRPr="005A5E8D">
        <w:rPr>
          <w:rStyle w:val="apple-converted-space"/>
          <w:rFonts w:ascii="Arial" w:hAnsi="Arial" w:cs="Arial"/>
          <w:sz w:val="24"/>
          <w:szCs w:val="18"/>
        </w:rPr>
        <w:t> </w:t>
      </w:r>
      <w:hyperlink r:id="rId12" w:tgtFrame="_blank" w:tooltip="23 de noviembre" w:history="1">
        <w:r w:rsidRPr="005A5E8D">
          <w:rPr>
            <w:rStyle w:val="Hipervnculo"/>
            <w:rFonts w:ascii="Arial" w:hAnsi="Arial" w:cs="Arial"/>
            <w:color w:val="auto"/>
            <w:sz w:val="24"/>
            <w:szCs w:val="18"/>
          </w:rPr>
          <w:t>23 de noviembre</w:t>
        </w:r>
      </w:hyperlink>
      <w:r w:rsidRPr="005A5E8D">
        <w:rPr>
          <w:rStyle w:val="apple-converted-space"/>
          <w:rFonts w:ascii="Arial" w:hAnsi="Arial" w:cs="Arial"/>
          <w:sz w:val="24"/>
          <w:szCs w:val="18"/>
        </w:rPr>
        <w:t> </w:t>
      </w:r>
      <w:r w:rsidRPr="005A5E8D">
        <w:rPr>
          <w:rStyle w:val="apple-style-span"/>
          <w:rFonts w:ascii="Arial" w:hAnsi="Arial" w:cs="Arial"/>
          <w:sz w:val="24"/>
          <w:szCs w:val="18"/>
        </w:rPr>
        <w:t>de</w:t>
      </w:r>
      <w:r w:rsidRPr="005A5E8D">
        <w:rPr>
          <w:rStyle w:val="apple-converted-space"/>
          <w:rFonts w:ascii="Arial" w:hAnsi="Arial" w:cs="Arial"/>
          <w:sz w:val="24"/>
          <w:szCs w:val="18"/>
        </w:rPr>
        <w:t> </w:t>
      </w:r>
      <w:hyperlink r:id="rId13" w:tgtFrame="_blank" w:tooltip="1919" w:history="1">
        <w:r w:rsidRPr="005A5E8D">
          <w:rPr>
            <w:rStyle w:val="Hipervnculo"/>
            <w:rFonts w:ascii="Arial" w:hAnsi="Arial" w:cs="Arial"/>
            <w:color w:val="auto"/>
            <w:sz w:val="24"/>
            <w:szCs w:val="18"/>
          </w:rPr>
          <w:t>1919</w:t>
        </w:r>
      </w:hyperlink>
      <w:r w:rsidRPr="005A5E8D">
        <w:rPr>
          <w:rStyle w:val="apple-style-span"/>
          <w:rFonts w:ascii="Arial" w:hAnsi="Arial" w:cs="Arial"/>
          <w:sz w:val="24"/>
          <w:szCs w:val="18"/>
        </w:rPr>
        <w:t>) fue un</w:t>
      </w:r>
      <w:r w:rsidRPr="005A5E8D">
        <w:rPr>
          <w:rStyle w:val="apple-converted-space"/>
          <w:rFonts w:ascii="Arial" w:hAnsi="Arial" w:cs="Arial"/>
          <w:sz w:val="24"/>
          <w:szCs w:val="18"/>
        </w:rPr>
        <w:t> </w:t>
      </w:r>
      <w:hyperlink r:id="rId14" w:tgtFrame="_blank" w:tooltip="Ingeniero" w:history="1">
        <w:r w:rsidRPr="005A5E8D">
          <w:rPr>
            <w:rStyle w:val="Hipervnculo"/>
            <w:rFonts w:ascii="Arial" w:hAnsi="Arial" w:cs="Arial"/>
            <w:color w:val="auto"/>
            <w:sz w:val="24"/>
            <w:szCs w:val="18"/>
          </w:rPr>
          <w:t>ingeniero</w:t>
        </w:r>
      </w:hyperlink>
      <w:r w:rsidRPr="005A5E8D">
        <w:rPr>
          <w:rStyle w:val="apple-converted-space"/>
          <w:rFonts w:ascii="Arial" w:hAnsi="Arial" w:cs="Arial"/>
          <w:sz w:val="24"/>
          <w:szCs w:val="18"/>
        </w:rPr>
        <w:t> </w:t>
      </w:r>
      <w:hyperlink r:id="rId15" w:tgtFrame="_blank" w:tooltip="Ingeniería industrial" w:history="1">
        <w:r w:rsidRPr="005A5E8D">
          <w:rPr>
            <w:rStyle w:val="Hipervnculo"/>
            <w:rFonts w:ascii="Arial" w:hAnsi="Arial" w:cs="Arial"/>
            <w:color w:val="auto"/>
            <w:sz w:val="24"/>
            <w:szCs w:val="18"/>
          </w:rPr>
          <w:t>industrial</w:t>
        </w:r>
      </w:hyperlink>
      <w:r w:rsidRPr="005A5E8D">
        <w:rPr>
          <w:rStyle w:val="apple-converted-space"/>
          <w:rFonts w:ascii="Arial" w:hAnsi="Arial" w:cs="Arial"/>
          <w:sz w:val="24"/>
          <w:szCs w:val="18"/>
        </w:rPr>
        <w:t> </w:t>
      </w:r>
      <w:hyperlink r:id="rId16" w:tgtFrame="_blank" w:tooltip="Ingeniería mecánica" w:history="1">
        <w:r w:rsidRPr="005A5E8D">
          <w:rPr>
            <w:rStyle w:val="Hipervnculo"/>
            <w:rFonts w:ascii="Arial" w:hAnsi="Arial" w:cs="Arial"/>
            <w:color w:val="auto"/>
            <w:sz w:val="24"/>
            <w:szCs w:val="18"/>
          </w:rPr>
          <w:t>mecánico</w:t>
        </w:r>
      </w:hyperlink>
      <w:r w:rsidRPr="005A5E8D">
        <w:rPr>
          <w:rStyle w:val="apple-converted-space"/>
          <w:rFonts w:ascii="Arial" w:hAnsi="Arial" w:cs="Arial"/>
          <w:sz w:val="24"/>
          <w:szCs w:val="18"/>
        </w:rPr>
        <w:t> </w:t>
      </w:r>
      <w:hyperlink r:id="rId17" w:tgtFrame="_blank" w:tooltip="Estados Unidos" w:history="1">
        <w:r w:rsidRPr="005A5E8D">
          <w:rPr>
            <w:rStyle w:val="Hipervnculo"/>
            <w:rFonts w:ascii="Arial" w:hAnsi="Arial" w:cs="Arial"/>
            <w:color w:val="auto"/>
            <w:sz w:val="24"/>
            <w:szCs w:val="18"/>
          </w:rPr>
          <w:t>estadounidense</w:t>
        </w:r>
      </w:hyperlink>
      <w:r w:rsidRPr="005A5E8D">
        <w:rPr>
          <w:rStyle w:val="apple-style-span"/>
          <w:rFonts w:ascii="Arial" w:hAnsi="Arial" w:cs="Arial"/>
          <w:sz w:val="24"/>
          <w:szCs w:val="18"/>
        </w:rPr>
        <w:t>.</w:t>
      </w:r>
      <w:r w:rsidRPr="005A5E8D">
        <w:rPr>
          <w:rFonts w:ascii="Arial" w:hAnsi="Arial" w:cs="Arial"/>
          <w:sz w:val="24"/>
          <w:szCs w:val="18"/>
        </w:rPr>
        <w:br/>
      </w:r>
      <w:r w:rsidRPr="005A5E8D">
        <w:rPr>
          <w:rStyle w:val="apple-style-span"/>
          <w:rFonts w:ascii="Arial" w:hAnsi="Arial" w:cs="Arial"/>
          <w:sz w:val="24"/>
          <w:szCs w:val="18"/>
        </w:rPr>
        <w:t>Fue discípulo de</w:t>
      </w:r>
      <w:r w:rsidRPr="005A5E8D">
        <w:rPr>
          <w:rStyle w:val="apple-converted-space"/>
          <w:rFonts w:ascii="Arial" w:hAnsi="Arial" w:cs="Arial"/>
          <w:sz w:val="24"/>
          <w:szCs w:val="18"/>
        </w:rPr>
        <w:t> </w:t>
      </w:r>
      <w:hyperlink r:id="rId18" w:tgtFrame="_blank" w:tooltip="Frederick Winslow Taylor" w:history="1">
        <w:r w:rsidRPr="005A5E8D">
          <w:rPr>
            <w:rStyle w:val="Hipervnculo"/>
            <w:rFonts w:ascii="Arial" w:hAnsi="Arial" w:cs="Arial"/>
            <w:color w:val="auto"/>
            <w:sz w:val="24"/>
            <w:szCs w:val="18"/>
          </w:rPr>
          <w:t xml:space="preserve">Frederick </w:t>
        </w:r>
        <w:proofErr w:type="spellStart"/>
        <w:r w:rsidRPr="005A5E8D">
          <w:rPr>
            <w:rStyle w:val="Hipervnculo"/>
            <w:rFonts w:ascii="Arial" w:hAnsi="Arial" w:cs="Arial"/>
            <w:color w:val="auto"/>
            <w:sz w:val="24"/>
            <w:szCs w:val="18"/>
          </w:rPr>
          <w:t>Winslow</w:t>
        </w:r>
        <w:proofErr w:type="spellEnd"/>
        <w:r w:rsidRPr="005A5E8D">
          <w:rPr>
            <w:rStyle w:val="Hipervnculo"/>
            <w:rFonts w:ascii="Arial" w:hAnsi="Arial" w:cs="Arial"/>
            <w:color w:val="auto"/>
            <w:sz w:val="24"/>
            <w:szCs w:val="18"/>
          </w:rPr>
          <w:t xml:space="preserve"> Taylor</w:t>
        </w:r>
      </w:hyperlink>
      <w:r w:rsidRPr="005A5E8D">
        <w:rPr>
          <w:rStyle w:val="apple-style-span"/>
          <w:rFonts w:ascii="Arial" w:hAnsi="Arial" w:cs="Arial"/>
          <w:sz w:val="24"/>
          <w:szCs w:val="18"/>
        </w:rPr>
        <w:t>, siendo colaborador de éste en el estudio de una mejor organización del trabajo industrial. Sus investigaciones más importantes se centraron en el control y planificación de las operaciones productivas mediante el uso de técnicas</w:t>
      </w:r>
      <w:r w:rsidRPr="005A5E8D">
        <w:rPr>
          <w:rStyle w:val="apple-converted-space"/>
          <w:rFonts w:ascii="Arial" w:hAnsi="Arial" w:cs="Arial"/>
          <w:sz w:val="24"/>
          <w:szCs w:val="18"/>
        </w:rPr>
        <w:t> </w:t>
      </w:r>
      <w:hyperlink r:id="rId19" w:tgtFrame="_blank" w:tooltip="Gráfica" w:history="1">
        <w:r w:rsidRPr="005A5E8D">
          <w:rPr>
            <w:rStyle w:val="Hipervnculo"/>
            <w:rFonts w:ascii="Arial" w:hAnsi="Arial" w:cs="Arial"/>
            <w:color w:val="auto"/>
            <w:sz w:val="24"/>
            <w:szCs w:val="18"/>
          </w:rPr>
          <w:t>gráficas</w:t>
        </w:r>
      </w:hyperlink>
      <w:r w:rsidRPr="005A5E8D">
        <w:rPr>
          <w:rStyle w:val="apple-style-span"/>
          <w:rFonts w:ascii="Arial" w:hAnsi="Arial" w:cs="Arial"/>
          <w:sz w:val="24"/>
          <w:szCs w:val="18"/>
        </w:rPr>
        <w:t xml:space="preserve">, entre ellas el </w:t>
      </w:r>
      <w:proofErr w:type="spellStart"/>
      <w:r w:rsidRPr="005A5E8D">
        <w:rPr>
          <w:rStyle w:val="apple-style-span"/>
          <w:rFonts w:ascii="Arial" w:hAnsi="Arial" w:cs="Arial"/>
          <w:sz w:val="24"/>
          <w:szCs w:val="18"/>
        </w:rPr>
        <w:t>llamado</w:t>
      </w:r>
      <w:hyperlink r:id="rId20" w:tgtFrame="_blank" w:tooltip="Diagrama de Gantt" w:history="1">
        <w:r w:rsidRPr="005A5E8D">
          <w:rPr>
            <w:rStyle w:val="Hipervnculo"/>
            <w:rFonts w:ascii="Arial" w:hAnsi="Arial" w:cs="Arial"/>
            <w:color w:val="auto"/>
            <w:sz w:val="24"/>
            <w:szCs w:val="18"/>
          </w:rPr>
          <w:t>diagrama</w:t>
        </w:r>
        <w:proofErr w:type="spellEnd"/>
        <w:r w:rsidRPr="005A5E8D">
          <w:rPr>
            <w:rStyle w:val="Hipervnculo"/>
            <w:rFonts w:ascii="Arial" w:hAnsi="Arial" w:cs="Arial"/>
            <w:color w:val="auto"/>
            <w:sz w:val="24"/>
            <w:szCs w:val="18"/>
          </w:rPr>
          <w:t xml:space="preserve"> de Gantt</w:t>
        </w:r>
      </w:hyperlink>
      <w:r w:rsidRPr="005A5E8D">
        <w:rPr>
          <w:rStyle w:val="apple-style-span"/>
          <w:rFonts w:ascii="Arial" w:hAnsi="Arial" w:cs="Arial"/>
          <w:sz w:val="24"/>
          <w:szCs w:val="18"/>
        </w:rPr>
        <w:t>, popular en toda actividad que indique planificación en el tiempo. Su obra principal, publicada en</w:t>
      </w:r>
      <w:r w:rsidRPr="005A5E8D">
        <w:rPr>
          <w:rStyle w:val="apple-converted-space"/>
          <w:rFonts w:ascii="Arial" w:hAnsi="Arial" w:cs="Arial"/>
          <w:sz w:val="24"/>
          <w:szCs w:val="18"/>
        </w:rPr>
        <w:t> </w:t>
      </w:r>
      <w:hyperlink r:id="rId21" w:tgtFrame="_blank" w:tooltip="1913" w:history="1">
        <w:r w:rsidRPr="005A5E8D">
          <w:rPr>
            <w:rStyle w:val="Hipervnculo"/>
            <w:rFonts w:ascii="Arial" w:hAnsi="Arial" w:cs="Arial"/>
            <w:color w:val="auto"/>
            <w:sz w:val="24"/>
            <w:szCs w:val="18"/>
          </w:rPr>
          <w:t>1913</w:t>
        </w:r>
      </w:hyperlink>
      <w:r w:rsidRPr="005A5E8D">
        <w:rPr>
          <w:rStyle w:val="apple-style-span"/>
          <w:rFonts w:ascii="Arial" w:hAnsi="Arial" w:cs="Arial"/>
          <w:sz w:val="24"/>
          <w:szCs w:val="18"/>
        </w:rPr>
        <w:t>, se titula "</w:t>
      </w:r>
      <w:proofErr w:type="spellStart"/>
      <w:r w:rsidRPr="005A5E8D">
        <w:rPr>
          <w:rStyle w:val="apple-style-span"/>
          <w:rFonts w:ascii="Arial" w:hAnsi="Arial" w:cs="Arial"/>
          <w:sz w:val="24"/>
          <w:szCs w:val="18"/>
        </w:rPr>
        <w:t>Work</w:t>
      </w:r>
      <w:proofErr w:type="spellEnd"/>
      <w:r w:rsidRPr="005A5E8D">
        <w:rPr>
          <w:rStyle w:val="apple-style-span"/>
          <w:rFonts w:ascii="Arial" w:hAnsi="Arial" w:cs="Arial"/>
          <w:sz w:val="24"/>
          <w:szCs w:val="18"/>
        </w:rPr>
        <w:t xml:space="preserve">, </w:t>
      </w:r>
      <w:proofErr w:type="spellStart"/>
      <w:r w:rsidRPr="005A5E8D">
        <w:rPr>
          <w:rStyle w:val="apple-style-span"/>
          <w:rFonts w:ascii="Arial" w:hAnsi="Arial" w:cs="Arial"/>
          <w:sz w:val="24"/>
          <w:szCs w:val="18"/>
        </w:rPr>
        <w:t>Wages</w:t>
      </w:r>
      <w:proofErr w:type="spellEnd"/>
      <w:r w:rsidRPr="005A5E8D">
        <w:rPr>
          <w:rStyle w:val="apple-style-span"/>
          <w:rFonts w:ascii="Arial" w:hAnsi="Arial" w:cs="Arial"/>
          <w:sz w:val="24"/>
          <w:szCs w:val="18"/>
        </w:rPr>
        <w:t xml:space="preserve"> and </w:t>
      </w:r>
      <w:proofErr w:type="spellStart"/>
      <w:r w:rsidRPr="005A5E8D">
        <w:rPr>
          <w:rStyle w:val="apple-style-span"/>
          <w:rFonts w:ascii="Arial" w:hAnsi="Arial" w:cs="Arial"/>
          <w:sz w:val="24"/>
          <w:szCs w:val="18"/>
        </w:rPr>
        <w:t>Profits</w:t>
      </w:r>
      <w:proofErr w:type="spellEnd"/>
      <w:r w:rsidRPr="005A5E8D">
        <w:rPr>
          <w:rStyle w:val="apple-style-span"/>
          <w:rFonts w:ascii="Arial" w:hAnsi="Arial" w:cs="Arial"/>
          <w:sz w:val="24"/>
          <w:szCs w:val="18"/>
        </w:rPr>
        <w:t>" (</w:t>
      </w:r>
      <w:r w:rsidRPr="005A5E8D">
        <w:rPr>
          <w:rStyle w:val="apple-style-span"/>
          <w:rFonts w:ascii="Arial" w:hAnsi="Arial" w:cs="Arial"/>
          <w:i/>
          <w:iCs/>
          <w:sz w:val="24"/>
          <w:szCs w:val="18"/>
        </w:rPr>
        <w:t>Trabajo, salarios y beneficios</w:t>
      </w:r>
      <w:r w:rsidRPr="005A5E8D">
        <w:rPr>
          <w:rStyle w:val="apple-style-span"/>
          <w:rFonts w:ascii="Arial" w:hAnsi="Arial" w:cs="Arial"/>
          <w:sz w:val="24"/>
          <w:szCs w:val="18"/>
        </w:rPr>
        <w:t>)</w:t>
      </w:r>
    </w:p>
    <w:p w:rsidR="00C14542" w:rsidRDefault="00C14542" w:rsidP="005A5E8D">
      <w:pPr>
        <w:spacing w:after="0"/>
        <w:jc w:val="both"/>
        <w:rPr>
          <w:rStyle w:val="apple-style-span"/>
          <w:rFonts w:ascii="Arial" w:hAnsi="Arial" w:cs="Arial"/>
          <w:sz w:val="24"/>
          <w:szCs w:val="18"/>
        </w:rPr>
      </w:pP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Fue uno de los más inmediatos seguidores de Taylor, con quien trabajó durante 14 años. Sin embargo, en el momento en que las teorías de Taylor comenzaron a ser duramente criticadas de deshumanizadas, Gantt mostró un especial interés – no sólo teórico sino práctico – por el aspecto humano. También enfatizó la importancia de la capacitación y el entrenamiento para el mejor desarrollo de los trabajadores.</w:t>
      </w:r>
    </w:p>
    <w:p w:rsidR="00C14542" w:rsidRDefault="005A5E8D" w:rsidP="005A5E8D">
      <w:pPr>
        <w:spacing w:after="0"/>
        <w:jc w:val="both"/>
        <w:rPr>
          <w:rStyle w:val="apple-style-span"/>
          <w:rFonts w:ascii="Arial" w:hAnsi="Arial" w:cs="Arial"/>
          <w:sz w:val="24"/>
          <w:szCs w:val="18"/>
        </w:rPr>
      </w:pPr>
      <w:r w:rsidRPr="005A5E8D">
        <w:rPr>
          <w:rStyle w:val="apple-style-span"/>
          <w:rFonts w:ascii="Arial" w:hAnsi="Arial" w:cs="Arial"/>
          <w:sz w:val="24"/>
          <w:szCs w:val="18"/>
        </w:rPr>
        <w:t xml:space="preserve">Administración Científica. Los creadores de esta escuela son </w:t>
      </w:r>
      <w:proofErr w:type="spellStart"/>
      <w:r w:rsidRPr="005A5E8D">
        <w:rPr>
          <w:rStyle w:val="apple-style-span"/>
          <w:rFonts w:ascii="Arial" w:hAnsi="Arial" w:cs="Arial"/>
          <w:sz w:val="24"/>
          <w:szCs w:val="18"/>
        </w:rPr>
        <w:t>Federick</w:t>
      </w:r>
      <w:proofErr w:type="spellEnd"/>
      <w:r w:rsidRPr="005A5E8D">
        <w:rPr>
          <w:rStyle w:val="apple-style-span"/>
          <w:rFonts w:ascii="Arial" w:hAnsi="Arial" w:cs="Arial"/>
          <w:sz w:val="24"/>
          <w:szCs w:val="18"/>
        </w:rPr>
        <w:t xml:space="preserve"> </w:t>
      </w:r>
      <w:proofErr w:type="spellStart"/>
      <w:r w:rsidRPr="005A5E8D">
        <w:rPr>
          <w:rStyle w:val="apple-style-span"/>
          <w:rFonts w:ascii="Arial" w:hAnsi="Arial" w:cs="Arial"/>
          <w:sz w:val="24"/>
          <w:szCs w:val="18"/>
        </w:rPr>
        <w:t>Wilow</w:t>
      </w:r>
      <w:proofErr w:type="spellEnd"/>
      <w:r w:rsidRPr="005A5E8D">
        <w:rPr>
          <w:rStyle w:val="apple-style-span"/>
          <w:rFonts w:ascii="Arial" w:hAnsi="Arial" w:cs="Arial"/>
          <w:sz w:val="24"/>
          <w:szCs w:val="18"/>
        </w:rPr>
        <w:t xml:space="preserve"> Taylor y los Esposos </w:t>
      </w:r>
      <w:proofErr w:type="spellStart"/>
      <w:r w:rsidRPr="005A5E8D">
        <w:rPr>
          <w:rStyle w:val="apple-style-span"/>
          <w:rFonts w:ascii="Arial" w:hAnsi="Arial" w:cs="Arial"/>
          <w:sz w:val="24"/>
          <w:szCs w:val="18"/>
        </w:rPr>
        <w:t>Gibreth</w:t>
      </w:r>
      <w:proofErr w:type="spellEnd"/>
      <w:r w:rsidRPr="005A5E8D">
        <w:rPr>
          <w:rStyle w:val="apple-style-span"/>
          <w:rFonts w:ascii="Arial" w:hAnsi="Arial" w:cs="Arial"/>
          <w:sz w:val="24"/>
          <w:szCs w:val="18"/>
        </w:rPr>
        <w:t xml:space="preserve"> y Henry L Gantt, quienes a principios de este siglo, en Estados Unidos Determinaron Las Bases de la Administración Científica, llamada así por la racionalización que hace de los dos métodos de ingeniería aplicados a la administración y debido a que desarrollan investigaciones experimentales orientadas hacia el rendimiento del obrero. </w:t>
      </w:r>
    </w:p>
    <w:p w:rsidR="00C14542" w:rsidRDefault="00C14542" w:rsidP="005A5E8D">
      <w:pPr>
        <w:spacing w:after="0"/>
        <w:jc w:val="both"/>
        <w:rPr>
          <w:rStyle w:val="apple-style-span"/>
          <w:rFonts w:ascii="Arial" w:hAnsi="Arial" w:cs="Arial"/>
          <w:sz w:val="24"/>
          <w:szCs w:val="18"/>
        </w:rPr>
      </w:pP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Sus dos conceptos básicos fueron:</w:t>
      </w:r>
      <w:r w:rsidRPr="005A5E8D">
        <w:rPr>
          <w:rStyle w:val="apple-converted-space"/>
          <w:rFonts w:ascii="Arial" w:hAnsi="Arial" w:cs="Arial"/>
          <w:sz w:val="24"/>
          <w:szCs w:val="18"/>
        </w:rPr>
        <w:t> </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*el humanismo</w:t>
      </w:r>
      <w:r w:rsidRPr="005A5E8D">
        <w:rPr>
          <w:rStyle w:val="apple-converted-space"/>
          <w:rFonts w:ascii="Arial" w:hAnsi="Arial" w:cs="Arial"/>
          <w:sz w:val="24"/>
          <w:szCs w:val="18"/>
        </w:rPr>
        <w:t> </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 xml:space="preserve">*la bonificación por tarea: basado en un sistema de tasas diferenciales por pieza inventado por Taylor, pero “lo más diferente posible del antiguo sistema de fijar tasas por pieza de los registros del tiempo total que tomó hacer el trabajo total. En lugar de eso, el tiempo permitido para el trabajo está basado en condiciones estándar del taller y una ejecución de primera clase. Si un empleado terminaba su tarea fijada para el día, recibía una bonificación adicional, si no lo </w:t>
      </w:r>
      <w:proofErr w:type="spellStart"/>
      <w:r w:rsidRPr="005A5E8D">
        <w:rPr>
          <w:rStyle w:val="apple-style-span"/>
          <w:rFonts w:ascii="Arial" w:hAnsi="Arial" w:cs="Arial"/>
          <w:sz w:val="24"/>
          <w:szCs w:val="18"/>
        </w:rPr>
        <w:t>cumplia</w:t>
      </w:r>
      <w:proofErr w:type="spellEnd"/>
      <w:r w:rsidRPr="005A5E8D">
        <w:rPr>
          <w:rStyle w:val="apple-style-span"/>
          <w:rFonts w:ascii="Arial" w:hAnsi="Arial" w:cs="Arial"/>
          <w:sz w:val="24"/>
          <w:szCs w:val="18"/>
        </w:rPr>
        <w:t xml:space="preserve"> recibía solo su paga normal y no era castigado”. Taylor no garantizaba un salario mínimo para una ejecución inferior al estándar.</w:t>
      </w:r>
      <w:r w:rsidRPr="005A5E8D">
        <w:rPr>
          <w:rFonts w:ascii="Arial" w:hAnsi="Arial" w:cs="Arial"/>
          <w:sz w:val="24"/>
          <w:szCs w:val="18"/>
        </w:rPr>
        <w:br/>
      </w:r>
      <w:r w:rsidRPr="005A5E8D">
        <w:rPr>
          <w:rStyle w:val="apple-style-span"/>
          <w:rFonts w:ascii="Arial" w:hAnsi="Arial" w:cs="Arial"/>
          <w:sz w:val="24"/>
          <w:szCs w:val="18"/>
        </w:rPr>
        <w:t>Introduciendo el sistema Gantt, la producción se incrementó a más del doble.</w:t>
      </w:r>
      <w:r w:rsidRPr="005A5E8D">
        <w:rPr>
          <w:rFonts w:ascii="Arial" w:hAnsi="Arial" w:cs="Arial"/>
          <w:sz w:val="24"/>
          <w:szCs w:val="18"/>
        </w:rPr>
        <w:br/>
      </w:r>
      <w:r w:rsidRPr="005A5E8D">
        <w:rPr>
          <w:rStyle w:val="apple-style-span"/>
          <w:rFonts w:ascii="Arial" w:hAnsi="Arial" w:cs="Arial"/>
          <w:sz w:val="24"/>
          <w:szCs w:val="18"/>
        </w:rPr>
        <w:t>Gantt establece que el elemento humano es el más importante de todos los problemas administrativos.</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Otros aportes:</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*Gráfica de Balance Diario. Actual Gráfica de Gantt. Mide la producción en uno de sus ejes y las unidades de tiempo en el otro.</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lastRenderedPageBreak/>
        <w:t>*Estableció que los incentivos financieros son sólo uno de los muchos que influyen en el comportamiento de los empleados. Gantt en un esfuerzo por motivar a las personas a alcanzar niveles más elevados de producción, desarrolló un sistema en el que los trabajadores podían ganar un premio además de la tarifa por pieza sí rebasaban su cuota de producción por día. Gantt creía firmemente que la compensación del obrero necesitaba corresponder no sólo a la producción mediante el sistema de tarifa por pieza, sino también a la sobreproducción mediante el sistema de premios.</w:t>
      </w:r>
      <w:r w:rsidRPr="005A5E8D">
        <w:rPr>
          <w:rFonts w:ascii="Arial" w:hAnsi="Arial" w:cs="Arial"/>
          <w:sz w:val="24"/>
          <w:szCs w:val="18"/>
        </w:rPr>
        <w:br/>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Resumen de su contribución:</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*Gráfica de Gantt, primera herramienta de programación que desarrolló, proporciona a los administradores un resumen fácilmente comprensible del trabajo que ha sido programado para periodos específicos, el avance de este trabajo y quien los ha realizado</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*Enfoque humanista</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*Política para instruir al obrero en lugar de sólo forzarlo</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*Énfasis en el servicio y no en las utilidades. El servicio como fin último</w:t>
      </w:r>
    </w:p>
    <w:p w:rsidR="005A5E8D" w:rsidRPr="005A5E8D" w:rsidRDefault="005A5E8D" w:rsidP="005A5E8D">
      <w:pPr>
        <w:spacing w:after="0"/>
        <w:jc w:val="both"/>
        <w:rPr>
          <w:rFonts w:ascii="Arial" w:hAnsi="Arial" w:cs="Arial"/>
          <w:sz w:val="24"/>
          <w:szCs w:val="18"/>
        </w:rPr>
      </w:pPr>
      <w:r w:rsidRPr="005A5E8D">
        <w:rPr>
          <w:rStyle w:val="apple-style-span"/>
          <w:rFonts w:ascii="Arial" w:hAnsi="Arial" w:cs="Arial"/>
          <w:sz w:val="24"/>
          <w:szCs w:val="18"/>
        </w:rPr>
        <w:t>*Introducción del concepto de Responsabilidad Industrial</w:t>
      </w:r>
    </w:p>
    <w:p w:rsidR="005A5E8D" w:rsidRPr="005A5E8D" w:rsidRDefault="005A5E8D" w:rsidP="005A5E8D">
      <w:pPr>
        <w:spacing w:after="0"/>
        <w:jc w:val="both"/>
        <w:rPr>
          <w:rFonts w:ascii="Arial" w:hAnsi="Arial" w:cs="Arial"/>
          <w:sz w:val="24"/>
          <w:szCs w:val="18"/>
        </w:rPr>
      </w:pPr>
    </w:p>
    <w:p w:rsidR="000A7950" w:rsidRPr="005A5E8D" w:rsidRDefault="005A5E8D" w:rsidP="005A5E8D">
      <w:pPr>
        <w:spacing w:after="0"/>
        <w:jc w:val="both"/>
        <w:rPr>
          <w:rStyle w:val="apple-style-span"/>
          <w:rFonts w:ascii="Arial" w:hAnsi="Arial" w:cs="Arial"/>
          <w:sz w:val="24"/>
          <w:szCs w:val="18"/>
        </w:rPr>
      </w:pPr>
      <w:r w:rsidRPr="005A5E8D">
        <w:rPr>
          <w:rStyle w:val="apple-style-span"/>
          <w:rFonts w:ascii="Arial" w:hAnsi="Arial" w:cs="Arial"/>
          <w:sz w:val="24"/>
          <w:szCs w:val="18"/>
        </w:rPr>
        <w:t>Colaboró 14 años con Taylor, tomando lo más sobresaliente de él, continuó con sus estudios. Autor de: "Adiestramiento a los obreros"</w:t>
      </w:r>
    </w:p>
    <w:p w:rsidR="005A5E8D" w:rsidRDefault="005A5E8D" w:rsidP="009C2572">
      <w:pPr>
        <w:spacing w:after="0"/>
        <w:jc w:val="both"/>
      </w:pPr>
      <w:r>
        <w:rPr>
          <w:noProof/>
          <w:lang w:val="es-ES" w:eastAsia="es-ES"/>
        </w:rPr>
        <w:drawing>
          <wp:anchor distT="0" distB="0" distL="114300" distR="114300" simplePos="0" relativeHeight="251658240" behindDoc="0" locked="0" layoutInCell="1" allowOverlap="1">
            <wp:simplePos x="0" y="0"/>
            <wp:positionH relativeFrom="column">
              <wp:posOffset>335915</wp:posOffset>
            </wp:positionH>
            <wp:positionV relativeFrom="paragraph">
              <wp:posOffset>200660</wp:posOffset>
            </wp:positionV>
            <wp:extent cx="4880610" cy="2665095"/>
            <wp:effectExtent l="19050" t="0" r="0" b="0"/>
            <wp:wrapSquare wrapText="bothSides"/>
            <wp:docPr id="1" name="Imagen 1" descr="http://www.hyperthot.com/pm_sk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perthot.com/pm_ske3.gif"/>
                    <pic:cNvPicPr>
                      <a:picLocks noChangeAspect="1" noChangeArrowheads="1"/>
                    </pic:cNvPicPr>
                  </pic:nvPicPr>
                  <pic:blipFill>
                    <a:blip r:embed="rId22"/>
                    <a:srcRect/>
                    <a:stretch>
                      <a:fillRect/>
                    </a:stretch>
                  </pic:blipFill>
                  <pic:spPr bwMode="auto">
                    <a:xfrm>
                      <a:off x="0" y="0"/>
                      <a:ext cx="4880610" cy="2665095"/>
                    </a:xfrm>
                    <a:prstGeom prst="rect">
                      <a:avLst/>
                    </a:prstGeom>
                    <a:noFill/>
                    <a:ln w="9525">
                      <a:noFill/>
                      <a:miter lim="800000"/>
                      <a:headEnd/>
                      <a:tailEnd/>
                    </a:ln>
                  </pic:spPr>
                </pic:pic>
              </a:graphicData>
            </a:graphic>
          </wp:anchor>
        </w:drawing>
      </w:r>
    </w:p>
    <w:p w:rsidR="009C2572" w:rsidRPr="005A5E8D" w:rsidRDefault="009C2572" w:rsidP="009C2572">
      <w:pPr>
        <w:spacing w:after="0"/>
        <w:jc w:val="both"/>
      </w:pPr>
    </w:p>
    <w:p w:rsidR="005A5E8D" w:rsidRPr="005A5E8D" w:rsidRDefault="009C2572" w:rsidP="005A5E8D">
      <w:r>
        <w:rPr>
          <w:noProof/>
          <w:lang w:val="es-ES" w:eastAsia="es-ES"/>
        </w:rPr>
        <w:lastRenderedPageBreak/>
        <w:drawing>
          <wp:inline distT="0" distB="0" distL="0" distR="0">
            <wp:extent cx="5360022" cy="3743864"/>
            <wp:effectExtent l="19050" t="0" r="0" b="0"/>
            <wp:docPr id="25" name="Imagen 25" descr="http://www.gantt-chart.biz/gcImages/Gantt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ntt-chart.biz/gcImages/Gantt_Chart.gif"/>
                    <pic:cNvPicPr>
                      <a:picLocks noChangeAspect="1" noChangeArrowheads="1"/>
                    </pic:cNvPicPr>
                  </pic:nvPicPr>
                  <pic:blipFill>
                    <a:blip r:embed="rId23"/>
                    <a:srcRect/>
                    <a:stretch>
                      <a:fillRect/>
                    </a:stretch>
                  </pic:blipFill>
                  <pic:spPr bwMode="auto">
                    <a:xfrm>
                      <a:off x="0" y="0"/>
                      <a:ext cx="5369926" cy="3750781"/>
                    </a:xfrm>
                    <a:prstGeom prst="rect">
                      <a:avLst/>
                    </a:prstGeom>
                    <a:noFill/>
                    <a:ln w="9525">
                      <a:noFill/>
                      <a:miter lim="800000"/>
                      <a:headEnd/>
                      <a:tailEnd/>
                    </a:ln>
                  </pic:spPr>
                </pic:pic>
              </a:graphicData>
            </a:graphic>
          </wp:inline>
        </w:drawing>
      </w:r>
    </w:p>
    <w:p w:rsidR="005A5E8D" w:rsidRPr="005A5E8D" w:rsidRDefault="005A5E8D" w:rsidP="005A5E8D"/>
    <w:p w:rsidR="005A5E8D" w:rsidRPr="005A5E8D" w:rsidRDefault="005A5E8D" w:rsidP="005A5E8D"/>
    <w:p w:rsidR="005A5E8D" w:rsidRDefault="005A5E8D"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9C2572" w:rsidRDefault="009C2572" w:rsidP="005A5E8D"/>
    <w:p w:rsidR="00050750" w:rsidRDefault="00050750" w:rsidP="009C2572">
      <w:pPr>
        <w:jc w:val="center"/>
        <w:rPr>
          <w:sz w:val="28"/>
        </w:rPr>
      </w:pPr>
    </w:p>
    <w:p w:rsidR="00050750" w:rsidRDefault="00050750" w:rsidP="009C2572">
      <w:pPr>
        <w:jc w:val="center"/>
        <w:rPr>
          <w:sz w:val="28"/>
        </w:rPr>
      </w:pPr>
    </w:p>
    <w:p w:rsidR="00050750" w:rsidRPr="00050750" w:rsidRDefault="00050750" w:rsidP="009C2572">
      <w:pPr>
        <w:jc w:val="center"/>
        <w:rPr>
          <w:sz w:val="28"/>
        </w:rPr>
      </w:pPr>
    </w:p>
    <w:p w:rsidR="00050750" w:rsidRDefault="00050750" w:rsidP="009C2572">
      <w:pPr>
        <w:jc w:val="center"/>
        <w:rPr>
          <w:sz w:val="32"/>
        </w:rPr>
      </w:pPr>
    </w:p>
    <w:p w:rsidR="00050750" w:rsidRDefault="00050750" w:rsidP="00050750">
      <w:pPr>
        <w:rPr>
          <w:sz w:val="32"/>
        </w:rPr>
      </w:pPr>
    </w:p>
    <w:p w:rsidR="00050750" w:rsidRPr="009C2572" w:rsidRDefault="00050750" w:rsidP="00050750">
      <w:pPr>
        <w:rPr>
          <w:sz w:val="32"/>
        </w:rPr>
      </w:pPr>
    </w:p>
    <w:sectPr w:rsidR="00050750" w:rsidRPr="009C2572" w:rsidSect="000A79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E8D"/>
    <w:rsid w:val="00050750"/>
    <w:rsid w:val="000A539E"/>
    <w:rsid w:val="000A7950"/>
    <w:rsid w:val="004B3582"/>
    <w:rsid w:val="005270C4"/>
    <w:rsid w:val="005A5E8D"/>
    <w:rsid w:val="006C2429"/>
    <w:rsid w:val="00864988"/>
    <w:rsid w:val="0089210E"/>
    <w:rsid w:val="009C2572"/>
    <w:rsid w:val="00C145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5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A5E8D"/>
  </w:style>
  <w:style w:type="character" w:customStyle="1" w:styleId="apple-converted-space">
    <w:name w:val="apple-converted-space"/>
    <w:basedOn w:val="Fuentedeprrafopredeter"/>
    <w:rsid w:val="005A5E8D"/>
  </w:style>
  <w:style w:type="character" w:styleId="Hipervnculo">
    <w:name w:val="Hyperlink"/>
    <w:basedOn w:val="Fuentedeprrafopredeter"/>
    <w:uiPriority w:val="99"/>
    <w:semiHidden/>
    <w:unhideWhenUsed/>
    <w:rsid w:val="005A5E8D"/>
    <w:rPr>
      <w:color w:val="0000FF"/>
      <w:u w:val="single"/>
    </w:rPr>
  </w:style>
  <w:style w:type="paragraph" w:styleId="Textodeglobo">
    <w:name w:val="Balloon Text"/>
    <w:basedOn w:val="Normal"/>
    <w:link w:val="TextodegloboCar"/>
    <w:uiPriority w:val="99"/>
    <w:semiHidden/>
    <w:unhideWhenUsed/>
    <w:rsid w:val="005A5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E8D"/>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1861" TargetMode="External"/><Relationship Id="rId13" Type="http://schemas.openxmlformats.org/officeDocument/2006/relationships/hyperlink" Target="http://wiki/1919" TargetMode="External"/><Relationship Id="rId18" Type="http://schemas.openxmlformats.org/officeDocument/2006/relationships/hyperlink" Target="http://wiki/Frederick_Winslow_Taylor" TargetMode="External"/><Relationship Id="rId3" Type="http://schemas.openxmlformats.org/officeDocument/2006/relationships/webSettings" Target="webSettings.xml"/><Relationship Id="rId21" Type="http://schemas.openxmlformats.org/officeDocument/2006/relationships/hyperlink" Target="http://wiki/1913" TargetMode="External"/><Relationship Id="rId7" Type="http://schemas.openxmlformats.org/officeDocument/2006/relationships/hyperlink" Target="http://wiki/Estados_Unidos" TargetMode="External"/><Relationship Id="rId12" Type="http://schemas.openxmlformats.org/officeDocument/2006/relationships/hyperlink" Target="http://wiki/23_de_noviembre" TargetMode="External"/><Relationship Id="rId17" Type="http://schemas.openxmlformats.org/officeDocument/2006/relationships/hyperlink" Target="http://wiki/Estados_Unido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ki/Ingenier%C3%ADa_mec%C3%A1nica" TargetMode="External"/><Relationship Id="rId20" Type="http://schemas.openxmlformats.org/officeDocument/2006/relationships/hyperlink" Target="http://wiki/Diagrama_de_Gantt" TargetMode="External"/><Relationship Id="rId1" Type="http://schemas.openxmlformats.org/officeDocument/2006/relationships/styles" Target="styles.xml"/><Relationship Id="rId6" Type="http://schemas.openxmlformats.org/officeDocument/2006/relationships/hyperlink" Target="http://wiki/Maryland" TargetMode="External"/><Relationship Id="rId11" Type="http://schemas.openxmlformats.org/officeDocument/2006/relationships/hyperlink" Target="http://wiki/Estados_Unidos" TargetMode="External"/><Relationship Id="rId24" Type="http://schemas.openxmlformats.org/officeDocument/2006/relationships/fontTable" Target="fontTable.xml"/><Relationship Id="rId5" Type="http://schemas.openxmlformats.org/officeDocument/2006/relationships/hyperlink" Target="http://wiki/Condado_de_Calvert_(Maryland)" TargetMode="External"/><Relationship Id="rId15" Type="http://schemas.openxmlformats.org/officeDocument/2006/relationships/hyperlink" Target="http://wiki/Ingenier%C3%ADa_industrial" TargetMode="External"/><Relationship Id="rId23" Type="http://schemas.openxmlformats.org/officeDocument/2006/relationships/image" Target="media/image3.gif"/><Relationship Id="rId10" Type="http://schemas.openxmlformats.org/officeDocument/2006/relationships/hyperlink" Target="http://wiki/Estado_de_Nueva_York" TargetMode="External"/><Relationship Id="rId19" Type="http://schemas.openxmlformats.org/officeDocument/2006/relationships/hyperlink" Target="http://wiki/Gr%C3%A1fica" TargetMode="External"/><Relationship Id="rId4" Type="http://schemas.openxmlformats.org/officeDocument/2006/relationships/image" Target="media/image1.png"/><Relationship Id="rId9" Type="http://schemas.openxmlformats.org/officeDocument/2006/relationships/hyperlink" Target="http://w/index.php?title=Pine_Island_(Nueva_York)&amp;action=edit&amp;redlink=1" TargetMode="External"/><Relationship Id="rId14" Type="http://schemas.openxmlformats.org/officeDocument/2006/relationships/hyperlink" Target="http://wiki/Ingeniero" TargetMode="External"/><Relationship Id="rId2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 CrAzy MoOre ○</cp:lastModifiedBy>
  <cp:revision>2</cp:revision>
  <dcterms:created xsi:type="dcterms:W3CDTF">2009-10-14T06:26:00Z</dcterms:created>
  <dcterms:modified xsi:type="dcterms:W3CDTF">2009-10-14T06:26:00Z</dcterms:modified>
</cp:coreProperties>
</file>