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C45" w:rsidRDefault="00D63C45">
      <w:pPr>
        <w:rPr>
          <w:b/>
          <w:sz w:val="32"/>
          <w:szCs w:val="32"/>
        </w:rPr>
      </w:pPr>
    </w:p>
    <w:p w:rsidR="00D63C45" w:rsidRDefault="00D63C45">
      <w:pPr>
        <w:rPr>
          <w:b/>
          <w:sz w:val="32"/>
          <w:szCs w:val="32"/>
        </w:rPr>
      </w:pPr>
    </w:p>
    <w:p w:rsidR="00D63C45" w:rsidRDefault="00D63C45">
      <w:pPr>
        <w:rPr>
          <w:rFonts w:ascii="Berlin Sans FB Demi" w:hAnsi="Berlin Sans FB Demi"/>
          <w:b/>
          <w:sz w:val="44"/>
          <w:szCs w:val="44"/>
        </w:rPr>
      </w:pPr>
      <w:r>
        <w:rPr>
          <w:rFonts w:ascii="Berlin Sans FB Demi" w:hAnsi="Berlin Sans FB Demi"/>
          <w:b/>
          <w:sz w:val="44"/>
          <w:szCs w:val="44"/>
        </w:rPr>
        <w:t>Administración 1</w:t>
      </w:r>
    </w:p>
    <w:p w:rsidR="00D63C45" w:rsidRDefault="00D63C45">
      <w:pPr>
        <w:rPr>
          <w:rFonts w:ascii="Berlin Sans FB Demi" w:hAnsi="Berlin Sans FB Demi"/>
          <w:b/>
          <w:sz w:val="44"/>
          <w:szCs w:val="44"/>
        </w:rPr>
      </w:pPr>
    </w:p>
    <w:p w:rsidR="00D63C45" w:rsidRPr="00D63C45" w:rsidRDefault="00D63C45">
      <w:pPr>
        <w:rPr>
          <w:sz w:val="36"/>
          <w:szCs w:val="36"/>
        </w:rPr>
      </w:pPr>
      <w:r>
        <w:rPr>
          <w:rFonts w:ascii="Berlin Sans FB Demi" w:hAnsi="Berlin Sans FB Demi"/>
          <w:b/>
          <w:sz w:val="44"/>
          <w:szCs w:val="44"/>
        </w:rPr>
        <w:t xml:space="preserve">Profesor: </w:t>
      </w:r>
      <w:r w:rsidRPr="00F20461">
        <w:rPr>
          <w:sz w:val="36"/>
          <w:szCs w:val="36"/>
        </w:rPr>
        <w:t>Francisco</w:t>
      </w:r>
      <w:r>
        <w:rPr>
          <w:sz w:val="36"/>
          <w:szCs w:val="36"/>
        </w:rPr>
        <w:t xml:space="preserve"> Javier Ruiz González Barba.</w:t>
      </w:r>
    </w:p>
    <w:p w:rsidR="00F20461" w:rsidRPr="00F20461" w:rsidRDefault="00D63C45">
      <w:pPr>
        <w:rPr>
          <w:sz w:val="36"/>
          <w:szCs w:val="36"/>
        </w:rPr>
      </w:pPr>
      <w:r>
        <w:rPr>
          <w:rFonts w:ascii="Berlin Sans FB Demi" w:hAnsi="Berlin Sans FB Demi"/>
          <w:b/>
          <w:sz w:val="44"/>
          <w:szCs w:val="44"/>
        </w:rPr>
        <w:t>Alumno:</w:t>
      </w:r>
      <w:r w:rsidR="00F20461">
        <w:rPr>
          <w:rFonts w:ascii="Berlin Sans FB Demi" w:hAnsi="Berlin Sans FB Demi"/>
          <w:b/>
          <w:sz w:val="44"/>
          <w:szCs w:val="44"/>
        </w:rPr>
        <w:t xml:space="preserve"> </w:t>
      </w:r>
      <w:r w:rsidR="00F20461">
        <w:rPr>
          <w:sz w:val="36"/>
          <w:szCs w:val="36"/>
        </w:rPr>
        <w:t>Evelyn Berenice Jaime Vázquez.</w:t>
      </w:r>
    </w:p>
    <w:p w:rsidR="00D63C45" w:rsidRPr="00F20461" w:rsidRDefault="00D63C45">
      <w:pPr>
        <w:rPr>
          <w:sz w:val="36"/>
          <w:szCs w:val="36"/>
        </w:rPr>
      </w:pPr>
      <w:r>
        <w:rPr>
          <w:rFonts w:ascii="Berlin Sans FB Demi" w:hAnsi="Berlin Sans FB Demi"/>
          <w:b/>
          <w:sz w:val="44"/>
          <w:szCs w:val="44"/>
        </w:rPr>
        <w:t>Carrera:</w:t>
      </w:r>
      <w:r w:rsidR="00F20461">
        <w:rPr>
          <w:rFonts w:ascii="Berlin Sans FB Demi" w:hAnsi="Berlin Sans FB Demi"/>
          <w:b/>
          <w:sz w:val="44"/>
          <w:szCs w:val="44"/>
        </w:rPr>
        <w:t xml:space="preserve"> </w:t>
      </w:r>
      <w:r w:rsidR="00F20461">
        <w:rPr>
          <w:sz w:val="36"/>
          <w:szCs w:val="36"/>
        </w:rPr>
        <w:t>Licenciatura en Turismo.</w:t>
      </w:r>
    </w:p>
    <w:p w:rsidR="00D63C45" w:rsidRPr="00F20461" w:rsidRDefault="00D63C45">
      <w:pPr>
        <w:rPr>
          <w:sz w:val="36"/>
          <w:szCs w:val="36"/>
        </w:rPr>
      </w:pPr>
      <w:r>
        <w:rPr>
          <w:rFonts w:ascii="Berlin Sans FB Demi" w:hAnsi="Berlin Sans FB Demi"/>
          <w:b/>
          <w:sz w:val="44"/>
          <w:szCs w:val="44"/>
        </w:rPr>
        <w:t>Matricula:</w:t>
      </w:r>
      <w:r w:rsidR="00F20461">
        <w:rPr>
          <w:rFonts w:ascii="Berlin Sans FB Demi" w:hAnsi="Berlin Sans FB Demi"/>
          <w:b/>
          <w:sz w:val="44"/>
          <w:szCs w:val="44"/>
        </w:rPr>
        <w:t xml:space="preserve"> </w:t>
      </w:r>
      <w:r w:rsidR="00F20461">
        <w:rPr>
          <w:sz w:val="36"/>
          <w:szCs w:val="36"/>
        </w:rPr>
        <w:t>LTU627</w:t>
      </w:r>
    </w:p>
    <w:p w:rsidR="00D63C45" w:rsidRPr="00F20461" w:rsidRDefault="00D63C45">
      <w:pPr>
        <w:rPr>
          <w:sz w:val="36"/>
          <w:szCs w:val="36"/>
        </w:rPr>
      </w:pPr>
      <w:r>
        <w:rPr>
          <w:rFonts w:ascii="Berlin Sans FB Demi" w:hAnsi="Berlin Sans FB Demi"/>
          <w:b/>
          <w:sz w:val="44"/>
          <w:szCs w:val="44"/>
        </w:rPr>
        <w:t>Tema:</w:t>
      </w:r>
      <w:r w:rsidR="00F20461">
        <w:rPr>
          <w:rFonts w:ascii="Berlin Sans FB Demi" w:hAnsi="Berlin Sans FB Demi"/>
          <w:b/>
          <w:sz w:val="44"/>
          <w:szCs w:val="44"/>
        </w:rPr>
        <w:t xml:space="preserve"> </w:t>
      </w:r>
      <w:r w:rsidR="00F20461">
        <w:rPr>
          <w:sz w:val="36"/>
          <w:szCs w:val="36"/>
        </w:rPr>
        <w:t xml:space="preserve">Platón </w:t>
      </w:r>
    </w:p>
    <w:p w:rsidR="00D63C45" w:rsidRDefault="00D63C45">
      <w:pPr>
        <w:rPr>
          <w:b/>
          <w:sz w:val="32"/>
          <w:szCs w:val="32"/>
        </w:rPr>
      </w:pPr>
    </w:p>
    <w:p w:rsidR="00D63C45" w:rsidRDefault="00D63C45">
      <w:pPr>
        <w:rPr>
          <w:b/>
          <w:sz w:val="32"/>
          <w:szCs w:val="32"/>
        </w:rPr>
      </w:pPr>
    </w:p>
    <w:p w:rsidR="00D63C45" w:rsidRDefault="00D63C45">
      <w:pPr>
        <w:rPr>
          <w:b/>
          <w:sz w:val="32"/>
          <w:szCs w:val="32"/>
        </w:rPr>
      </w:pPr>
    </w:p>
    <w:p w:rsidR="00D63C45" w:rsidRDefault="00D63C45">
      <w:pPr>
        <w:rPr>
          <w:b/>
          <w:sz w:val="32"/>
          <w:szCs w:val="32"/>
        </w:rPr>
      </w:pPr>
    </w:p>
    <w:p w:rsidR="00D63C45" w:rsidRDefault="00D63C45">
      <w:pPr>
        <w:rPr>
          <w:b/>
          <w:sz w:val="32"/>
          <w:szCs w:val="32"/>
        </w:rPr>
      </w:pPr>
    </w:p>
    <w:p w:rsidR="00D63C45" w:rsidRDefault="00D63C45">
      <w:pPr>
        <w:rPr>
          <w:b/>
          <w:sz w:val="32"/>
          <w:szCs w:val="32"/>
        </w:rPr>
      </w:pPr>
    </w:p>
    <w:p w:rsidR="00D63C45" w:rsidRDefault="00D63C45">
      <w:pPr>
        <w:rPr>
          <w:b/>
          <w:sz w:val="32"/>
          <w:szCs w:val="32"/>
        </w:rPr>
      </w:pPr>
    </w:p>
    <w:p w:rsidR="00D63C45" w:rsidRDefault="00D63C45">
      <w:pPr>
        <w:rPr>
          <w:b/>
          <w:sz w:val="32"/>
          <w:szCs w:val="32"/>
        </w:rPr>
      </w:pPr>
    </w:p>
    <w:p w:rsidR="00D63C45" w:rsidRDefault="00D63C45">
      <w:pPr>
        <w:rPr>
          <w:b/>
          <w:sz w:val="32"/>
          <w:szCs w:val="32"/>
        </w:rPr>
      </w:pPr>
    </w:p>
    <w:p w:rsidR="00D63C45" w:rsidRDefault="00D63C45">
      <w:pPr>
        <w:rPr>
          <w:b/>
          <w:sz w:val="32"/>
          <w:szCs w:val="32"/>
        </w:rPr>
      </w:pPr>
    </w:p>
    <w:p w:rsidR="00F20461" w:rsidRDefault="00F20461">
      <w:pPr>
        <w:rPr>
          <w:b/>
          <w:sz w:val="32"/>
          <w:szCs w:val="32"/>
        </w:rPr>
      </w:pPr>
    </w:p>
    <w:p w:rsidR="00780A89" w:rsidRPr="00783C73" w:rsidRDefault="00780A89">
      <w:pPr>
        <w:rPr>
          <w:b/>
          <w:sz w:val="32"/>
          <w:szCs w:val="32"/>
        </w:rPr>
      </w:pPr>
      <w:r w:rsidRPr="00783C73">
        <w:rPr>
          <w:b/>
          <w:sz w:val="32"/>
          <w:szCs w:val="32"/>
        </w:rPr>
        <w:lastRenderedPageBreak/>
        <w:t>¿Quién fue Platón?</w:t>
      </w:r>
    </w:p>
    <w:p w:rsidR="00783C73" w:rsidRDefault="00780A89">
      <w:pPr>
        <w:rPr>
          <w:sz w:val="24"/>
          <w:szCs w:val="24"/>
        </w:rPr>
      </w:pPr>
      <w:r>
        <w:rPr>
          <w:sz w:val="24"/>
          <w:szCs w:val="24"/>
        </w:rPr>
        <w:t>F</w:t>
      </w:r>
      <w:r w:rsidR="00890C87">
        <w:rPr>
          <w:sz w:val="24"/>
          <w:szCs w:val="24"/>
        </w:rPr>
        <w:t>ue un filósofo griego, discípulo de</w:t>
      </w:r>
      <w:r>
        <w:rPr>
          <w:sz w:val="24"/>
          <w:szCs w:val="24"/>
        </w:rPr>
        <w:t xml:space="preserve"> Sócrates, y maestro de Aristóteles, de familia nobilísima y de la más alta aristocracia. </w:t>
      </w:r>
      <w:r w:rsidR="00890C87">
        <w:rPr>
          <w:sz w:val="24"/>
          <w:szCs w:val="24"/>
        </w:rPr>
        <w:t>Nació</w:t>
      </w:r>
      <w:r>
        <w:rPr>
          <w:sz w:val="24"/>
          <w:szCs w:val="24"/>
        </w:rPr>
        <w:t xml:space="preserve"> en Atenas en el año</w:t>
      </w:r>
      <w:r w:rsidR="00890C87">
        <w:rPr>
          <w:sz w:val="24"/>
          <w:szCs w:val="24"/>
        </w:rPr>
        <w:t xml:space="preserve"> 427 a. c.</w:t>
      </w:r>
      <w:r w:rsidR="00783C73">
        <w:rPr>
          <w:sz w:val="24"/>
          <w:szCs w:val="24"/>
        </w:rPr>
        <w:t>, Murió en el año 327 a.c. Junto con Aristóteles fue uno de los filósofos griegos más representativos del periodo clásico.</w:t>
      </w:r>
    </w:p>
    <w:p w:rsidR="00783C73" w:rsidRDefault="00783C73">
      <w:pPr>
        <w:rPr>
          <w:b/>
          <w:sz w:val="32"/>
          <w:szCs w:val="32"/>
        </w:rPr>
      </w:pPr>
      <w:r w:rsidRPr="00783C73">
        <w:rPr>
          <w:b/>
          <w:sz w:val="32"/>
          <w:szCs w:val="32"/>
        </w:rPr>
        <w:t>Biografía</w:t>
      </w:r>
    </w:p>
    <w:p w:rsidR="00783C73" w:rsidRDefault="00783C73">
      <w:pPr>
        <w:rPr>
          <w:sz w:val="24"/>
          <w:szCs w:val="24"/>
        </w:rPr>
      </w:pPr>
      <w:r w:rsidRPr="00783C73">
        <w:rPr>
          <w:sz w:val="24"/>
          <w:szCs w:val="24"/>
        </w:rPr>
        <w:t xml:space="preserve">Platón, que realmente se llamaba </w:t>
      </w:r>
      <w:r w:rsidRPr="00783C73">
        <w:rPr>
          <w:i/>
          <w:iCs/>
          <w:sz w:val="24"/>
          <w:szCs w:val="24"/>
        </w:rPr>
        <w:t>Aristocles Podros,</w:t>
      </w:r>
      <w:r w:rsidRPr="00783C73">
        <w:rPr>
          <w:sz w:val="24"/>
          <w:szCs w:val="24"/>
        </w:rPr>
        <w:t xml:space="preserve"> era hijo de una familia que pertenecía a la aristocracia ateniense, concretamente a la familia denominada Glaucón.</w:t>
      </w:r>
      <w:r>
        <w:rPr>
          <w:sz w:val="24"/>
          <w:szCs w:val="24"/>
        </w:rPr>
        <w:t xml:space="preserve"> </w:t>
      </w:r>
    </w:p>
    <w:p w:rsidR="00783C73" w:rsidRPr="000D1A24" w:rsidRDefault="00783C73" w:rsidP="000D1A24">
      <w:pPr>
        <w:rPr>
          <w:b/>
          <w:color w:val="000000" w:themeColor="text1"/>
          <w:sz w:val="24"/>
          <w:szCs w:val="24"/>
        </w:rPr>
      </w:pPr>
      <w:r w:rsidRPr="00783C73">
        <w:rPr>
          <w:color w:val="000000" w:themeColor="text1"/>
          <w:sz w:val="24"/>
          <w:szCs w:val="24"/>
        </w:rPr>
        <w:t xml:space="preserve">Su padre se llamaba </w:t>
      </w:r>
      <w:hyperlink r:id="rId4" w:tooltip="Aristón de Atenas (aún no redactado)" w:history="1">
        <w:r w:rsidRPr="00783C73">
          <w:rPr>
            <w:rStyle w:val="Hipervnculo"/>
            <w:color w:val="000000" w:themeColor="text1"/>
            <w:sz w:val="24"/>
            <w:szCs w:val="24"/>
          </w:rPr>
          <w:t>Aristón</w:t>
        </w:r>
      </w:hyperlink>
      <w:r w:rsidRPr="00783C73">
        <w:rPr>
          <w:color w:val="000000" w:themeColor="text1"/>
          <w:sz w:val="24"/>
          <w:szCs w:val="24"/>
        </w:rPr>
        <w:t xml:space="preserve">, descendiente de </w:t>
      </w:r>
      <w:hyperlink r:id="rId5" w:tooltip="Codro" w:history="1">
        <w:r w:rsidRPr="00783C73">
          <w:rPr>
            <w:rStyle w:val="Hipervnculo"/>
            <w:color w:val="000000" w:themeColor="text1"/>
            <w:sz w:val="24"/>
            <w:szCs w:val="24"/>
          </w:rPr>
          <w:t>Codro</w:t>
        </w:r>
      </w:hyperlink>
      <w:r w:rsidRPr="00783C73">
        <w:rPr>
          <w:color w:val="000000" w:themeColor="text1"/>
          <w:sz w:val="24"/>
          <w:szCs w:val="24"/>
        </w:rPr>
        <w:t xml:space="preserve">, último </w:t>
      </w:r>
      <w:hyperlink r:id="rId6" w:tooltip="Reyes de Atenas" w:history="1">
        <w:r w:rsidRPr="00783C73">
          <w:rPr>
            <w:rStyle w:val="Hipervnculo"/>
            <w:color w:val="000000" w:themeColor="text1"/>
            <w:sz w:val="24"/>
            <w:szCs w:val="24"/>
          </w:rPr>
          <w:t>Rey de Atenas</w:t>
        </w:r>
      </w:hyperlink>
      <w:r w:rsidRPr="00783C73">
        <w:rPr>
          <w:color w:val="000000" w:themeColor="text1"/>
          <w:sz w:val="24"/>
          <w:szCs w:val="24"/>
        </w:rPr>
        <w:t xml:space="preserve">, y su madre </w:t>
      </w:r>
      <w:hyperlink r:id="rId7" w:tooltip="Perictione (aún no redactado)" w:history="1">
        <w:r w:rsidRPr="00783C73">
          <w:rPr>
            <w:rStyle w:val="Hipervnculo"/>
            <w:color w:val="000000" w:themeColor="text1"/>
            <w:sz w:val="24"/>
            <w:szCs w:val="24"/>
          </w:rPr>
          <w:t>Perictione</w:t>
        </w:r>
      </w:hyperlink>
      <w:r w:rsidRPr="00783C73">
        <w:rPr>
          <w:color w:val="000000" w:themeColor="text1"/>
          <w:sz w:val="24"/>
          <w:szCs w:val="24"/>
        </w:rPr>
        <w:t xml:space="preserve">, descendiente del legislador </w:t>
      </w:r>
      <w:hyperlink r:id="rId8" w:tooltip="Solón" w:history="1">
        <w:r w:rsidRPr="00783C73">
          <w:rPr>
            <w:rStyle w:val="Hipervnculo"/>
            <w:color w:val="000000" w:themeColor="text1"/>
            <w:sz w:val="24"/>
            <w:szCs w:val="24"/>
          </w:rPr>
          <w:t>Solón</w:t>
        </w:r>
      </w:hyperlink>
      <w:r w:rsidRPr="00783C73">
        <w:rPr>
          <w:color w:val="000000" w:themeColor="text1"/>
          <w:sz w:val="24"/>
          <w:szCs w:val="24"/>
        </w:rPr>
        <w:t xml:space="preserve">, prima de </w:t>
      </w:r>
      <w:hyperlink r:id="rId9" w:tooltip="Critias" w:history="1">
        <w:r w:rsidRPr="00783C73">
          <w:rPr>
            <w:rStyle w:val="Hipervnculo"/>
            <w:color w:val="000000" w:themeColor="text1"/>
            <w:sz w:val="24"/>
            <w:szCs w:val="24"/>
          </w:rPr>
          <w:t>Critias</w:t>
        </w:r>
      </w:hyperlink>
      <w:r w:rsidRPr="00783C73">
        <w:rPr>
          <w:color w:val="000000" w:themeColor="text1"/>
          <w:sz w:val="24"/>
          <w:szCs w:val="24"/>
        </w:rPr>
        <w:t xml:space="preserve">. Durante su juventud luchó como soldado en las </w:t>
      </w:r>
      <w:hyperlink r:id="rId10" w:tooltip="Guerras del Peloponeso" w:history="1">
        <w:r w:rsidRPr="00783C73">
          <w:rPr>
            <w:rStyle w:val="Hipervnculo"/>
            <w:color w:val="000000" w:themeColor="text1"/>
            <w:sz w:val="24"/>
            <w:szCs w:val="24"/>
          </w:rPr>
          <w:t>guerras del Peloponeso</w:t>
        </w:r>
      </w:hyperlink>
      <w:r w:rsidRPr="00783C73">
        <w:rPr>
          <w:color w:val="000000" w:themeColor="text1"/>
          <w:sz w:val="24"/>
          <w:szCs w:val="24"/>
        </w:rPr>
        <w:t xml:space="preserve"> de las cuales </w:t>
      </w:r>
      <w:hyperlink r:id="rId11" w:tooltip="Atenas" w:history="1">
        <w:r w:rsidRPr="00783C73">
          <w:rPr>
            <w:rStyle w:val="Hipervnculo"/>
            <w:color w:val="000000" w:themeColor="text1"/>
            <w:sz w:val="24"/>
            <w:szCs w:val="24"/>
          </w:rPr>
          <w:t>Atenas</w:t>
        </w:r>
      </w:hyperlink>
      <w:r w:rsidRPr="00783C73">
        <w:rPr>
          <w:color w:val="000000" w:themeColor="text1"/>
          <w:sz w:val="24"/>
          <w:szCs w:val="24"/>
        </w:rPr>
        <w:t xml:space="preserve"> salió derrotada, y el poder y la economía que ostentaba sobre el mundo griego cayó en las manos de </w:t>
      </w:r>
      <w:hyperlink r:id="rId12" w:tooltip="Esparta" w:history="1">
        <w:r w:rsidRPr="00783C73">
          <w:rPr>
            <w:rStyle w:val="Hipervnculo"/>
            <w:color w:val="000000" w:themeColor="text1"/>
            <w:sz w:val="24"/>
            <w:szCs w:val="24"/>
          </w:rPr>
          <w:t>Esparta</w:t>
        </w:r>
      </w:hyperlink>
      <w:r w:rsidRPr="00783C73">
        <w:rPr>
          <w:color w:val="000000" w:themeColor="text1"/>
          <w:sz w:val="24"/>
          <w:szCs w:val="24"/>
        </w:rPr>
        <w:t>; así vivió las consecuencias de dicha guerra.</w:t>
      </w:r>
      <w:r w:rsidR="000D1A24">
        <w:rPr>
          <w:color w:val="000000" w:themeColor="text1"/>
          <w:sz w:val="24"/>
          <w:szCs w:val="24"/>
        </w:rPr>
        <w:t xml:space="preserve"> </w:t>
      </w:r>
      <w:r w:rsidRPr="000D1A24">
        <w:rPr>
          <w:color w:val="000000" w:themeColor="text1"/>
          <w:sz w:val="24"/>
          <w:szCs w:val="24"/>
        </w:rPr>
        <w:t xml:space="preserve">A los 21 años pasó a formar parte del círculo de </w:t>
      </w:r>
      <w:hyperlink r:id="rId13" w:tooltip="Sócrates" w:history="1">
        <w:r w:rsidRPr="000D1A24">
          <w:rPr>
            <w:rStyle w:val="Hipervnculo"/>
            <w:color w:val="000000" w:themeColor="text1"/>
            <w:sz w:val="24"/>
            <w:szCs w:val="24"/>
          </w:rPr>
          <w:t>Sócrates</w:t>
        </w:r>
      </w:hyperlink>
      <w:r w:rsidRPr="000D1A24">
        <w:rPr>
          <w:color w:val="000000" w:themeColor="text1"/>
          <w:sz w:val="24"/>
          <w:szCs w:val="24"/>
        </w:rPr>
        <w:t xml:space="preserve">, el cual produjo un gran cambio en sus orientaciones filosóficas. Tras la muerte de Sócrates en el 399 a. C., Platón se refugió en </w:t>
      </w:r>
      <w:hyperlink r:id="rId14" w:tooltip="Megara" w:history="1">
        <w:r w:rsidRPr="000D1A24">
          <w:rPr>
            <w:rStyle w:val="Hipervnculo"/>
            <w:color w:val="000000" w:themeColor="text1"/>
            <w:sz w:val="24"/>
            <w:szCs w:val="24"/>
          </w:rPr>
          <w:t>Megara</w:t>
        </w:r>
      </w:hyperlink>
      <w:r w:rsidRPr="000D1A24">
        <w:rPr>
          <w:color w:val="000000" w:themeColor="text1"/>
          <w:sz w:val="24"/>
          <w:szCs w:val="24"/>
        </w:rPr>
        <w:t xml:space="preserve"> durante un breve espacio de tiempo, donde comenzó a escribir sus diálogos filosóficos.</w:t>
      </w:r>
    </w:p>
    <w:p w:rsidR="00783C73" w:rsidRPr="000D1A24" w:rsidRDefault="00783C73" w:rsidP="00783C73">
      <w:pPr>
        <w:pStyle w:val="NormalWeb"/>
        <w:rPr>
          <w:rFonts w:asciiTheme="minorHAnsi" w:hAnsiTheme="minorHAnsi"/>
          <w:color w:val="000000" w:themeColor="text1"/>
        </w:rPr>
      </w:pPr>
      <w:r w:rsidRPr="000D1A24">
        <w:rPr>
          <w:rFonts w:asciiTheme="minorHAnsi" w:hAnsiTheme="minorHAnsi"/>
          <w:color w:val="000000" w:themeColor="text1"/>
        </w:rPr>
        <w:t>Sus conocimientos y habilidades eran tales que los griegos lo consideraban como hijo de Apolo y decían que en su infancia las abejas habían anidado en sus labios como profecía de las palabras melosas que salían de ellos.</w:t>
      </w:r>
    </w:p>
    <w:p w:rsidR="00783C73" w:rsidRDefault="00783C73" w:rsidP="00783C73">
      <w:pPr>
        <w:pStyle w:val="NormalWeb"/>
        <w:rPr>
          <w:rFonts w:asciiTheme="minorHAnsi" w:hAnsiTheme="minorHAnsi"/>
        </w:rPr>
      </w:pPr>
      <w:r w:rsidRPr="000D1A24">
        <w:rPr>
          <w:rFonts w:asciiTheme="minorHAnsi" w:hAnsiTheme="minorHAnsi"/>
          <w:color w:val="000000" w:themeColor="text1"/>
        </w:rPr>
        <w:t xml:space="preserve">Platón fue discípulo de Sócrates en su juventud y de acuerdo a sus propias palabras, estuvo presente durante su juicio, pero no en su ejecución. El trato que Atenas dio a Sócrates afectó profundamente a Platón y mucho de sus primeros trabajos registran la memoria de su maestro. </w:t>
      </w:r>
      <w:r w:rsidR="000D1A24" w:rsidRPr="00494150">
        <w:rPr>
          <w:rFonts w:asciiTheme="minorHAnsi" w:hAnsiTheme="minorHAnsi"/>
        </w:rPr>
        <w:t>Se dice que muchos de sus escritos sobre la ética estaban dirigidos a evitar que injusticias como la sufrida por Sócrates volvieran a ocurrir. Después de la muerte de Sócrates, Platón viajó extensamente por Italia, Sicilia, Egipto y Cirene en busca de conocimientos.</w:t>
      </w:r>
    </w:p>
    <w:p w:rsidR="005B391B" w:rsidRDefault="00494150" w:rsidP="00D262FD">
      <w:pPr>
        <w:pStyle w:val="NormalWeb"/>
        <w:rPr>
          <w:rFonts w:asciiTheme="minorHAnsi" w:hAnsiTheme="minorHAnsi"/>
        </w:rPr>
      </w:pPr>
      <w:r w:rsidRPr="00494150">
        <w:rPr>
          <w:rFonts w:asciiTheme="minorHAnsi" w:hAnsiTheme="minorHAnsi"/>
        </w:rPr>
        <w:t xml:space="preserve">En el </w:t>
      </w:r>
      <w:hyperlink r:id="rId15" w:tooltip="396 a. C." w:history="1">
        <w:r w:rsidRPr="00494150">
          <w:rPr>
            <w:rStyle w:val="Hipervnculo"/>
            <w:rFonts w:asciiTheme="minorHAnsi" w:hAnsiTheme="minorHAnsi"/>
            <w:color w:val="auto"/>
          </w:rPr>
          <w:t>396 a. C.</w:t>
        </w:r>
      </w:hyperlink>
      <w:r w:rsidRPr="00494150">
        <w:rPr>
          <w:rFonts w:asciiTheme="minorHAnsi" w:hAnsiTheme="minorHAnsi"/>
        </w:rPr>
        <w:t xml:space="preserve"> emprendió un viaje de diez años por Egipto y diferentes lugares de África e Italia. En </w:t>
      </w:r>
      <w:hyperlink r:id="rId16" w:tooltip="Cirene" w:history="1">
        <w:r w:rsidRPr="00494150">
          <w:rPr>
            <w:rStyle w:val="Hipervnculo"/>
            <w:rFonts w:asciiTheme="minorHAnsi" w:hAnsiTheme="minorHAnsi"/>
            <w:color w:val="auto"/>
          </w:rPr>
          <w:t>Cirene</w:t>
        </w:r>
      </w:hyperlink>
      <w:r w:rsidRPr="00494150">
        <w:rPr>
          <w:rFonts w:asciiTheme="minorHAnsi" w:hAnsiTheme="minorHAnsi"/>
        </w:rPr>
        <w:t xml:space="preserve"> conoció a </w:t>
      </w:r>
      <w:hyperlink r:id="rId17" w:tooltip="Arístipo" w:history="1">
        <w:r w:rsidRPr="00494150">
          <w:rPr>
            <w:rStyle w:val="Hipervnculo"/>
            <w:rFonts w:asciiTheme="minorHAnsi" w:hAnsiTheme="minorHAnsi"/>
            <w:color w:val="auto"/>
          </w:rPr>
          <w:t>Arístipo</w:t>
        </w:r>
      </w:hyperlink>
      <w:r w:rsidRPr="00494150">
        <w:rPr>
          <w:rFonts w:asciiTheme="minorHAnsi" w:hAnsiTheme="minorHAnsi"/>
        </w:rPr>
        <w:t xml:space="preserve"> y al matemático </w:t>
      </w:r>
      <w:hyperlink r:id="rId18" w:tooltip="Teodoro" w:history="1">
        <w:r w:rsidRPr="00494150">
          <w:rPr>
            <w:rStyle w:val="Hipervnculo"/>
            <w:rFonts w:asciiTheme="minorHAnsi" w:hAnsiTheme="minorHAnsi"/>
            <w:color w:val="auto"/>
          </w:rPr>
          <w:t>Teodoro</w:t>
        </w:r>
      </w:hyperlink>
      <w:r w:rsidRPr="00494150">
        <w:rPr>
          <w:rFonts w:asciiTheme="minorHAnsi" w:hAnsiTheme="minorHAnsi"/>
        </w:rPr>
        <w:t xml:space="preserve">. En </w:t>
      </w:r>
      <w:hyperlink r:id="rId19" w:tooltip="Magna Grecia" w:history="1">
        <w:r w:rsidRPr="00494150">
          <w:rPr>
            <w:rStyle w:val="Hipervnculo"/>
            <w:rFonts w:asciiTheme="minorHAnsi" w:hAnsiTheme="minorHAnsi"/>
            <w:color w:val="auto"/>
          </w:rPr>
          <w:t>Magna Grecia</w:t>
        </w:r>
      </w:hyperlink>
      <w:r w:rsidRPr="00494150">
        <w:rPr>
          <w:rFonts w:asciiTheme="minorHAnsi" w:hAnsiTheme="minorHAnsi"/>
        </w:rPr>
        <w:t xml:space="preserve"> se hizo amigo de </w:t>
      </w:r>
      <w:hyperlink r:id="rId20" w:tooltip="Arquitas" w:history="1">
        <w:r w:rsidRPr="00494150">
          <w:rPr>
            <w:rStyle w:val="Hipervnculo"/>
            <w:rFonts w:asciiTheme="minorHAnsi" w:hAnsiTheme="minorHAnsi"/>
            <w:color w:val="auto"/>
          </w:rPr>
          <w:t>Arquitas de Tarento</w:t>
        </w:r>
      </w:hyperlink>
      <w:r w:rsidRPr="00494150">
        <w:rPr>
          <w:rFonts w:asciiTheme="minorHAnsi" w:hAnsiTheme="minorHAnsi"/>
        </w:rPr>
        <w:t xml:space="preserve"> y conoció las ideas de los seguidores de </w:t>
      </w:r>
      <w:hyperlink r:id="rId21" w:tooltip="Parménides de Elea" w:history="1">
        <w:r w:rsidRPr="00494150">
          <w:rPr>
            <w:rStyle w:val="Hipervnculo"/>
            <w:rFonts w:asciiTheme="minorHAnsi" w:hAnsiTheme="minorHAnsi"/>
            <w:color w:val="auto"/>
          </w:rPr>
          <w:t>Parménides de Elea</w:t>
        </w:r>
      </w:hyperlink>
      <w:r w:rsidRPr="00494150">
        <w:rPr>
          <w:rFonts w:asciiTheme="minorHAnsi" w:hAnsiTheme="minorHAnsi"/>
        </w:rPr>
        <w:t>.</w:t>
      </w:r>
    </w:p>
    <w:p w:rsidR="00D262FD" w:rsidRDefault="00D262FD" w:rsidP="00D262FD">
      <w:pPr>
        <w:pStyle w:val="NormalWeb"/>
        <w:rPr>
          <w:rFonts w:asciiTheme="minorHAnsi" w:hAnsiTheme="minorHAnsi"/>
          <w:color w:val="000000" w:themeColor="text1"/>
        </w:rPr>
      </w:pPr>
      <w:r w:rsidRPr="005B391B">
        <w:rPr>
          <w:rFonts w:asciiTheme="minorHAnsi" w:hAnsiTheme="minorHAnsi"/>
          <w:color w:val="000000" w:themeColor="text1"/>
        </w:rPr>
        <w:t xml:space="preserve">En el </w:t>
      </w:r>
      <w:hyperlink r:id="rId22" w:tooltip="388 a. C." w:history="1">
        <w:r w:rsidRPr="005B391B">
          <w:rPr>
            <w:rStyle w:val="Hipervnculo"/>
            <w:rFonts w:asciiTheme="minorHAnsi" w:hAnsiTheme="minorHAnsi"/>
            <w:color w:val="000000" w:themeColor="text1"/>
          </w:rPr>
          <w:t>388 a. C.</w:t>
        </w:r>
      </w:hyperlink>
      <w:r w:rsidRPr="005B391B">
        <w:rPr>
          <w:rFonts w:asciiTheme="minorHAnsi" w:hAnsiTheme="minorHAnsi"/>
          <w:color w:val="000000" w:themeColor="text1"/>
        </w:rPr>
        <w:t xml:space="preserve"> viajó a </w:t>
      </w:r>
      <w:hyperlink r:id="rId23" w:tooltip="Sicilia" w:history="1">
        <w:r w:rsidRPr="005B391B">
          <w:rPr>
            <w:rStyle w:val="Hipervnculo"/>
            <w:rFonts w:asciiTheme="minorHAnsi" w:hAnsiTheme="minorHAnsi"/>
            <w:color w:val="000000" w:themeColor="text1"/>
          </w:rPr>
          <w:t>Sicilia</w:t>
        </w:r>
      </w:hyperlink>
      <w:r w:rsidRPr="005B391B">
        <w:rPr>
          <w:rFonts w:asciiTheme="minorHAnsi" w:hAnsiTheme="minorHAnsi"/>
          <w:color w:val="000000" w:themeColor="text1"/>
        </w:rPr>
        <w:t xml:space="preserve"> y en </w:t>
      </w:r>
      <w:hyperlink r:id="rId24" w:tooltip="Siracusa" w:history="1">
        <w:r w:rsidRPr="005B391B">
          <w:rPr>
            <w:rStyle w:val="Hipervnculo"/>
            <w:rFonts w:asciiTheme="minorHAnsi" w:hAnsiTheme="minorHAnsi"/>
            <w:color w:val="000000" w:themeColor="text1"/>
          </w:rPr>
          <w:t>Siracusa</w:t>
        </w:r>
      </w:hyperlink>
      <w:r w:rsidRPr="005B391B">
        <w:rPr>
          <w:rFonts w:asciiTheme="minorHAnsi" w:hAnsiTheme="minorHAnsi"/>
          <w:color w:val="000000" w:themeColor="text1"/>
        </w:rPr>
        <w:t xml:space="preserve">, donde quiso influir en la política de </w:t>
      </w:r>
      <w:hyperlink r:id="rId25" w:tooltip="Dionisio I" w:history="1">
        <w:r w:rsidRPr="005B391B">
          <w:rPr>
            <w:rStyle w:val="Hipervnculo"/>
            <w:rFonts w:asciiTheme="minorHAnsi" w:hAnsiTheme="minorHAnsi"/>
            <w:color w:val="000000" w:themeColor="text1"/>
          </w:rPr>
          <w:t>Dionisio I</w:t>
        </w:r>
      </w:hyperlink>
      <w:r w:rsidRPr="005B391B">
        <w:rPr>
          <w:rFonts w:asciiTheme="minorHAnsi" w:hAnsiTheme="minorHAnsi"/>
          <w:color w:val="000000" w:themeColor="text1"/>
        </w:rPr>
        <w:t xml:space="preserve"> y aprendió mucho de las formas de gobierno que plasmaría después en </w:t>
      </w:r>
      <w:hyperlink r:id="rId26" w:tooltip="La República" w:history="1">
        <w:r w:rsidRPr="005B391B">
          <w:rPr>
            <w:rStyle w:val="Hipervnculo"/>
            <w:rFonts w:asciiTheme="minorHAnsi" w:hAnsiTheme="minorHAnsi"/>
            <w:i/>
            <w:iCs/>
            <w:color w:val="000000" w:themeColor="text1"/>
          </w:rPr>
          <w:t>La República</w:t>
        </w:r>
      </w:hyperlink>
      <w:r w:rsidRPr="005B391B">
        <w:rPr>
          <w:rFonts w:asciiTheme="minorHAnsi" w:hAnsiTheme="minorHAnsi"/>
          <w:color w:val="000000" w:themeColor="text1"/>
        </w:rPr>
        <w:t xml:space="preserve">. </w:t>
      </w:r>
    </w:p>
    <w:p w:rsidR="00475AE8" w:rsidRDefault="00475AE8" w:rsidP="00D262FD">
      <w:pPr>
        <w:pStyle w:val="NormalWeb"/>
        <w:rPr>
          <w:rFonts w:asciiTheme="minorHAnsi" w:hAnsiTheme="minorHAnsi"/>
          <w:color w:val="000000" w:themeColor="text1"/>
        </w:rPr>
      </w:pPr>
    </w:p>
    <w:p w:rsidR="005C16EF" w:rsidRDefault="005C16EF" w:rsidP="00D262FD">
      <w:pPr>
        <w:pStyle w:val="NormalWeb"/>
        <w:rPr>
          <w:rFonts w:asciiTheme="minorHAnsi" w:hAnsi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/>
          <w:b/>
          <w:color w:val="000000" w:themeColor="text1"/>
          <w:sz w:val="32"/>
          <w:szCs w:val="32"/>
        </w:rPr>
        <w:lastRenderedPageBreak/>
        <w:t>Filosofía</w:t>
      </w:r>
    </w:p>
    <w:p w:rsidR="005C16EF" w:rsidRDefault="005C16EF" w:rsidP="00D262FD">
      <w:pPr>
        <w:pStyle w:val="NormalWeb"/>
        <w:rPr>
          <w:rFonts w:asciiTheme="minorHAnsi" w:hAnsiTheme="minorHAnsi"/>
        </w:rPr>
      </w:pPr>
      <w:r w:rsidRPr="005C16EF">
        <w:rPr>
          <w:rFonts w:asciiTheme="minorHAnsi" w:hAnsiTheme="minorHAnsi"/>
        </w:rPr>
        <w:t>Platón escribió profusamente acerca de sus puntos de vista filosóficos, dejando un considerable número de manuscritos como legado.</w:t>
      </w:r>
    </w:p>
    <w:p w:rsidR="005C16EF" w:rsidRDefault="005C16EF" w:rsidP="005C16EF">
      <w:pPr>
        <w:pStyle w:val="NormalWeb"/>
        <w:rPr>
          <w:rFonts w:asciiTheme="minorHAnsi" w:hAnsiTheme="minorHAnsi"/>
          <w:color w:val="000000" w:themeColor="text1"/>
        </w:rPr>
      </w:pPr>
      <w:r w:rsidRPr="005C16EF">
        <w:rPr>
          <w:rFonts w:asciiTheme="minorHAnsi" w:hAnsiTheme="minorHAnsi"/>
          <w:color w:val="000000" w:themeColor="text1"/>
        </w:rPr>
        <w:t xml:space="preserve">En las escrituras de Platón se pueden ver conceptos acerca de la mejor forma de gobierno, incluyendo la aristocracia, democracia y monarquía. Un tema central de su obra es el conflicto entre la naturaleza y las creencias de la época concernientes al rol de la herencia y del medio ambiente en el desarrollo de la personalidad y la inteligencia del hombre mucho antes que el debate sobre la naturaleza y la crianza del Hombre comenzara en la época de </w:t>
      </w:r>
      <w:hyperlink r:id="rId27" w:tooltip="Thomas Hobbes" w:history="1">
        <w:r w:rsidRPr="005C16EF">
          <w:rPr>
            <w:rStyle w:val="Hipervnculo"/>
            <w:rFonts w:asciiTheme="minorHAnsi" w:hAnsiTheme="minorHAnsi"/>
            <w:color w:val="000000" w:themeColor="text1"/>
          </w:rPr>
          <w:t>Thomas Hobbes</w:t>
        </w:r>
      </w:hyperlink>
      <w:r w:rsidRPr="005C16EF">
        <w:rPr>
          <w:rFonts w:asciiTheme="minorHAnsi" w:hAnsiTheme="minorHAnsi"/>
          <w:color w:val="000000" w:themeColor="text1"/>
        </w:rPr>
        <w:t xml:space="preserve"> y </w:t>
      </w:r>
      <w:hyperlink r:id="rId28" w:tooltip="John Locke" w:history="1">
        <w:r w:rsidRPr="005C16EF">
          <w:rPr>
            <w:rStyle w:val="Hipervnculo"/>
            <w:rFonts w:asciiTheme="minorHAnsi" w:hAnsiTheme="minorHAnsi"/>
            <w:color w:val="000000" w:themeColor="text1"/>
          </w:rPr>
          <w:t>John Locke</w:t>
        </w:r>
      </w:hyperlink>
      <w:r w:rsidRPr="005C16EF">
        <w:rPr>
          <w:rFonts w:asciiTheme="minorHAnsi" w:hAnsiTheme="minorHAnsi"/>
          <w:color w:val="000000" w:themeColor="text1"/>
        </w:rPr>
        <w:t>.</w:t>
      </w:r>
    </w:p>
    <w:p w:rsidR="00237DB4" w:rsidRDefault="005C16EF" w:rsidP="00237DB4">
      <w:pPr>
        <w:pStyle w:val="NormalWeb"/>
        <w:rPr>
          <w:rFonts w:asciiTheme="minorHAnsi" w:hAnsiTheme="minorHAnsi"/>
          <w:color w:val="000000" w:themeColor="text1"/>
        </w:rPr>
      </w:pPr>
      <w:r w:rsidRPr="00237DB4">
        <w:rPr>
          <w:rFonts w:asciiTheme="minorHAnsi" w:hAnsiTheme="minorHAnsi"/>
          <w:color w:val="000000" w:themeColor="text1"/>
        </w:rPr>
        <w:t xml:space="preserve">Otro tema que trató Platón profusamente fue la dicotomía entre el saber y la opinión, que anticipaba los debates más modernos entre </w:t>
      </w:r>
      <w:hyperlink r:id="rId29" w:tooltip="Empirismo lógico" w:history="1">
        <w:r w:rsidRPr="00237DB4">
          <w:rPr>
            <w:rStyle w:val="Hipervnculo"/>
            <w:rFonts w:asciiTheme="minorHAnsi" w:hAnsiTheme="minorHAnsi"/>
            <w:color w:val="000000" w:themeColor="text1"/>
          </w:rPr>
          <w:t>empirismo</w:t>
        </w:r>
      </w:hyperlink>
      <w:r w:rsidRPr="00237DB4">
        <w:rPr>
          <w:rFonts w:asciiTheme="minorHAnsi" w:hAnsiTheme="minorHAnsi"/>
          <w:color w:val="000000" w:themeColor="text1"/>
        </w:rPr>
        <w:t xml:space="preserve"> y </w:t>
      </w:r>
      <w:hyperlink r:id="rId30" w:tooltip="Racionalismo" w:history="1">
        <w:r w:rsidRPr="00237DB4">
          <w:rPr>
            <w:rStyle w:val="Hipervnculo"/>
            <w:rFonts w:asciiTheme="minorHAnsi" w:hAnsiTheme="minorHAnsi"/>
            <w:color w:val="000000" w:themeColor="text1"/>
          </w:rPr>
          <w:t>racionalismo</w:t>
        </w:r>
      </w:hyperlink>
      <w:r w:rsidRPr="00237DB4">
        <w:rPr>
          <w:rFonts w:asciiTheme="minorHAnsi" w:hAnsiTheme="minorHAnsi"/>
          <w:color w:val="000000" w:themeColor="text1"/>
        </w:rPr>
        <w:t xml:space="preserve">, y que posteriormente trataron los </w:t>
      </w:r>
      <w:hyperlink r:id="rId31" w:tooltip="Postmodernidad" w:history="1">
        <w:r w:rsidRPr="00237DB4">
          <w:rPr>
            <w:rStyle w:val="Hipervnculo"/>
            <w:rFonts w:asciiTheme="minorHAnsi" w:hAnsiTheme="minorHAnsi"/>
            <w:color w:val="000000" w:themeColor="text1"/>
          </w:rPr>
          <w:t>postmodernistas</w:t>
        </w:r>
      </w:hyperlink>
      <w:r w:rsidR="00020FF5">
        <w:rPr>
          <w:rFonts w:asciiTheme="minorHAnsi" w:hAnsiTheme="minorHAnsi"/>
          <w:color w:val="000000" w:themeColor="text1"/>
        </w:rPr>
        <w:t xml:space="preserve"> y sus oponentes al argu</w:t>
      </w:r>
      <w:r w:rsidRPr="00237DB4">
        <w:rPr>
          <w:rFonts w:asciiTheme="minorHAnsi" w:hAnsiTheme="minorHAnsi"/>
          <w:color w:val="000000" w:themeColor="text1"/>
        </w:rPr>
        <w:t>ir sobre la distinción entre objetivo y subjetivo</w:t>
      </w:r>
      <w:r w:rsidR="00237DB4">
        <w:rPr>
          <w:rFonts w:asciiTheme="minorHAnsi" w:hAnsiTheme="minorHAnsi"/>
          <w:color w:val="000000" w:themeColor="text1"/>
        </w:rPr>
        <w:t>.</w:t>
      </w:r>
    </w:p>
    <w:p w:rsidR="00237DB4" w:rsidRPr="00237DB4" w:rsidRDefault="00237DB4" w:rsidP="00237DB4">
      <w:pPr>
        <w:pStyle w:val="NormalWeb"/>
        <w:rPr>
          <w:rFonts w:asciiTheme="minorHAnsi" w:hAnsiTheme="minorHAnsi"/>
          <w:color w:val="000000" w:themeColor="text1"/>
        </w:rPr>
      </w:pPr>
      <w:r w:rsidRPr="00237DB4">
        <w:rPr>
          <w:rFonts w:asciiTheme="minorHAnsi" w:hAnsiTheme="minorHAnsi"/>
          <w:color w:val="000000" w:themeColor="text1"/>
        </w:rPr>
        <w:t xml:space="preserve">Platón escribió principalmente en forma de </w:t>
      </w:r>
      <w:hyperlink r:id="rId32" w:tooltip="Diálogo" w:history="1">
        <w:r w:rsidRPr="00237DB4">
          <w:rPr>
            <w:rStyle w:val="Hipervnculo"/>
            <w:rFonts w:asciiTheme="minorHAnsi" w:hAnsiTheme="minorHAnsi"/>
            <w:color w:val="000000" w:themeColor="text1"/>
          </w:rPr>
          <w:t>diálogo</w:t>
        </w:r>
      </w:hyperlink>
      <w:r w:rsidRPr="00237DB4">
        <w:rPr>
          <w:rFonts w:asciiTheme="minorHAnsi" w:hAnsiTheme="minorHAnsi"/>
          <w:color w:val="000000" w:themeColor="text1"/>
        </w:rPr>
        <w:t xml:space="preserve">. En sus primeras obras, diferentes personajes discuten un tema haciéndose preguntas. </w:t>
      </w:r>
      <w:hyperlink r:id="rId33" w:tooltip="Sócrates" w:history="1">
        <w:r w:rsidRPr="00237DB4">
          <w:rPr>
            <w:rStyle w:val="Hipervnculo"/>
            <w:rFonts w:asciiTheme="minorHAnsi" w:hAnsiTheme="minorHAnsi"/>
            <w:color w:val="000000" w:themeColor="text1"/>
          </w:rPr>
          <w:t>Sócrates</w:t>
        </w:r>
      </w:hyperlink>
      <w:r w:rsidRPr="00237DB4">
        <w:rPr>
          <w:rFonts w:asciiTheme="minorHAnsi" w:hAnsiTheme="minorHAnsi"/>
          <w:color w:val="000000" w:themeColor="text1"/>
        </w:rPr>
        <w:t xml:space="preserve"> figura como personaje prominente, y por eso se denominan "Diálogos Socráticos".</w:t>
      </w:r>
    </w:p>
    <w:p w:rsidR="00237DB4" w:rsidRPr="00237DB4" w:rsidRDefault="00237DB4" w:rsidP="00237DB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237DB4">
        <w:rPr>
          <w:rFonts w:eastAsia="Times New Roman" w:cs="Times New Roman"/>
          <w:sz w:val="24"/>
          <w:szCs w:val="24"/>
          <w:lang w:eastAsia="es-ES"/>
        </w:rPr>
        <w:t xml:space="preserve">La estructura en forma de diálogo permitió a Platón expresar opiniones impopulares en boca de personajes antipáticos, tales como </w:t>
      </w:r>
      <w:hyperlink r:id="rId34" w:tooltip="Trasímaco" w:history="1">
        <w:r w:rsidRPr="00237DB4">
          <w:rPr>
            <w:rFonts w:eastAsia="Times New Roman" w:cs="Times New Roman"/>
            <w:sz w:val="24"/>
            <w:szCs w:val="24"/>
            <w:lang w:eastAsia="es-ES"/>
          </w:rPr>
          <w:t>Trasímaco</w:t>
        </w:r>
      </w:hyperlink>
      <w:r w:rsidRPr="00237DB4">
        <w:rPr>
          <w:rFonts w:eastAsia="Times New Roman" w:cs="Times New Roman"/>
          <w:sz w:val="24"/>
          <w:szCs w:val="24"/>
          <w:lang w:eastAsia="es-ES"/>
        </w:rPr>
        <w:t xml:space="preserve"> en </w:t>
      </w:r>
      <w:r w:rsidRPr="00237DB4">
        <w:rPr>
          <w:rFonts w:eastAsia="Times New Roman" w:cs="Times New Roman"/>
          <w:i/>
          <w:iCs/>
          <w:sz w:val="24"/>
          <w:szCs w:val="24"/>
          <w:lang w:eastAsia="es-ES"/>
        </w:rPr>
        <w:t>La República</w:t>
      </w:r>
      <w:r w:rsidRPr="00237DB4">
        <w:rPr>
          <w:rFonts w:eastAsia="Times New Roman" w:cs="Times New Roman"/>
          <w:sz w:val="24"/>
          <w:szCs w:val="24"/>
          <w:lang w:eastAsia="es-ES"/>
        </w:rPr>
        <w:t>.</w:t>
      </w:r>
    </w:p>
    <w:p w:rsidR="00237DB4" w:rsidRPr="00237DB4" w:rsidRDefault="00237DB4" w:rsidP="00237DB4">
      <w:pPr>
        <w:spacing w:after="0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237DB4">
        <w:rPr>
          <w:rFonts w:eastAsia="Times New Roman" w:cs="Times New Roman"/>
          <w:sz w:val="24"/>
          <w:szCs w:val="24"/>
          <w:lang w:eastAsia="es-ES"/>
        </w:rPr>
        <w:t xml:space="preserve">Platón en su alusión al </w:t>
      </w:r>
      <w:hyperlink r:id="rId35" w:tooltip="Mundo de las ideas" w:history="1">
        <w:r w:rsidRPr="00237DB4">
          <w:rPr>
            <w:rFonts w:eastAsia="Times New Roman" w:cs="Times New Roman"/>
            <w:sz w:val="24"/>
            <w:szCs w:val="24"/>
            <w:lang w:eastAsia="es-ES"/>
          </w:rPr>
          <w:t>Mundo de las ideas</w:t>
        </w:r>
      </w:hyperlink>
      <w:r w:rsidRPr="00237DB4">
        <w:rPr>
          <w:rFonts w:eastAsia="Times New Roman" w:cs="Times New Roman"/>
          <w:sz w:val="24"/>
          <w:szCs w:val="24"/>
          <w:lang w:eastAsia="es-ES"/>
        </w:rPr>
        <w:t>.</w:t>
      </w:r>
    </w:p>
    <w:p w:rsidR="00237DB4" w:rsidRDefault="00237DB4" w:rsidP="00237DB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237DB4">
        <w:rPr>
          <w:rFonts w:eastAsia="Times New Roman" w:cs="Times New Roman"/>
          <w:sz w:val="24"/>
          <w:szCs w:val="24"/>
          <w:lang w:eastAsia="es-ES"/>
        </w:rPr>
        <w:t>Se ha interpretado tradicionalmente el Platonismo como una forma de dualismo metafísico, a veces referido como Realismo Platónico o Exagerado.</w:t>
      </w:r>
    </w:p>
    <w:p w:rsidR="00783C73" w:rsidRPr="00A95AB7" w:rsidRDefault="0019001F">
      <w:pPr>
        <w:rPr>
          <w:color w:val="000000" w:themeColor="text1"/>
        </w:rPr>
      </w:pPr>
      <w:r w:rsidRPr="00A95AB7">
        <w:rPr>
          <w:color w:val="000000" w:themeColor="text1"/>
        </w:rPr>
        <w:t xml:space="preserve">La metafísica de Platón divide al mundo en dos distintos aspectos: el mundo inteligible o el mundo del auténtico </w:t>
      </w:r>
      <w:hyperlink r:id="rId36" w:tooltip="Ser" w:history="1">
        <w:r w:rsidRPr="00A95AB7">
          <w:rPr>
            <w:rStyle w:val="Hipervnculo"/>
            <w:color w:val="000000" w:themeColor="text1"/>
          </w:rPr>
          <w:t>ser</w:t>
        </w:r>
      </w:hyperlink>
      <w:r w:rsidRPr="00A95AB7">
        <w:rPr>
          <w:color w:val="000000" w:themeColor="text1"/>
        </w:rPr>
        <w:t>, y el mundo que vemos alrededor nuestro en forma perceptiva o el mundo de la mera apariencia.</w:t>
      </w:r>
    </w:p>
    <w:p w:rsidR="0019001F" w:rsidRDefault="00A95AB7">
      <w:pPr>
        <w:rPr>
          <w:b/>
          <w:color w:val="000000" w:themeColor="text1"/>
        </w:rPr>
      </w:pPr>
      <w:r w:rsidRPr="00A95AB7">
        <w:rPr>
          <w:color w:val="000000" w:themeColor="text1"/>
        </w:rPr>
        <w:t>En los Libros VI y VII de la República, Platón utiliza diversas metáforas para explicar sus ideas metafísicas y epistemológicas: las metáforas del sol, la muy conocida "alegoría de la caverna" y, la más explícita, la de la línea dividida.</w:t>
      </w:r>
    </w:p>
    <w:p w:rsidR="00A95AB7" w:rsidRPr="00FF5217" w:rsidRDefault="00A95AB7" w:rsidP="00A95AB7">
      <w:pPr>
        <w:pStyle w:val="NormalWeb"/>
        <w:rPr>
          <w:rFonts w:asciiTheme="minorHAnsi" w:hAnsiTheme="minorHAnsi"/>
          <w:color w:val="000000" w:themeColor="text1"/>
        </w:rPr>
      </w:pPr>
      <w:r w:rsidRPr="00FF5217">
        <w:rPr>
          <w:rFonts w:asciiTheme="minorHAnsi" w:hAnsiTheme="minorHAnsi"/>
          <w:color w:val="000000" w:themeColor="text1"/>
        </w:rPr>
        <w:t xml:space="preserve">Las opiniones de Platón también tuvieron mucha influencia en la naturaleza del conocimiento y la enseñanza las cuales propuso en el </w:t>
      </w:r>
      <w:hyperlink r:id="rId37" w:tooltip="Menón" w:history="1">
        <w:r w:rsidRPr="00FF5217">
          <w:rPr>
            <w:rStyle w:val="Hipervnculo"/>
            <w:rFonts w:asciiTheme="minorHAnsi" w:hAnsiTheme="minorHAnsi"/>
            <w:color w:val="000000" w:themeColor="text1"/>
          </w:rPr>
          <w:t>Menón</w:t>
        </w:r>
      </w:hyperlink>
      <w:r w:rsidRPr="00FF5217">
        <w:rPr>
          <w:rFonts w:asciiTheme="minorHAnsi" w:hAnsiTheme="minorHAnsi"/>
          <w:color w:val="000000" w:themeColor="text1"/>
        </w:rPr>
        <w:t>, el cual comienza con la pregunta acerca de si la virtud puede ser enseñada y procede a exponer los conceptos de la memoria y el aprendizaje como un descubrimiento de conocimientos previos y opiniones correctas que son correctas pero no tienen una clara justificación.</w:t>
      </w:r>
    </w:p>
    <w:p w:rsidR="00A95AB7" w:rsidRDefault="00A95AB7">
      <w:pPr>
        <w:rPr>
          <w:sz w:val="24"/>
          <w:szCs w:val="24"/>
        </w:rPr>
      </w:pPr>
      <w:r w:rsidRPr="00FF5217">
        <w:rPr>
          <w:sz w:val="24"/>
          <w:szCs w:val="24"/>
        </w:rPr>
        <w:t>Platón afirmaba que el conocimiento estaba basado esencialmente en creencias verdaderas justificadas; una creencia influyente que llevó al desarrollo más adelante de la epistemología.</w:t>
      </w:r>
    </w:p>
    <w:p w:rsidR="00FF5217" w:rsidRPr="00020FF5" w:rsidRDefault="00FF5217" w:rsidP="00FF5217">
      <w:pPr>
        <w:pStyle w:val="NormalWeb"/>
        <w:rPr>
          <w:rFonts w:asciiTheme="minorHAnsi" w:hAnsiTheme="minorHAnsi"/>
          <w:color w:val="000000" w:themeColor="text1"/>
        </w:rPr>
      </w:pPr>
      <w:r w:rsidRPr="00020FF5">
        <w:rPr>
          <w:rFonts w:asciiTheme="minorHAnsi" w:hAnsiTheme="minorHAnsi"/>
          <w:color w:val="000000" w:themeColor="text1"/>
        </w:rPr>
        <w:lastRenderedPageBreak/>
        <w:t>Las ideas filosóficas de Platón tuvieron muchas implicaciones sociales, particularmente en cuanto al estado o gobierno ideal. Hay discrepancias entre sus ideas iníciales y las que expuso posteriormente. Algunas de sus más famosa doctrinas están expuestas en la República.</w:t>
      </w:r>
    </w:p>
    <w:p w:rsidR="00FF5217" w:rsidRPr="00020FF5" w:rsidRDefault="00FF5217" w:rsidP="00FF5217">
      <w:pPr>
        <w:pStyle w:val="NormalWeb"/>
        <w:rPr>
          <w:rFonts w:asciiTheme="minorHAnsi" w:hAnsiTheme="minorHAnsi"/>
        </w:rPr>
      </w:pPr>
      <w:r w:rsidRPr="00020FF5">
        <w:rPr>
          <w:rFonts w:asciiTheme="minorHAnsi" w:hAnsiTheme="minorHAnsi"/>
        </w:rPr>
        <w:t>Platón decía que las sociedades debieran tener una estructura tripartita de clases la cual respondía a una estructura según el apetito, espíritu y razón del alma de cada individuo. De acuerdo con esto, los principios de la democracia ateniense, como existía en aquella época, eran rechazados en esta idea y muy pocos estaban en capacidad de gobernar.</w:t>
      </w:r>
    </w:p>
    <w:p w:rsidR="00FF5217" w:rsidRDefault="00FF5217" w:rsidP="00FF5217">
      <w:pPr>
        <w:pStyle w:val="NormalWeb"/>
        <w:rPr>
          <w:rFonts w:asciiTheme="minorHAnsi" w:hAnsiTheme="minorHAnsi"/>
        </w:rPr>
      </w:pPr>
      <w:r w:rsidRPr="00FF5217">
        <w:rPr>
          <w:rFonts w:asciiTheme="minorHAnsi" w:hAnsiTheme="minorHAnsi"/>
        </w:rPr>
        <w:t xml:space="preserve">En lugar de retórica y persuasión, Platón dice que la razón y la sabiduría son las que deben gobernar. Esto no equivale a tiranía, despotismo </w:t>
      </w:r>
      <w:r w:rsidR="00FC0934">
        <w:rPr>
          <w:rFonts w:asciiTheme="minorHAnsi" w:hAnsiTheme="minorHAnsi"/>
        </w:rPr>
        <w:t>u oligarquía. Como Platón decía.</w:t>
      </w:r>
      <w:r w:rsidR="00FC0934" w:rsidRPr="00FF5217">
        <w:rPr>
          <w:rFonts w:asciiTheme="minorHAnsi" w:hAnsiTheme="minorHAnsi"/>
        </w:rPr>
        <w:t xml:space="preserve"> </w:t>
      </w:r>
      <w:r w:rsidRPr="00FF5217">
        <w:rPr>
          <w:rFonts w:asciiTheme="minorHAnsi" w:hAnsiTheme="minorHAnsi"/>
        </w:rPr>
        <w:t>Hasta que los filósofos gobiernen como reyes o, aquellos que ahora son llamados reyes y los dirigentes o líderes, puedan filosofar debidamente, es decir, hasta tanto el poder político y el filosófico concuerden, mientras que las diferentes naturalezas busquen solo uno solo de estos poderes exclusivamente, las ciudades no tendrán paz, ni tampoco la raza humana en general.</w:t>
      </w:r>
    </w:p>
    <w:p w:rsidR="00FF5217" w:rsidRDefault="00FF5217" w:rsidP="00FF5217">
      <w:pPr>
        <w:pStyle w:val="NormalWeb"/>
        <w:rPr>
          <w:rFonts w:asciiTheme="minorHAnsi" w:hAnsiTheme="minorHAnsi"/>
        </w:rPr>
      </w:pPr>
      <w:r w:rsidRPr="00FF5217">
        <w:rPr>
          <w:rFonts w:asciiTheme="minorHAnsi" w:hAnsiTheme="minorHAnsi"/>
        </w:rPr>
        <w:t>Platón de</w:t>
      </w:r>
      <w:r>
        <w:rPr>
          <w:rFonts w:asciiTheme="minorHAnsi" w:hAnsiTheme="minorHAnsi"/>
        </w:rPr>
        <w:t xml:space="preserve">scribe a estos reyes filósofos como aquellos que </w:t>
      </w:r>
      <w:r w:rsidRPr="00FF5217">
        <w:rPr>
          <w:rFonts w:asciiTheme="minorHAnsi" w:hAnsiTheme="minorHAnsi"/>
        </w:rPr>
        <w:t>aman ver la verdad esté donde esté</w:t>
      </w:r>
      <w:r>
        <w:rPr>
          <w:rFonts w:asciiTheme="minorHAnsi" w:hAnsiTheme="minorHAnsi"/>
        </w:rPr>
        <w:t xml:space="preserve"> con los medios que se disponen</w:t>
      </w:r>
      <w:r w:rsidRPr="00FF5217">
        <w:rPr>
          <w:rFonts w:asciiTheme="minorHAnsi" w:hAnsiTheme="minorHAnsi"/>
        </w:rPr>
        <w:t xml:space="preserve"> y soporta su idea con la analogía de un capitán y su navío o un médico y su medicina. Navegar y curar no son prácticas que todo el mundo esté calificado para hacerlas por naturaleza. Gran parte de La República está dedicada a indicar el proceso educacional</w:t>
      </w:r>
      <w:r>
        <w:rPr>
          <w:rFonts w:asciiTheme="minorHAnsi" w:hAnsiTheme="minorHAnsi"/>
        </w:rPr>
        <w:t xml:space="preserve"> necesario para producir estos filósofos reyes</w:t>
      </w:r>
      <w:r w:rsidRPr="00FF5217">
        <w:rPr>
          <w:rFonts w:asciiTheme="minorHAnsi" w:hAnsiTheme="minorHAnsi"/>
        </w:rPr>
        <w:t>.</w:t>
      </w:r>
      <w:r w:rsidR="00020FF5">
        <w:rPr>
          <w:rFonts w:asciiTheme="minorHAnsi" w:hAnsiTheme="minorHAnsi"/>
        </w:rPr>
        <w:t xml:space="preserve"> </w:t>
      </w:r>
      <w:r w:rsidRPr="00FF5217">
        <w:rPr>
          <w:rFonts w:asciiTheme="minorHAnsi" w:hAnsiTheme="minorHAnsi"/>
        </w:rPr>
        <w:t>La idea de la ciudad que se describe en La República la califica Sócrates como una ciudad ideal, la cual se examina para determinar la forma como la injusticia y la justicia se desarrollan en una ciudad. De acuerdo a Sócrates, la ciudad verdadera y sana es la que se describe en el libro II de La República, que contiene trabajadores, pero no tiene los reyes filósofos, ni poetas ni guerreros.</w:t>
      </w:r>
    </w:p>
    <w:p w:rsidR="00020FF5" w:rsidRDefault="00020FF5" w:rsidP="00FF5217">
      <w:pPr>
        <w:pStyle w:val="NormalWeb"/>
        <w:rPr>
          <w:rFonts w:asciiTheme="minorHAnsi" w:hAnsiTheme="minorHAnsi"/>
        </w:rPr>
      </w:pPr>
    </w:p>
    <w:p w:rsidR="00020FF5" w:rsidRDefault="00020FF5" w:rsidP="00FF5217">
      <w:pPr>
        <w:pStyle w:val="NormalWeb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Conclusiones</w:t>
      </w:r>
    </w:p>
    <w:p w:rsidR="00020FF5" w:rsidRDefault="00020FF5" w:rsidP="00FF5217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La época en la que vivió Platón fue una época en donde los gobernantes ya fueran aristócratas, políticos o reyes daban un mal gobierno, así lo demostró con su filosofía ya que es sus libros expresaba un gobierno ideal, con democracia</w:t>
      </w:r>
      <w:r w:rsidR="00FC0934">
        <w:rPr>
          <w:rFonts w:asciiTheme="minorHAnsi" w:hAnsiTheme="minorHAnsi"/>
        </w:rPr>
        <w:t>.</w:t>
      </w:r>
    </w:p>
    <w:p w:rsidR="00FC0934" w:rsidRDefault="00FC0934" w:rsidP="00FF5217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Estaba en contra de las creencias de la época respecto al modo de gobierno decía q se gobernaba con tiranía, despotismo, y oligarquía. </w:t>
      </w:r>
    </w:p>
    <w:p w:rsidR="00FC0934" w:rsidRPr="00020FF5" w:rsidRDefault="00FC0934" w:rsidP="00FF5217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Pensaba q hasta que los filósofos no gobiernen o los gobernantes puedan filosofar es decir que la política </w:t>
      </w:r>
      <w:r w:rsidR="008743A1">
        <w:rPr>
          <w:rFonts w:asciiTheme="minorHAnsi" w:hAnsiTheme="minorHAnsi"/>
        </w:rPr>
        <w:t>y la filosofía concuerden las ciudades no tendrán paz ni la raza humana en general.</w:t>
      </w:r>
      <w:r>
        <w:rPr>
          <w:rFonts w:asciiTheme="minorHAnsi" w:hAnsiTheme="minorHAnsi"/>
        </w:rPr>
        <w:t xml:space="preserve"> </w:t>
      </w:r>
    </w:p>
    <w:sectPr w:rsidR="00FC0934" w:rsidRPr="00020FF5" w:rsidSect="00611B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4"/>
  <w:proofState w:spelling="clean" w:grammar="clean"/>
  <w:defaultTabStop w:val="708"/>
  <w:hyphenationZone w:val="425"/>
  <w:characterSpacingControl w:val="doNotCompress"/>
  <w:compat/>
  <w:rsids>
    <w:rsidRoot w:val="00780A89"/>
    <w:rsid w:val="00020FF5"/>
    <w:rsid w:val="000D1A24"/>
    <w:rsid w:val="0019001F"/>
    <w:rsid w:val="00202A8E"/>
    <w:rsid w:val="00237DB4"/>
    <w:rsid w:val="003150F5"/>
    <w:rsid w:val="00475AE8"/>
    <w:rsid w:val="00494150"/>
    <w:rsid w:val="005B391B"/>
    <w:rsid w:val="005C16EF"/>
    <w:rsid w:val="00611B9E"/>
    <w:rsid w:val="00780A89"/>
    <w:rsid w:val="00783C73"/>
    <w:rsid w:val="008743A1"/>
    <w:rsid w:val="00890C87"/>
    <w:rsid w:val="00A95AB7"/>
    <w:rsid w:val="00CC0776"/>
    <w:rsid w:val="00D262FD"/>
    <w:rsid w:val="00D63C45"/>
    <w:rsid w:val="00F13090"/>
    <w:rsid w:val="00F20461"/>
    <w:rsid w:val="00FC0934"/>
    <w:rsid w:val="00FF5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B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83C73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83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7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D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2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1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3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6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2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0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6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1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3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5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1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30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8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4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0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8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6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2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1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93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3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6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0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5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8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5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6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3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2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Sol%C3%B3n" TargetMode="External"/><Relationship Id="rId13" Type="http://schemas.openxmlformats.org/officeDocument/2006/relationships/hyperlink" Target="http://es.wikipedia.org/wiki/S%C3%B3crates" TargetMode="External"/><Relationship Id="rId18" Type="http://schemas.openxmlformats.org/officeDocument/2006/relationships/hyperlink" Target="http://es.wikipedia.org/wiki/Teodoro" TargetMode="External"/><Relationship Id="rId26" Type="http://schemas.openxmlformats.org/officeDocument/2006/relationships/hyperlink" Target="http://es.wikipedia.org/wiki/La_Rep%C3%BAblica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es.wikipedia.org/wiki/Parm%C3%A9nides_de_Elea" TargetMode="External"/><Relationship Id="rId34" Type="http://schemas.openxmlformats.org/officeDocument/2006/relationships/hyperlink" Target="http://es.wikipedia.org/wiki/Tras%C3%ADmaco" TargetMode="External"/><Relationship Id="rId7" Type="http://schemas.openxmlformats.org/officeDocument/2006/relationships/hyperlink" Target="http://es.wikipedia.org/w/index.php?title=Perictione&amp;action=edit&amp;redlink=1" TargetMode="External"/><Relationship Id="rId12" Type="http://schemas.openxmlformats.org/officeDocument/2006/relationships/hyperlink" Target="http://es.wikipedia.org/wiki/Esparta" TargetMode="External"/><Relationship Id="rId17" Type="http://schemas.openxmlformats.org/officeDocument/2006/relationships/hyperlink" Target="http://es.wikipedia.org/wiki/Ar%C3%ADstipo" TargetMode="External"/><Relationship Id="rId25" Type="http://schemas.openxmlformats.org/officeDocument/2006/relationships/hyperlink" Target="http://es.wikipedia.org/wiki/Dionisio_I" TargetMode="External"/><Relationship Id="rId33" Type="http://schemas.openxmlformats.org/officeDocument/2006/relationships/hyperlink" Target="http://es.wikipedia.org/wiki/S%C3%B3crates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es.wikipedia.org/wiki/Cirene" TargetMode="External"/><Relationship Id="rId20" Type="http://schemas.openxmlformats.org/officeDocument/2006/relationships/hyperlink" Target="http://es.wikipedia.org/wiki/Arquitas" TargetMode="External"/><Relationship Id="rId29" Type="http://schemas.openxmlformats.org/officeDocument/2006/relationships/hyperlink" Target="http://es.wikipedia.org/wiki/Empirismo_l%C3%B3gico" TargetMode="External"/><Relationship Id="rId1" Type="http://schemas.openxmlformats.org/officeDocument/2006/relationships/styles" Target="styles.xml"/><Relationship Id="rId6" Type="http://schemas.openxmlformats.org/officeDocument/2006/relationships/hyperlink" Target="http://es.wikipedia.org/wiki/Reyes_de_Atenas" TargetMode="External"/><Relationship Id="rId11" Type="http://schemas.openxmlformats.org/officeDocument/2006/relationships/hyperlink" Target="http://es.wikipedia.org/wiki/Atenas" TargetMode="External"/><Relationship Id="rId24" Type="http://schemas.openxmlformats.org/officeDocument/2006/relationships/hyperlink" Target="http://es.wikipedia.org/wiki/Siracusa" TargetMode="External"/><Relationship Id="rId32" Type="http://schemas.openxmlformats.org/officeDocument/2006/relationships/hyperlink" Target="http://es.wikipedia.org/wiki/Di%C3%A1logo" TargetMode="External"/><Relationship Id="rId37" Type="http://schemas.openxmlformats.org/officeDocument/2006/relationships/hyperlink" Target="http://es.wikipedia.org/wiki/Men%C3%B3n" TargetMode="External"/><Relationship Id="rId5" Type="http://schemas.openxmlformats.org/officeDocument/2006/relationships/hyperlink" Target="http://es.wikipedia.org/wiki/Codro" TargetMode="External"/><Relationship Id="rId15" Type="http://schemas.openxmlformats.org/officeDocument/2006/relationships/hyperlink" Target="http://es.wikipedia.org/wiki/396_a._C." TargetMode="External"/><Relationship Id="rId23" Type="http://schemas.openxmlformats.org/officeDocument/2006/relationships/hyperlink" Target="http://es.wikipedia.org/wiki/Sicilia" TargetMode="External"/><Relationship Id="rId28" Type="http://schemas.openxmlformats.org/officeDocument/2006/relationships/hyperlink" Target="http://es.wikipedia.org/wiki/John_Locke" TargetMode="External"/><Relationship Id="rId36" Type="http://schemas.openxmlformats.org/officeDocument/2006/relationships/hyperlink" Target="http://es.wikipedia.org/wiki/Ser" TargetMode="External"/><Relationship Id="rId10" Type="http://schemas.openxmlformats.org/officeDocument/2006/relationships/hyperlink" Target="http://es.wikipedia.org/wiki/Guerras_del_Peloponeso" TargetMode="External"/><Relationship Id="rId19" Type="http://schemas.openxmlformats.org/officeDocument/2006/relationships/hyperlink" Target="http://es.wikipedia.org/wiki/Magna_Grecia" TargetMode="External"/><Relationship Id="rId31" Type="http://schemas.openxmlformats.org/officeDocument/2006/relationships/hyperlink" Target="http://es.wikipedia.org/wiki/Postmodernidad" TargetMode="External"/><Relationship Id="rId4" Type="http://schemas.openxmlformats.org/officeDocument/2006/relationships/hyperlink" Target="http://es.wikipedia.org/w/index.php?title=Arist%C3%B3n_de_Atenas&amp;action=edit&amp;redlink=1" TargetMode="External"/><Relationship Id="rId9" Type="http://schemas.openxmlformats.org/officeDocument/2006/relationships/hyperlink" Target="http://es.wikipedia.org/wiki/Critias" TargetMode="External"/><Relationship Id="rId14" Type="http://schemas.openxmlformats.org/officeDocument/2006/relationships/hyperlink" Target="http://es.wikipedia.org/wiki/Megara" TargetMode="External"/><Relationship Id="rId22" Type="http://schemas.openxmlformats.org/officeDocument/2006/relationships/hyperlink" Target="http://es.wikipedia.org/wiki/388_a._C." TargetMode="External"/><Relationship Id="rId27" Type="http://schemas.openxmlformats.org/officeDocument/2006/relationships/hyperlink" Target="http://es.wikipedia.org/wiki/Thomas_Hobbes" TargetMode="External"/><Relationship Id="rId30" Type="http://schemas.openxmlformats.org/officeDocument/2006/relationships/hyperlink" Target="http://es.wikipedia.org/wiki/Racionalismo" TargetMode="External"/><Relationship Id="rId35" Type="http://schemas.openxmlformats.org/officeDocument/2006/relationships/hyperlink" Target="http://es.wikipedia.org/wiki/Mundo_de_las_idea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1575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4</cp:revision>
  <dcterms:created xsi:type="dcterms:W3CDTF">2009-09-23T04:47:00Z</dcterms:created>
  <dcterms:modified xsi:type="dcterms:W3CDTF">2009-09-24T06:02:00Z</dcterms:modified>
</cp:coreProperties>
</file>