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05A35F7D" w14:textId="77777777" w:rsidR="009349AC" w:rsidRPr="00831640" w:rsidRDefault="00116482" w:rsidP="00116482">
      <w:pPr>
        <w:pStyle w:val="ListParagraph"/>
        <w:numPr>
          <w:ilvl w:val="0"/>
          <w:numId w:val="1"/>
        </w:numPr>
        <w:rPr>
          <w:rStyle w:val="tnnegro1"/>
          <w:rFonts w:ascii="Century Gothic" w:hAnsi="Century Gothic" w:cs="Arial"/>
          <w:b/>
          <w:sz w:val="24"/>
          <w:szCs w:val="24"/>
        </w:rPr>
      </w:pPr>
      <w:r w:rsidRPr="00831640">
        <w:rPr>
          <w:rStyle w:val="tnnegro1"/>
          <w:rFonts w:ascii="Century Gothic" w:hAnsi="Century Gothic" w:cs="Arial"/>
          <w:b/>
          <w:sz w:val="24"/>
          <w:szCs w:val="24"/>
        </w:rPr>
        <w:t>¿Cúal es el método que se usa para recolectar, elaborar, analizar e interpretar datos sobre características numéricas de un conjunto de hechos, personas o cosas?</w:t>
      </w:r>
    </w:p>
    <w:p w14:paraId="6792EED0" w14:textId="77777777" w:rsidR="00116482" w:rsidRPr="00831640" w:rsidRDefault="00831640" w:rsidP="00116482">
      <w:pPr>
        <w:pStyle w:val="ListParagraph"/>
        <w:rPr>
          <w:rStyle w:val="tnnegro1"/>
          <w:rFonts w:ascii="Century Gothic" w:hAnsi="Century Gothic" w:cs="Arial"/>
          <w:sz w:val="22"/>
          <w:szCs w:val="22"/>
        </w:rPr>
      </w:pPr>
      <w:r w:rsidRPr="00831640">
        <w:rPr>
          <w:rStyle w:val="tnnegro1"/>
          <w:rFonts w:ascii="Century Gothic" w:hAnsi="Century Gothic" w:cs="Arial"/>
          <w:sz w:val="22"/>
          <w:szCs w:val="22"/>
        </w:rPr>
        <w:t>Los metodos utilizados para esta area se clasifican en 2 tipos:</w:t>
      </w:r>
    </w:p>
    <w:p w14:paraId="0AE08871" w14:textId="77777777" w:rsidR="00831640" w:rsidRPr="00831640" w:rsidRDefault="00831640" w:rsidP="00116482">
      <w:pPr>
        <w:pStyle w:val="ListParagraph"/>
        <w:rPr>
          <w:rStyle w:val="tnnegro1"/>
          <w:rFonts w:ascii="Century Gothic" w:hAnsi="Century Gothic" w:cs="Arial"/>
          <w:sz w:val="22"/>
          <w:szCs w:val="22"/>
        </w:rPr>
      </w:pPr>
      <w:r w:rsidRPr="00831640">
        <w:rPr>
          <w:rStyle w:val="tnnegro1"/>
          <w:rFonts w:ascii="Century Gothic" w:hAnsi="Century Gothic" w:cs="Arial"/>
          <w:b/>
          <w:sz w:val="22"/>
          <w:szCs w:val="22"/>
        </w:rPr>
        <w:t>EXPERIMENTALES:</w:t>
      </w:r>
      <w:r w:rsidRPr="00831640">
        <w:rPr>
          <w:rStyle w:val="tnnegro1"/>
          <w:rFonts w:ascii="Century Gothic" w:hAnsi="Century Gothic" w:cs="Arial"/>
          <w:sz w:val="22"/>
          <w:szCs w:val="22"/>
        </w:rPr>
        <w:t xml:space="preserve"> ensayo clínico, ensayo de campo y ensayo comunitario.</w:t>
      </w:r>
    </w:p>
    <w:p w14:paraId="62DF1996" w14:textId="77777777" w:rsidR="00831640" w:rsidRPr="00831640" w:rsidRDefault="00831640" w:rsidP="00116482">
      <w:pPr>
        <w:pStyle w:val="ListParagraph"/>
        <w:rPr>
          <w:rStyle w:val="tnnegro1"/>
          <w:rFonts w:ascii="Century Gothic" w:hAnsi="Century Gothic" w:cs="Arial"/>
          <w:sz w:val="22"/>
          <w:szCs w:val="22"/>
        </w:rPr>
      </w:pPr>
      <w:r w:rsidRPr="00831640">
        <w:rPr>
          <w:rStyle w:val="tnnegro1"/>
          <w:rFonts w:ascii="Century Gothic" w:hAnsi="Century Gothic" w:cs="Arial"/>
          <w:b/>
          <w:sz w:val="22"/>
          <w:szCs w:val="22"/>
        </w:rPr>
        <w:t>NO EXPERIMENTALES:</w:t>
      </w:r>
      <w:r w:rsidRPr="00831640">
        <w:rPr>
          <w:rStyle w:val="tnnegro1"/>
          <w:rFonts w:ascii="Century Gothic" w:hAnsi="Century Gothic" w:cs="Arial"/>
          <w:sz w:val="22"/>
          <w:szCs w:val="22"/>
        </w:rPr>
        <w:t xml:space="preserve"> estudios ecológicos, estudios de prevalencia, estudios de casos y controles y estudios de cohortes o de seguimiento.</w:t>
      </w:r>
    </w:p>
    <w:p w14:paraId="23E574B9" w14:textId="77777777" w:rsidR="00116482" w:rsidRDefault="00116482" w:rsidP="00116482">
      <w:pPr>
        <w:pStyle w:val="ListParagraph"/>
        <w:rPr>
          <w:rStyle w:val="tnnegro1"/>
          <w:rFonts w:ascii="Arial" w:hAnsi="Arial" w:cs="Arial"/>
        </w:rPr>
      </w:pPr>
    </w:p>
    <w:p w14:paraId="34BB9FE5" w14:textId="77777777" w:rsidR="00116482" w:rsidRDefault="00116482" w:rsidP="00116482">
      <w:pPr>
        <w:pStyle w:val="ListParagraph"/>
      </w:pPr>
    </w:p>
    <w:p w14:paraId="1CF1E0FF" w14:textId="77777777" w:rsidR="00116482" w:rsidRPr="00831640" w:rsidRDefault="00116482" w:rsidP="00116482">
      <w:pPr>
        <w:pStyle w:val="ListParagraph"/>
        <w:numPr>
          <w:ilvl w:val="0"/>
          <w:numId w:val="1"/>
        </w:numPr>
        <w:rPr>
          <w:rStyle w:val="tnnegro1"/>
          <w:rFonts w:ascii="Century Gothic" w:hAnsi="Century Gothic" w:cs="Arial"/>
          <w:b/>
          <w:sz w:val="22"/>
          <w:szCs w:val="22"/>
        </w:rPr>
      </w:pPr>
      <w:r w:rsidRPr="00831640">
        <w:rPr>
          <w:rStyle w:val="tnnegro1"/>
          <w:rFonts w:ascii="Century Gothic" w:hAnsi="Century Gothic" w:cs="Arial"/>
          <w:b/>
          <w:sz w:val="22"/>
          <w:szCs w:val="22"/>
        </w:rPr>
        <w:t>Método que señala el número de tipo de población, familia, sexo, etc?</w:t>
      </w:r>
    </w:p>
    <w:p w14:paraId="06515116" w14:textId="77777777" w:rsidR="00116482" w:rsidRPr="00831640" w:rsidRDefault="00116482" w:rsidP="00116482">
      <w:pPr>
        <w:pStyle w:val="ListParagraph"/>
        <w:rPr>
          <w:rFonts w:ascii="Century Gothic" w:hAnsi="Century Gothic"/>
        </w:rPr>
      </w:pPr>
      <w:r w:rsidRPr="00831640">
        <w:rPr>
          <w:rFonts w:ascii="Century Gothic" w:hAnsi="Century Gothic"/>
        </w:rPr>
        <w:t xml:space="preserve">El </w:t>
      </w:r>
      <w:r w:rsidR="00831640" w:rsidRPr="00831640">
        <w:rPr>
          <w:rFonts w:ascii="Century Gothic" w:hAnsi="Century Gothic"/>
        </w:rPr>
        <w:t>metodo de censo poblacional o el metodo experimental.</w:t>
      </w:r>
    </w:p>
    <w:p w14:paraId="78A0602D" w14:textId="77777777" w:rsidR="00116482" w:rsidRPr="00831640" w:rsidRDefault="00116482" w:rsidP="00116482">
      <w:pPr>
        <w:pStyle w:val="ListParagraph"/>
        <w:rPr>
          <w:rFonts w:ascii="Century Gothic" w:hAnsi="Century Gothic"/>
        </w:rPr>
      </w:pPr>
    </w:p>
    <w:p w14:paraId="3B969E7A" w14:textId="77777777" w:rsidR="00116482" w:rsidRPr="00831640" w:rsidRDefault="00116482" w:rsidP="00116482">
      <w:pPr>
        <w:pStyle w:val="ListParagraph"/>
        <w:numPr>
          <w:ilvl w:val="0"/>
          <w:numId w:val="1"/>
        </w:numPr>
        <w:rPr>
          <w:rStyle w:val="tnnegro1"/>
          <w:rFonts w:ascii="Century Gothic" w:hAnsi="Century Gothic"/>
          <w:b/>
          <w:color w:val="auto"/>
          <w14:wTextFill>
            <w14:solidFill>
              <w14:srgbClr w14:val="000000"/>
            </w14:solidFill>
          </w14:wTextFill>
          <w:sz w:val="22"/>
          <w:szCs w:val="22"/>
          <w:shd w:val="clear" w:color="auto" w:fill="auto"/>
        </w:rPr>
      </w:pPr>
      <w:r w:rsidRPr="00831640">
        <w:rPr>
          <w:rStyle w:val="tnnegro1"/>
          <w:rFonts w:ascii="Century Gothic" w:hAnsi="Century Gothic" w:cs="Arial"/>
          <w:b/>
          <w:sz w:val="22"/>
          <w:szCs w:val="22"/>
        </w:rPr>
        <w:t>Método que señala el número de casos frecuentes en una población?</w:t>
      </w:r>
    </w:p>
    <w:p w14:paraId="1C4A7907" w14:textId="77777777" w:rsidR="00116482" w:rsidRPr="00831640" w:rsidRDefault="00831640" w:rsidP="00116482">
      <w:pPr>
        <w:pStyle w:val="ListParagraph"/>
        <w:rPr>
          <w:rFonts w:ascii="Century Gothic" w:hAnsi="Century Gothic" w:cs="Arial"/>
          <w:color w:val="000000"/>
          <w14:wTextFill>
            <w14:solidFill>
              <w14:srgbClr w14:val="000000"/>
            </w14:solidFill>
          </w14:wTextFill>
          <w:shd w:val="clear" w:color="auto" w:fill="FFFFFF"/>
        </w:rPr>
      </w:pPr>
      <w:r>
        <w:rPr>
          <w:rStyle w:val="tnnegro1"/>
          <w:rFonts w:ascii="Century Gothic" w:hAnsi="Century Gothic" w:cs="Arial"/>
          <w:sz w:val="22"/>
          <w:szCs w:val="22"/>
        </w:rPr>
        <w:t>Los estudios transversales.</w:t>
      </w:r>
      <w:r w:rsidR="00116482" w:rsidRPr="00831640">
        <w:rPr>
          <w:rFonts w:ascii="Century Gothic" w:hAnsi="Century Gothic" w:cs="Arial"/>
          <w:color w:val="000000"/>
          <w14:wTextFill>
            <w14:solidFill>
              <w14:srgbClr w14:val="000000"/>
            </w14:solidFill>
          </w14:wTextFill>
          <w:shd w:val="clear" w:color="auto" w:fill="FFFFFF"/>
        </w:rPr>
        <w:br/>
      </w:r>
    </w:p>
    <w:p w14:paraId="7011B8B0" w14:textId="77777777" w:rsidR="00116482" w:rsidRPr="00831640" w:rsidRDefault="00116482" w:rsidP="0011648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1640">
        <w:rPr>
          <w:rStyle w:val="tnnegro1"/>
          <w:rFonts w:ascii="Century Gothic" w:hAnsi="Century Gothic" w:cs="Arial"/>
          <w:b/>
          <w:sz w:val="22"/>
          <w:szCs w:val="22"/>
        </w:rPr>
        <w:t xml:space="preserve">Método que da medidas de control, reocmendaciones y también da un reporte final planteando nuevas hipótesis? </w:t>
      </w:r>
      <w:r w:rsidRPr="00831640">
        <w:rPr>
          <w:rFonts w:ascii="Century Gothic" w:hAnsi="Century Gothic" w:cs="Arial"/>
          <w:b/>
          <w:color w:val="000000"/>
          <w14:wTextFill>
            <w14:solidFill>
              <w14:srgbClr w14:val="000000"/>
            </w14:solidFill>
          </w14:wTextFill>
          <w:shd w:val="clear" w:color="auto" w:fill="FFFFFF"/>
        </w:rPr>
        <w:br/>
      </w:r>
      <w:r w:rsidR="00831640">
        <w:rPr>
          <w:rStyle w:val="tnnegro1"/>
          <w:rFonts w:ascii="Century Gothic" w:hAnsi="Century Gothic" w:cs="Arial"/>
          <w:sz w:val="22"/>
          <w:szCs w:val="22"/>
        </w:rPr>
        <w:t>Los estudios descriptivos.</w:t>
      </w:r>
      <w:r w:rsidRPr="00831640">
        <w:rPr>
          <w:rStyle w:val="tnnegro1"/>
          <w:rFonts w:ascii="Century Gothic" w:hAnsi="Century Gothic" w:cs="Arial"/>
          <w:sz w:val="22"/>
          <w:szCs w:val="22"/>
        </w:rPr>
        <w:t xml:space="preserve"> </w:t>
      </w:r>
      <w:r w:rsidRPr="00831640">
        <w:rPr>
          <w:rFonts w:ascii="Century Gothic" w:hAnsi="Century Gothic" w:cs="Arial"/>
          <w:color w:val="000000"/>
          <w14:wTextFill>
            <w14:solidFill>
              <w14:srgbClr w14:val="000000"/>
            </w14:solidFill>
          </w14:wTextFill>
          <w:shd w:val="clear" w:color="auto" w:fill="FFFFFF"/>
        </w:rPr>
        <w:br/>
      </w:r>
    </w:p>
    <w:p w14:paraId="72E72C26" w14:textId="77777777" w:rsidR="00116482" w:rsidRPr="00831640" w:rsidRDefault="00116482" w:rsidP="0011648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1640">
        <w:rPr>
          <w:rStyle w:val="tnnegro1"/>
          <w:rFonts w:ascii="Century Gothic" w:hAnsi="Century Gothic" w:cs="Arial"/>
          <w:sz w:val="22"/>
          <w:szCs w:val="22"/>
        </w:rPr>
        <w:t xml:space="preserve"> </w:t>
      </w:r>
      <w:r w:rsidRPr="00831640">
        <w:rPr>
          <w:rStyle w:val="tnnegro1"/>
          <w:rFonts w:ascii="Century Gothic" w:hAnsi="Century Gothic" w:cs="Arial"/>
          <w:b/>
          <w:sz w:val="22"/>
          <w:szCs w:val="22"/>
        </w:rPr>
        <w:t>Método que da un diagnóstico inicial y solo se encarga de llevar la enfermedad y su proceso por medio del expediente clínico</w:t>
      </w:r>
      <w:r w:rsidR="00831640">
        <w:rPr>
          <w:rStyle w:val="tnnegro1"/>
          <w:rFonts w:ascii="Century Gothic" w:hAnsi="Century Gothic" w:cs="Arial"/>
          <w:b/>
          <w:sz w:val="22"/>
          <w:szCs w:val="22"/>
        </w:rPr>
        <w:t>?</w:t>
      </w:r>
      <w:r w:rsidRPr="00831640">
        <w:rPr>
          <w:rStyle w:val="tnnegro1"/>
          <w:sz w:val="22"/>
          <w:szCs w:val="22"/>
        </w:rPr>
        <w:br/>
      </w:r>
      <w:r w:rsidR="00831640">
        <w:rPr>
          <w:rStyle w:val="tnnegro1"/>
          <w:rFonts w:ascii="Century Gothic" w:hAnsi="Century Gothic" w:cs="Arial"/>
          <w:sz w:val="22"/>
          <w:szCs w:val="22"/>
        </w:rPr>
        <w:t>Los estudios ecologicos, que no utilizan la informacion del individuo.</w:t>
      </w:r>
    </w:p>
    <w:sectPr w:rsidR="00116482" w:rsidRPr="00831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2B8B336A"/>
    <w:multiLevelType w:val="hybridMultilevel"/>
    <w:tmpl w:val="9578C1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82"/>
    <w:rsid w:val="00116482"/>
    <w:rsid w:val="00831640"/>
    <w:rsid w:val="009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E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nnegro1">
    <w:name w:val="tnnegro1"/>
    <w:basedOn w:val="DefaultParagraphFont"/>
    <w:rsid w:val="00116482"/>
    <w:rPr>
      <w:b w:val="0"/>
      <w:bCs w:val="0"/>
      <w:strike w:val="0"/>
      <w:dstrike w:val="0"/>
      <w:color w:val="000000"/>
      <w14:wTextFill>
        <w14:solidFill>
          <w14:srgbClr w14:val="000000"/>
        </w14:solidFill>
      </w14:wTextFill>
      <w:sz w:val="17"/>
      <w:szCs w:val="17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6482"/>
    <w:pPr>
      <w:ind w:left="720"/>
      <w:contextualSpacing/>
    </w:p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nnegro1">
    <w:name w:val="tnnegro1"/>
    <w:basedOn w:val="DefaultParagraphFont"/>
    <w:rsid w:val="00116482"/>
    <w:rPr>
      <w:b w:val="0"/>
      <w:bCs w:val="0"/>
      <w:strike w:val="0"/>
      <w:dstrike w:val="0"/>
      <w:color w:val="000000"/>
      <w14:wTextFill>
        <w14:solidFill>
          <w14:srgbClr w14:val="000000"/>
        </w14:solidFill>
      </w14:wTextFill>
      <w:sz w:val="17"/>
      <w:szCs w:val="17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6/relationships/stylesWitht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2</cp:revision>
  <dcterms:created xsi:type="dcterms:W3CDTF">2010-04-17T19:49:00Z</dcterms:created>
  <dcterms:modified xsi:type="dcterms:W3CDTF">2010-04-17T20:05:00Z</dcterms:modified>
</cp:coreProperties>
</file>