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694" w:rsidRDefault="00704694" w:rsidP="00704694">
      <w:pPr>
        <w:jc w:val="left"/>
        <w:rPr>
          <w:rStyle w:val="tnnegro1"/>
          <w:rFonts w:ascii="Times New Roman" w:hAnsi="Times New Roman" w:cs="Times New Roman"/>
          <w:color w:val="000000" w:themeColor="text1"/>
          <w:sz w:val="24"/>
          <w:szCs w:val="24"/>
        </w:rPr>
      </w:pPr>
      <w:r>
        <w:rPr>
          <w:rStyle w:val="titforo"/>
          <w:rFonts w:ascii="Arial" w:hAnsi="Arial" w:cs="Arial"/>
          <w:b/>
          <w:bCs/>
          <w:caps/>
          <w:color w:val="0066CC"/>
          <w:sz w:val="26"/>
          <w:szCs w:val="26"/>
        </w:rPr>
        <w:t>Investigaciones en el campo de la salud pública</w:t>
      </w:r>
    </w:p>
    <w:p w:rsidR="00C52B57" w:rsidRPr="00704694" w:rsidRDefault="00C52B57" w:rsidP="00704694">
      <w:pPr>
        <w:jc w:val="left"/>
        <w:rPr>
          <w:rStyle w:val="tnnegro1"/>
          <w:rFonts w:ascii="Times New Roman" w:hAnsi="Times New Roman" w:cs="Times New Roman"/>
          <w:color w:val="000000" w:themeColor="text1"/>
          <w:sz w:val="24"/>
          <w:szCs w:val="24"/>
        </w:rPr>
      </w:pPr>
      <w:r w:rsidRPr="00704694">
        <w:rPr>
          <w:rStyle w:val="tnnegro1"/>
          <w:rFonts w:ascii="Times New Roman" w:hAnsi="Times New Roman" w:cs="Times New Roman"/>
          <w:color w:val="000000" w:themeColor="text1"/>
          <w:sz w:val="24"/>
          <w:szCs w:val="24"/>
        </w:rPr>
        <w:t xml:space="preserve"> </w:t>
      </w:r>
      <w:r w:rsidRPr="00704694">
        <w:rPr>
          <w:rFonts w:ascii="Times New Roman" w:hAnsi="Times New Roman" w:cs="Times New Roman"/>
          <w:color w:val="000000" w:themeColor="text1"/>
          <w:sz w:val="24"/>
          <w:szCs w:val="24"/>
          <w:shd w:val="clear" w:color="auto" w:fill="FFFFFF"/>
        </w:rPr>
        <w:br/>
      </w:r>
      <w:r w:rsidRPr="00704694">
        <w:rPr>
          <w:rStyle w:val="tnnegro1"/>
          <w:rFonts w:ascii="Times New Roman" w:hAnsi="Times New Roman" w:cs="Times New Roman"/>
          <w:color w:val="000000" w:themeColor="text1"/>
          <w:sz w:val="24"/>
          <w:szCs w:val="24"/>
        </w:rPr>
        <w:t>1.- ¿Cuál es el método, que se utiliza para recolectar, elaborar, analizar e interpretar datos sobre características numéricas de un conjunto de hechos, personas o cosas?</w:t>
      </w:r>
    </w:p>
    <w:p w:rsidR="00C52B57" w:rsidRPr="00704694" w:rsidRDefault="00C52B57" w:rsidP="00704694">
      <w:pPr>
        <w:jc w:val="left"/>
        <w:rPr>
          <w:rStyle w:val="tnnegro1"/>
          <w:rFonts w:ascii="Times New Roman" w:hAnsi="Times New Roman" w:cs="Times New Roman"/>
          <w:color w:val="000000" w:themeColor="text1"/>
          <w:sz w:val="24"/>
          <w:szCs w:val="24"/>
        </w:rPr>
      </w:pPr>
      <w:r w:rsidRPr="00704694">
        <w:rPr>
          <w:rStyle w:val="tnnegro1"/>
          <w:rFonts w:ascii="Times New Roman" w:hAnsi="Times New Roman" w:cs="Times New Roman"/>
          <w:color w:val="000000" w:themeColor="text1"/>
          <w:sz w:val="24"/>
          <w:szCs w:val="24"/>
        </w:rPr>
        <w:tab/>
        <w:t xml:space="preserve">Método experimental o de recolección de datos. </w:t>
      </w:r>
    </w:p>
    <w:p w:rsidR="00805DD9" w:rsidRPr="00704694" w:rsidRDefault="00C52B57" w:rsidP="00704694">
      <w:pPr>
        <w:jc w:val="left"/>
        <w:rPr>
          <w:rStyle w:val="tnnegro1"/>
          <w:rFonts w:ascii="Times New Roman" w:hAnsi="Times New Roman" w:cs="Times New Roman"/>
          <w:color w:val="000000" w:themeColor="text1"/>
          <w:sz w:val="24"/>
          <w:szCs w:val="24"/>
        </w:rPr>
      </w:pPr>
      <w:r w:rsidRPr="00704694">
        <w:rPr>
          <w:rFonts w:ascii="Times New Roman" w:hAnsi="Times New Roman" w:cs="Times New Roman"/>
          <w:color w:val="000000" w:themeColor="text1"/>
          <w:sz w:val="24"/>
          <w:szCs w:val="24"/>
          <w:shd w:val="clear" w:color="auto" w:fill="FFFFFF"/>
        </w:rPr>
        <w:br/>
      </w:r>
      <w:r w:rsidRPr="00704694">
        <w:rPr>
          <w:rStyle w:val="tnnegro1"/>
          <w:rFonts w:ascii="Times New Roman" w:hAnsi="Times New Roman" w:cs="Times New Roman"/>
          <w:color w:val="000000" w:themeColor="text1"/>
          <w:sz w:val="24"/>
          <w:szCs w:val="24"/>
        </w:rPr>
        <w:t xml:space="preserve">2.- ¿Método que señala el número de tipo de población, familia, sexo, etc.? </w:t>
      </w:r>
    </w:p>
    <w:p w:rsidR="00C52B57" w:rsidRPr="00704694" w:rsidRDefault="00805DD9" w:rsidP="00704694">
      <w:pPr>
        <w:jc w:val="left"/>
        <w:rPr>
          <w:rStyle w:val="tnnegro1"/>
          <w:rFonts w:ascii="Times New Roman" w:hAnsi="Times New Roman" w:cs="Times New Roman"/>
          <w:color w:val="000000" w:themeColor="text1"/>
          <w:sz w:val="24"/>
          <w:szCs w:val="24"/>
        </w:rPr>
      </w:pPr>
      <w:r w:rsidRPr="00704694">
        <w:rPr>
          <w:rStyle w:val="tnnegro1"/>
          <w:rFonts w:ascii="Times New Roman" w:hAnsi="Times New Roman" w:cs="Times New Roman"/>
          <w:color w:val="000000" w:themeColor="text1"/>
          <w:sz w:val="24"/>
          <w:szCs w:val="24"/>
        </w:rPr>
        <w:tab/>
      </w:r>
      <w:r w:rsidRPr="00704694">
        <w:rPr>
          <w:rFonts w:ascii="Times New Roman" w:hAnsi="Times New Roman" w:cs="Times New Roman"/>
          <w:color w:val="000000"/>
          <w:sz w:val="24"/>
          <w:szCs w:val="24"/>
        </w:rPr>
        <w:t xml:space="preserve">Método demográfico, (censo de población) Su objetivo fundamental era cuantitativo. </w:t>
      </w:r>
    </w:p>
    <w:p w:rsidR="00805DD9" w:rsidRPr="00704694" w:rsidRDefault="00805DD9" w:rsidP="00704694">
      <w:pPr>
        <w:jc w:val="left"/>
        <w:rPr>
          <w:rStyle w:val="tnnegro1"/>
          <w:rFonts w:ascii="Times New Roman" w:hAnsi="Times New Roman" w:cs="Times New Roman"/>
          <w:color w:val="000000" w:themeColor="text1"/>
          <w:sz w:val="24"/>
          <w:szCs w:val="24"/>
        </w:rPr>
      </w:pPr>
    </w:p>
    <w:p w:rsidR="00805DD9" w:rsidRPr="00704694" w:rsidRDefault="00C52B57" w:rsidP="00704694">
      <w:pPr>
        <w:jc w:val="left"/>
        <w:rPr>
          <w:rStyle w:val="tnnegro1"/>
          <w:rFonts w:ascii="Times New Roman" w:hAnsi="Times New Roman" w:cs="Times New Roman"/>
          <w:color w:val="000000" w:themeColor="text1"/>
          <w:sz w:val="24"/>
          <w:szCs w:val="24"/>
        </w:rPr>
      </w:pPr>
      <w:r w:rsidRPr="00704694">
        <w:rPr>
          <w:rStyle w:val="tnnegro1"/>
          <w:rFonts w:ascii="Times New Roman" w:hAnsi="Times New Roman" w:cs="Times New Roman"/>
          <w:color w:val="000000" w:themeColor="text1"/>
          <w:sz w:val="24"/>
          <w:szCs w:val="24"/>
        </w:rPr>
        <w:t xml:space="preserve">3.- ¿Método que señala el número de casos frecuentes en una población? </w:t>
      </w:r>
    </w:p>
    <w:p w:rsidR="00C52B57" w:rsidRPr="00704694" w:rsidRDefault="00805DD9" w:rsidP="00704694">
      <w:pPr>
        <w:jc w:val="left"/>
        <w:rPr>
          <w:rStyle w:val="tnnegro1"/>
          <w:rFonts w:ascii="Times New Roman" w:hAnsi="Times New Roman" w:cs="Times New Roman"/>
          <w:color w:val="000000" w:themeColor="text1"/>
          <w:sz w:val="24"/>
          <w:szCs w:val="24"/>
        </w:rPr>
      </w:pPr>
      <w:r w:rsidRPr="00704694">
        <w:rPr>
          <w:rStyle w:val="tnnegro1"/>
          <w:rFonts w:ascii="Times New Roman" w:hAnsi="Times New Roman" w:cs="Times New Roman"/>
          <w:color w:val="000000" w:themeColor="text1"/>
          <w:sz w:val="24"/>
          <w:szCs w:val="24"/>
        </w:rPr>
        <w:t xml:space="preserve"> Estudios transversales</w:t>
      </w:r>
      <w:r w:rsidR="00DF2834" w:rsidRPr="00704694">
        <w:rPr>
          <w:rStyle w:val="tnnegro1"/>
          <w:rFonts w:ascii="Times New Roman" w:hAnsi="Times New Roman" w:cs="Times New Roman"/>
          <w:color w:val="000000" w:themeColor="text1"/>
          <w:sz w:val="24"/>
          <w:szCs w:val="24"/>
        </w:rPr>
        <w:t>.</w:t>
      </w:r>
      <w:r w:rsidR="00C52B57" w:rsidRPr="00704694">
        <w:rPr>
          <w:rFonts w:ascii="Times New Roman" w:hAnsi="Times New Roman" w:cs="Times New Roman"/>
          <w:color w:val="000000" w:themeColor="text1"/>
          <w:sz w:val="24"/>
          <w:szCs w:val="24"/>
          <w:shd w:val="clear" w:color="auto" w:fill="FFFFFF"/>
        </w:rPr>
        <w:br/>
      </w:r>
    </w:p>
    <w:p w:rsidR="00805DD9" w:rsidRPr="00704694" w:rsidRDefault="00C52B57" w:rsidP="00704694">
      <w:pPr>
        <w:jc w:val="left"/>
        <w:rPr>
          <w:rStyle w:val="tnnegro1"/>
          <w:rFonts w:ascii="Times New Roman" w:hAnsi="Times New Roman" w:cs="Times New Roman"/>
          <w:color w:val="000000" w:themeColor="text1"/>
          <w:sz w:val="24"/>
          <w:szCs w:val="24"/>
        </w:rPr>
      </w:pPr>
      <w:r w:rsidRPr="00704694">
        <w:rPr>
          <w:rStyle w:val="tnnegro1"/>
          <w:rFonts w:ascii="Times New Roman" w:hAnsi="Times New Roman" w:cs="Times New Roman"/>
          <w:color w:val="000000" w:themeColor="text1"/>
          <w:sz w:val="24"/>
          <w:szCs w:val="24"/>
        </w:rPr>
        <w:t xml:space="preserve">4.- Método que </w:t>
      </w:r>
      <w:r w:rsidR="00805DD9" w:rsidRPr="00704694">
        <w:rPr>
          <w:rStyle w:val="tnnegro1"/>
          <w:rFonts w:ascii="Times New Roman" w:hAnsi="Times New Roman" w:cs="Times New Roman"/>
          <w:color w:val="000000" w:themeColor="text1"/>
          <w:sz w:val="24"/>
          <w:szCs w:val="24"/>
        </w:rPr>
        <w:t>da</w:t>
      </w:r>
      <w:r w:rsidRPr="00704694">
        <w:rPr>
          <w:rStyle w:val="tnnegro1"/>
          <w:rFonts w:ascii="Times New Roman" w:hAnsi="Times New Roman" w:cs="Times New Roman"/>
          <w:color w:val="000000" w:themeColor="text1"/>
          <w:sz w:val="24"/>
          <w:szCs w:val="24"/>
        </w:rPr>
        <w:t xml:space="preserve"> medidas de control recomendaciones y también da un reporte final plantando nuevas hipótesis </w:t>
      </w:r>
    </w:p>
    <w:p w:rsidR="00C52B57" w:rsidRPr="00704694" w:rsidRDefault="00805DD9" w:rsidP="00704694">
      <w:pPr>
        <w:jc w:val="left"/>
        <w:rPr>
          <w:rStyle w:val="tnnegro1"/>
          <w:rFonts w:ascii="Times New Roman" w:hAnsi="Times New Roman" w:cs="Times New Roman"/>
          <w:color w:val="000000" w:themeColor="text1"/>
          <w:sz w:val="24"/>
          <w:szCs w:val="24"/>
        </w:rPr>
      </w:pPr>
      <w:r w:rsidRPr="00704694">
        <w:rPr>
          <w:rStyle w:val="tnnegro1"/>
          <w:rFonts w:ascii="Times New Roman" w:hAnsi="Times New Roman" w:cs="Times New Roman"/>
          <w:color w:val="000000" w:themeColor="text1"/>
          <w:sz w:val="24"/>
          <w:szCs w:val="24"/>
        </w:rPr>
        <w:tab/>
      </w:r>
      <w:r w:rsidR="00DF2834" w:rsidRPr="00704694">
        <w:rPr>
          <w:rStyle w:val="tnnegro1"/>
          <w:rFonts w:ascii="Times New Roman" w:hAnsi="Times New Roman" w:cs="Times New Roman"/>
          <w:color w:val="000000" w:themeColor="text1"/>
          <w:sz w:val="24"/>
          <w:szCs w:val="24"/>
        </w:rPr>
        <w:t>Estudio descriptivo.</w:t>
      </w:r>
      <w:r w:rsidR="00C52B57" w:rsidRPr="00704694">
        <w:rPr>
          <w:rFonts w:ascii="Times New Roman" w:hAnsi="Times New Roman" w:cs="Times New Roman"/>
          <w:color w:val="000000" w:themeColor="text1"/>
          <w:sz w:val="24"/>
          <w:szCs w:val="24"/>
          <w:shd w:val="clear" w:color="auto" w:fill="FFFFFF"/>
        </w:rPr>
        <w:br/>
      </w:r>
    </w:p>
    <w:p w:rsidR="00DF2834" w:rsidRPr="00704694" w:rsidRDefault="00C52B57" w:rsidP="00704694">
      <w:pPr>
        <w:jc w:val="left"/>
        <w:rPr>
          <w:rStyle w:val="tnnegro1"/>
          <w:rFonts w:ascii="Times New Roman" w:hAnsi="Times New Roman" w:cs="Times New Roman"/>
          <w:color w:val="000000" w:themeColor="text1"/>
          <w:sz w:val="24"/>
          <w:szCs w:val="24"/>
        </w:rPr>
      </w:pPr>
      <w:r w:rsidRPr="00704694">
        <w:rPr>
          <w:rStyle w:val="tnnegro1"/>
          <w:rFonts w:ascii="Times New Roman" w:hAnsi="Times New Roman" w:cs="Times New Roman"/>
          <w:color w:val="000000" w:themeColor="text1"/>
          <w:sz w:val="24"/>
          <w:szCs w:val="24"/>
        </w:rPr>
        <w:t xml:space="preserve">5.- Método que </w:t>
      </w:r>
      <w:proofErr w:type="spellStart"/>
      <w:r w:rsidRPr="00704694">
        <w:rPr>
          <w:rStyle w:val="tnnegro1"/>
          <w:rFonts w:ascii="Times New Roman" w:hAnsi="Times New Roman" w:cs="Times New Roman"/>
          <w:color w:val="000000" w:themeColor="text1"/>
          <w:sz w:val="24"/>
          <w:szCs w:val="24"/>
        </w:rPr>
        <w:t>dá</w:t>
      </w:r>
      <w:proofErr w:type="spellEnd"/>
      <w:r w:rsidRPr="00704694">
        <w:rPr>
          <w:rStyle w:val="tnnegro1"/>
          <w:rFonts w:ascii="Times New Roman" w:hAnsi="Times New Roman" w:cs="Times New Roman"/>
          <w:color w:val="000000" w:themeColor="text1"/>
          <w:sz w:val="24"/>
          <w:szCs w:val="24"/>
        </w:rPr>
        <w:t xml:space="preserve"> un diagnóstico inicial y solo se encarga de llevar la enfermedad y su proceso por medio del expediente clínico. </w:t>
      </w:r>
    </w:p>
    <w:p w:rsidR="00DF2834" w:rsidRPr="00704694" w:rsidRDefault="00DF2834" w:rsidP="00704694">
      <w:pPr>
        <w:pStyle w:val="NormalWeb"/>
        <w:ind w:left="979" w:right="979"/>
        <w:rPr>
          <w:sz w:val="24"/>
          <w:szCs w:val="24"/>
        </w:rPr>
      </w:pPr>
      <w:r w:rsidRPr="00704694">
        <w:rPr>
          <w:color w:val="000000" w:themeColor="text1"/>
          <w:sz w:val="24"/>
          <w:szCs w:val="24"/>
          <w:shd w:val="clear" w:color="auto" w:fill="FFFFFF"/>
        </w:rPr>
        <w:t>Estudios analíticos</w:t>
      </w:r>
      <w:r w:rsidR="00C52B57" w:rsidRPr="00704694">
        <w:rPr>
          <w:color w:val="000000" w:themeColor="text1"/>
          <w:sz w:val="24"/>
          <w:szCs w:val="24"/>
          <w:shd w:val="clear" w:color="auto" w:fill="FFFFFF"/>
        </w:rPr>
        <w:br/>
      </w:r>
      <w:r w:rsidR="00C52B57" w:rsidRPr="00704694">
        <w:rPr>
          <w:color w:val="000000" w:themeColor="text1"/>
          <w:sz w:val="24"/>
          <w:szCs w:val="24"/>
          <w:shd w:val="clear" w:color="auto" w:fill="FFFFFF"/>
        </w:rPr>
        <w:br/>
      </w:r>
      <w:r w:rsidR="00C52B57" w:rsidRPr="00704694">
        <w:rPr>
          <w:color w:val="000000" w:themeColor="text1"/>
          <w:sz w:val="24"/>
          <w:szCs w:val="24"/>
          <w:shd w:val="clear" w:color="auto" w:fill="FFFFFF"/>
        </w:rPr>
        <w:br/>
      </w:r>
      <w:r w:rsidR="00C52B57" w:rsidRPr="00704694">
        <w:rPr>
          <w:rStyle w:val="tnnegro1"/>
          <w:color w:val="000000" w:themeColor="text1"/>
          <w:sz w:val="24"/>
          <w:szCs w:val="24"/>
        </w:rPr>
        <w:t xml:space="preserve">Revisar un estudio de tipo descriptivo en revista indexada, identificando sus principales resultados. </w:t>
      </w:r>
      <w:r w:rsidR="00C52B57" w:rsidRPr="00704694">
        <w:rPr>
          <w:color w:val="000000" w:themeColor="text1"/>
          <w:sz w:val="24"/>
          <w:szCs w:val="24"/>
          <w:shd w:val="clear" w:color="auto" w:fill="FFFFFF"/>
        </w:rPr>
        <w:br/>
      </w:r>
      <w:r w:rsidR="00C52B57" w:rsidRPr="00704694">
        <w:rPr>
          <w:color w:val="000000" w:themeColor="text1"/>
          <w:sz w:val="24"/>
          <w:szCs w:val="24"/>
          <w:shd w:val="clear" w:color="auto" w:fill="FFFFFF"/>
        </w:rPr>
        <w:br/>
      </w:r>
      <w:r w:rsidR="00C52B57" w:rsidRPr="00704694">
        <w:rPr>
          <w:color w:val="000000"/>
          <w:sz w:val="24"/>
          <w:szCs w:val="24"/>
          <w:shd w:val="clear" w:color="auto" w:fill="FFFFFF"/>
        </w:rPr>
        <w:br/>
      </w:r>
      <w:r w:rsidRPr="00704694">
        <w:rPr>
          <w:b/>
          <w:bCs/>
          <w:sz w:val="24"/>
          <w:szCs w:val="24"/>
        </w:rPr>
        <w:t>Estudio descriptivo de los pacientes ambulatorios </w:t>
      </w:r>
      <w:r w:rsidRPr="00704694">
        <w:rPr>
          <w:sz w:val="24"/>
          <w:szCs w:val="24"/>
        </w:rPr>
        <w:t xml:space="preserve"> </w:t>
      </w:r>
    </w:p>
    <w:p w:rsidR="00DF2834" w:rsidRPr="00DF2834" w:rsidRDefault="00DF2834" w:rsidP="00704694">
      <w:pPr>
        <w:spacing w:before="100" w:beforeAutospacing="1" w:after="100" w:afterAutospacing="1"/>
        <w:ind w:left="979" w:right="979"/>
        <w:jc w:val="left"/>
        <w:rPr>
          <w:rFonts w:ascii="Times New Roman" w:eastAsia="Times New Roman" w:hAnsi="Times New Roman" w:cs="Times New Roman"/>
          <w:sz w:val="24"/>
          <w:szCs w:val="24"/>
          <w:lang w:eastAsia="es-MX"/>
        </w:rPr>
      </w:pPr>
      <w:proofErr w:type="gramStart"/>
      <w:r w:rsidRPr="00DF2834">
        <w:rPr>
          <w:rFonts w:ascii="Times New Roman" w:eastAsia="Times New Roman" w:hAnsi="Times New Roman" w:cs="Times New Roman"/>
          <w:b/>
          <w:bCs/>
          <w:sz w:val="24"/>
          <w:szCs w:val="24"/>
          <w:lang w:eastAsia="es-MX"/>
        </w:rPr>
        <w:t>con</w:t>
      </w:r>
      <w:proofErr w:type="gramEnd"/>
      <w:r w:rsidRPr="00DF2834">
        <w:rPr>
          <w:rFonts w:ascii="Times New Roman" w:eastAsia="Times New Roman" w:hAnsi="Times New Roman" w:cs="Times New Roman"/>
          <w:b/>
          <w:bCs/>
          <w:sz w:val="24"/>
          <w:szCs w:val="24"/>
          <w:lang w:eastAsia="es-MX"/>
        </w:rPr>
        <w:t xml:space="preserve"> enfermedad hepática por alcohol en nuestro medio </w:t>
      </w:r>
      <w:r w:rsidRPr="00DF2834">
        <w:rPr>
          <w:rFonts w:ascii="Times New Roman" w:eastAsia="Times New Roman" w:hAnsi="Times New Roman" w:cs="Times New Roman"/>
          <w:sz w:val="24"/>
          <w:szCs w:val="24"/>
          <w:lang w:eastAsia="es-MX"/>
        </w:rPr>
        <w:t xml:space="preserve"> </w:t>
      </w:r>
      <w:r w:rsidRPr="00DF2834">
        <w:rPr>
          <w:rFonts w:ascii="Times New Roman" w:eastAsia="Times New Roman" w:hAnsi="Times New Roman" w:cs="Times New Roman"/>
          <w:sz w:val="24"/>
          <w:szCs w:val="24"/>
          <w:lang w:eastAsia="es-MX"/>
        </w:rPr>
        <w:br/>
      </w:r>
      <w:r w:rsidRPr="00DF2834">
        <w:rPr>
          <w:rFonts w:ascii="Times New Roman" w:eastAsia="Times New Roman" w:hAnsi="Times New Roman" w:cs="Times New Roman"/>
          <w:sz w:val="24"/>
          <w:szCs w:val="24"/>
          <w:lang w:eastAsia="es-MX"/>
        </w:rPr>
        <w:br/>
        <w:t xml:space="preserve">D. </w:t>
      </w:r>
      <w:proofErr w:type="spellStart"/>
      <w:r w:rsidRPr="00DF2834">
        <w:rPr>
          <w:rFonts w:ascii="Times New Roman" w:eastAsia="Times New Roman" w:hAnsi="Times New Roman" w:cs="Times New Roman"/>
          <w:sz w:val="24"/>
          <w:szCs w:val="24"/>
          <w:lang w:eastAsia="es-MX"/>
        </w:rPr>
        <w:t>Ledro</w:t>
      </w:r>
      <w:proofErr w:type="spellEnd"/>
      <w:r w:rsidRPr="00DF2834">
        <w:rPr>
          <w:rFonts w:ascii="Times New Roman" w:eastAsia="Times New Roman" w:hAnsi="Times New Roman" w:cs="Times New Roman"/>
          <w:sz w:val="24"/>
          <w:szCs w:val="24"/>
          <w:lang w:eastAsia="es-MX"/>
        </w:rPr>
        <w:t xml:space="preserve"> Cano, J. Rebollo Bernárdez, Y. Torres Domínguez, I. Carmona Soria, J. González-Vilches*,  </w:t>
      </w:r>
    </w:p>
    <w:p w:rsidR="00DF2834" w:rsidRPr="00DF2834" w:rsidRDefault="00DF2834" w:rsidP="00704694">
      <w:pPr>
        <w:spacing w:before="100" w:beforeAutospacing="1" w:after="100" w:afterAutospacing="1"/>
        <w:ind w:left="979" w:right="979"/>
        <w:jc w:val="left"/>
        <w:rPr>
          <w:rFonts w:ascii="Times New Roman" w:eastAsia="Times New Roman" w:hAnsi="Times New Roman" w:cs="Times New Roman"/>
          <w:sz w:val="24"/>
          <w:szCs w:val="24"/>
          <w:lang w:eastAsia="es-MX"/>
        </w:rPr>
      </w:pPr>
      <w:r w:rsidRPr="00DF2834">
        <w:rPr>
          <w:rFonts w:ascii="Times New Roman" w:eastAsia="Times New Roman" w:hAnsi="Times New Roman" w:cs="Times New Roman"/>
          <w:sz w:val="24"/>
          <w:szCs w:val="24"/>
          <w:lang w:eastAsia="es-MX"/>
        </w:rPr>
        <w:t xml:space="preserve">M. Jiménez Sáenz, J. M. Herrerías Gutiérrez  </w:t>
      </w:r>
      <w:r w:rsidRPr="00DF2834">
        <w:rPr>
          <w:rFonts w:ascii="Times New Roman" w:eastAsia="Times New Roman" w:hAnsi="Times New Roman" w:cs="Times New Roman"/>
          <w:sz w:val="24"/>
          <w:szCs w:val="24"/>
          <w:lang w:eastAsia="es-MX"/>
        </w:rPr>
        <w:br/>
      </w:r>
      <w:r w:rsidRPr="00DF2834">
        <w:rPr>
          <w:rFonts w:ascii="Times New Roman" w:eastAsia="Times New Roman" w:hAnsi="Times New Roman" w:cs="Times New Roman"/>
          <w:sz w:val="24"/>
          <w:szCs w:val="24"/>
          <w:lang w:eastAsia="es-MX"/>
        </w:rPr>
        <w:br/>
      </w:r>
      <w:r w:rsidRPr="00DF2834">
        <w:rPr>
          <w:rFonts w:ascii="Times New Roman" w:eastAsia="Times New Roman" w:hAnsi="Times New Roman" w:cs="Times New Roman"/>
          <w:sz w:val="24"/>
          <w:szCs w:val="24"/>
          <w:lang w:eastAsia="es-MX"/>
        </w:rPr>
        <w:br/>
      </w:r>
      <w:r w:rsidRPr="00DF2834">
        <w:rPr>
          <w:rFonts w:ascii="Times New Roman" w:eastAsia="Times New Roman" w:hAnsi="Times New Roman" w:cs="Times New Roman"/>
          <w:i/>
          <w:iCs/>
          <w:sz w:val="24"/>
          <w:szCs w:val="24"/>
          <w:lang w:eastAsia="es-MX"/>
        </w:rPr>
        <w:t>Unidad de Hepatología. Servicio de Aparato Digestivo. </w:t>
      </w:r>
      <w:r w:rsidRPr="00DF2834">
        <w:rPr>
          <w:rFonts w:ascii="Times New Roman" w:eastAsia="Times New Roman" w:hAnsi="Times New Roman" w:cs="Times New Roman"/>
          <w:sz w:val="24"/>
          <w:szCs w:val="24"/>
          <w:lang w:eastAsia="es-MX"/>
        </w:rPr>
        <w:t xml:space="preserve"> </w:t>
      </w:r>
    </w:p>
    <w:p w:rsidR="00DF2834" w:rsidRPr="00DF2834" w:rsidRDefault="00DF2834" w:rsidP="00704694">
      <w:pPr>
        <w:spacing w:before="100" w:beforeAutospacing="1" w:after="100" w:afterAutospacing="1"/>
        <w:ind w:left="979" w:right="979"/>
        <w:jc w:val="left"/>
        <w:rPr>
          <w:rFonts w:ascii="Times New Roman" w:eastAsia="Times New Roman" w:hAnsi="Times New Roman" w:cs="Times New Roman"/>
          <w:sz w:val="24"/>
          <w:szCs w:val="24"/>
          <w:lang w:eastAsia="es-MX"/>
        </w:rPr>
      </w:pPr>
      <w:r w:rsidRPr="00DF2834">
        <w:rPr>
          <w:rFonts w:ascii="Times New Roman" w:eastAsia="Times New Roman" w:hAnsi="Times New Roman" w:cs="Times New Roman"/>
          <w:i/>
          <w:iCs/>
          <w:sz w:val="24"/>
          <w:szCs w:val="24"/>
          <w:lang w:eastAsia="es-MX"/>
        </w:rPr>
        <w:t>*Departamento de Bioquímica. Área Hospitalaria Virgen Macarena. Sevilla </w:t>
      </w:r>
      <w:r w:rsidRPr="00DF2834">
        <w:rPr>
          <w:rFonts w:ascii="Times New Roman" w:eastAsia="Times New Roman" w:hAnsi="Times New Roman" w:cs="Times New Roman"/>
          <w:sz w:val="24"/>
          <w:szCs w:val="24"/>
          <w:lang w:eastAsia="es-MX"/>
        </w:rPr>
        <w:t xml:space="preserve"> </w:t>
      </w:r>
    </w:p>
    <w:p w:rsidR="00DF2834" w:rsidRPr="00DF2834" w:rsidRDefault="00DF2834" w:rsidP="00704694">
      <w:pPr>
        <w:spacing w:before="100" w:beforeAutospacing="1" w:after="100" w:afterAutospacing="1"/>
        <w:ind w:left="979" w:right="979"/>
        <w:jc w:val="left"/>
        <w:rPr>
          <w:rFonts w:ascii="Times New Roman" w:eastAsia="Times New Roman" w:hAnsi="Times New Roman" w:cs="Times New Roman"/>
          <w:sz w:val="24"/>
          <w:szCs w:val="24"/>
          <w:lang w:eastAsia="es-MX"/>
        </w:rPr>
      </w:pPr>
      <w:r w:rsidRPr="00DF2834">
        <w:rPr>
          <w:rFonts w:ascii="Times New Roman" w:eastAsia="Times New Roman" w:hAnsi="Times New Roman" w:cs="Times New Roman"/>
          <w:sz w:val="24"/>
          <w:szCs w:val="24"/>
          <w:lang w:eastAsia="es-MX"/>
        </w:rPr>
        <w:t xml:space="preserve">  </w:t>
      </w:r>
    </w:p>
    <w:p w:rsidR="00DF2834" w:rsidRPr="00DF2834" w:rsidRDefault="00DF2834" w:rsidP="00704694">
      <w:pPr>
        <w:spacing w:before="100" w:beforeAutospacing="1" w:after="100" w:afterAutospacing="1"/>
        <w:ind w:left="979" w:right="979"/>
        <w:jc w:val="left"/>
        <w:rPr>
          <w:rFonts w:ascii="Times New Roman" w:eastAsia="Times New Roman" w:hAnsi="Times New Roman" w:cs="Times New Roman"/>
          <w:sz w:val="24"/>
          <w:szCs w:val="24"/>
          <w:lang w:eastAsia="es-MX"/>
        </w:rPr>
      </w:pPr>
      <w:r w:rsidRPr="00DF2834">
        <w:rPr>
          <w:rFonts w:ascii="Times New Roman" w:eastAsia="Times New Roman" w:hAnsi="Times New Roman" w:cs="Times New Roman"/>
          <w:b/>
          <w:bCs/>
          <w:sz w:val="24"/>
          <w:szCs w:val="24"/>
          <w:lang w:eastAsia="es-MX"/>
        </w:rPr>
        <w:t>RESUMEN</w:t>
      </w:r>
      <w:r w:rsidRPr="00DF2834">
        <w:rPr>
          <w:rFonts w:ascii="Times New Roman" w:eastAsia="Times New Roman" w:hAnsi="Times New Roman" w:cs="Times New Roman"/>
          <w:sz w:val="24"/>
          <w:szCs w:val="24"/>
          <w:lang w:eastAsia="es-MX"/>
        </w:rPr>
        <w:t xml:space="preserve">  </w:t>
      </w:r>
      <w:r w:rsidRPr="00DF2834">
        <w:rPr>
          <w:rFonts w:ascii="Times New Roman" w:eastAsia="Times New Roman" w:hAnsi="Times New Roman" w:cs="Times New Roman"/>
          <w:sz w:val="24"/>
          <w:szCs w:val="24"/>
          <w:lang w:eastAsia="es-MX"/>
        </w:rPr>
        <w:br/>
      </w:r>
      <w:r w:rsidRPr="00DF2834">
        <w:rPr>
          <w:rFonts w:ascii="Times New Roman" w:eastAsia="Times New Roman" w:hAnsi="Times New Roman" w:cs="Times New Roman"/>
          <w:sz w:val="24"/>
          <w:szCs w:val="24"/>
          <w:lang w:eastAsia="es-MX"/>
        </w:rPr>
        <w:br/>
      </w:r>
      <w:r w:rsidRPr="00DF2834">
        <w:rPr>
          <w:rFonts w:ascii="Times New Roman" w:eastAsia="Times New Roman" w:hAnsi="Times New Roman" w:cs="Times New Roman"/>
          <w:i/>
          <w:iCs/>
          <w:sz w:val="24"/>
          <w:szCs w:val="24"/>
          <w:lang w:eastAsia="es-MX"/>
        </w:rPr>
        <w:lastRenderedPageBreak/>
        <w:t>Objetivo</w:t>
      </w:r>
      <w:r w:rsidRPr="00DF2834">
        <w:rPr>
          <w:rFonts w:ascii="Times New Roman" w:eastAsia="Times New Roman" w:hAnsi="Times New Roman" w:cs="Times New Roman"/>
          <w:sz w:val="24"/>
          <w:szCs w:val="24"/>
          <w:lang w:eastAsia="es-MX"/>
        </w:rPr>
        <w:t xml:space="preserve">: Nos propusimos describir las características demográficas y los hábitos de consumo de alcohol de un grupo de pacientes ambulatorios. Intentamos discernir la influencia de la edad, sexo, </w:t>
      </w:r>
      <w:proofErr w:type="spellStart"/>
      <w:r w:rsidRPr="00DF2834">
        <w:rPr>
          <w:rFonts w:ascii="Times New Roman" w:eastAsia="Times New Roman" w:hAnsi="Times New Roman" w:cs="Times New Roman"/>
          <w:sz w:val="24"/>
          <w:szCs w:val="24"/>
          <w:lang w:eastAsia="es-MX"/>
        </w:rPr>
        <w:t>habitat</w:t>
      </w:r>
      <w:proofErr w:type="spellEnd"/>
      <w:r w:rsidRPr="00DF2834">
        <w:rPr>
          <w:rFonts w:ascii="Times New Roman" w:eastAsia="Times New Roman" w:hAnsi="Times New Roman" w:cs="Times New Roman"/>
          <w:sz w:val="24"/>
          <w:szCs w:val="24"/>
          <w:lang w:eastAsia="es-MX"/>
        </w:rPr>
        <w:t xml:space="preserve"> y nivel socioeconómico sobre el hábito </w:t>
      </w:r>
      <w:proofErr w:type="spellStart"/>
      <w:r w:rsidRPr="00DF2834">
        <w:rPr>
          <w:rFonts w:ascii="Times New Roman" w:eastAsia="Times New Roman" w:hAnsi="Times New Roman" w:cs="Times New Roman"/>
          <w:sz w:val="24"/>
          <w:szCs w:val="24"/>
          <w:lang w:eastAsia="es-MX"/>
        </w:rPr>
        <w:t>enólico</w:t>
      </w:r>
      <w:proofErr w:type="spellEnd"/>
      <w:r w:rsidRPr="00DF2834">
        <w:rPr>
          <w:rFonts w:ascii="Times New Roman" w:eastAsia="Times New Roman" w:hAnsi="Times New Roman" w:cs="Times New Roman"/>
          <w:sz w:val="24"/>
          <w:szCs w:val="24"/>
          <w:lang w:eastAsia="es-MX"/>
        </w:rPr>
        <w:t xml:space="preserve">.  </w:t>
      </w:r>
      <w:r w:rsidRPr="00DF2834">
        <w:rPr>
          <w:rFonts w:ascii="Times New Roman" w:eastAsia="Times New Roman" w:hAnsi="Times New Roman" w:cs="Times New Roman"/>
          <w:sz w:val="24"/>
          <w:szCs w:val="24"/>
          <w:lang w:eastAsia="es-MX"/>
        </w:rPr>
        <w:br/>
      </w:r>
      <w:r w:rsidRPr="00DF2834">
        <w:rPr>
          <w:rFonts w:ascii="Times New Roman" w:eastAsia="Times New Roman" w:hAnsi="Times New Roman" w:cs="Times New Roman"/>
          <w:i/>
          <w:iCs/>
          <w:sz w:val="24"/>
          <w:szCs w:val="24"/>
          <w:lang w:eastAsia="es-MX"/>
        </w:rPr>
        <w:t>Diseño experimental</w:t>
      </w:r>
      <w:r w:rsidRPr="00DF2834">
        <w:rPr>
          <w:rFonts w:ascii="Times New Roman" w:eastAsia="Times New Roman" w:hAnsi="Times New Roman" w:cs="Times New Roman"/>
          <w:sz w:val="24"/>
          <w:szCs w:val="24"/>
          <w:lang w:eastAsia="es-MX"/>
        </w:rPr>
        <w:t xml:space="preserve">: Nuestro estudio es retrospectivo, de base institucional. Pacientes: 164 pacientes ambulatorios, en seguimiento en nuestras consultas externas de la unidad de Hepatología por </w:t>
      </w:r>
      <w:proofErr w:type="spellStart"/>
      <w:r w:rsidRPr="00DF2834">
        <w:rPr>
          <w:rFonts w:ascii="Times New Roman" w:eastAsia="Times New Roman" w:hAnsi="Times New Roman" w:cs="Times New Roman"/>
          <w:sz w:val="24"/>
          <w:szCs w:val="24"/>
          <w:lang w:eastAsia="es-MX"/>
        </w:rPr>
        <w:t>enfemedad</w:t>
      </w:r>
      <w:proofErr w:type="spellEnd"/>
      <w:r w:rsidRPr="00DF2834">
        <w:rPr>
          <w:rFonts w:ascii="Times New Roman" w:eastAsia="Times New Roman" w:hAnsi="Times New Roman" w:cs="Times New Roman"/>
          <w:sz w:val="24"/>
          <w:szCs w:val="24"/>
          <w:lang w:eastAsia="es-MX"/>
        </w:rPr>
        <w:t xml:space="preserve"> hepática alcohólica.  </w:t>
      </w:r>
      <w:r w:rsidRPr="00DF2834">
        <w:rPr>
          <w:rFonts w:ascii="Times New Roman" w:eastAsia="Times New Roman" w:hAnsi="Times New Roman" w:cs="Times New Roman"/>
          <w:sz w:val="24"/>
          <w:szCs w:val="24"/>
          <w:lang w:eastAsia="es-MX"/>
        </w:rPr>
        <w:br/>
      </w:r>
      <w:r w:rsidRPr="00DF2834">
        <w:rPr>
          <w:rFonts w:ascii="Times New Roman" w:eastAsia="Times New Roman" w:hAnsi="Times New Roman" w:cs="Times New Roman"/>
          <w:i/>
          <w:iCs/>
          <w:sz w:val="24"/>
          <w:szCs w:val="24"/>
          <w:lang w:eastAsia="es-MX"/>
        </w:rPr>
        <w:t>Resultados</w:t>
      </w:r>
      <w:r w:rsidRPr="00DF2834">
        <w:rPr>
          <w:rFonts w:ascii="Times New Roman" w:eastAsia="Times New Roman" w:hAnsi="Times New Roman" w:cs="Times New Roman"/>
          <w:sz w:val="24"/>
          <w:szCs w:val="24"/>
          <w:lang w:eastAsia="es-MX"/>
        </w:rPr>
        <w:t xml:space="preserve">: La edad media de inicio fue 18,6 (7,36) años; los años de </w:t>
      </w:r>
      <w:proofErr w:type="spellStart"/>
      <w:r w:rsidRPr="00DF2834">
        <w:rPr>
          <w:rFonts w:ascii="Times New Roman" w:eastAsia="Times New Roman" w:hAnsi="Times New Roman" w:cs="Times New Roman"/>
          <w:sz w:val="24"/>
          <w:szCs w:val="24"/>
          <w:lang w:eastAsia="es-MX"/>
        </w:rPr>
        <w:t>enolismo</w:t>
      </w:r>
      <w:proofErr w:type="spellEnd"/>
      <w:r w:rsidRPr="00DF2834">
        <w:rPr>
          <w:rFonts w:ascii="Times New Roman" w:eastAsia="Times New Roman" w:hAnsi="Times New Roman" w:cs="Times New Roman"/>
          <w:sz w:val="24"/>
          <w:szCs w:val="24"/>
          <w:lang w:eastAsia="es-MX"/>
        </w:rPr>
        <w:t xml:space="preserve"> medio fueron de 35,4 (13,5) años y el consumo medio de alcohol de 161,2 (116,7) gramos de alcohol/día. Solo en 16 hombres (8%) se observó un consumo menor de 60 gramos de alcohol al día, y 5 mujeres (35,7%) consumían menos de 40 gramos de alcohol al día. El consumo de alcohol a lo largo de la vida estuvo correlacionado con el índice de </w:t>
      </w:r>
      <w:proofErr w:type="spellStart"/>
      <w:r w:rsidRPr="00DF2834">
        <w:rPr>
          <w:rFonts w:ascii="Times New Roman" w:eastAsia="Times New Roman" w:hAnsi="Times New Roman" w:cs="Times New Roman"/>
          <w:sz w:val="24"/>
          <w:szCs w:val="24"/>
          <w:lang w:eastAsia="es-MX"/>
        </w:rPr>
        <w:t>Maddrey</w:t>
      </w:r>
      <w:proofErr w:type="spellEnd"/>
      <w:r w:rsidRPr="00DF2834">
        <w:rPr>
          <w:rFonts w:ascii="Times New Roman" w:eastAsia="Times New Roman" w:hAnsi="Times New Roman" w:cs="Times New Roman"/>
          <w:sz w:val="24"/>
          <w:szCs w:val="24"/>
          <w:lang w:eastAsia="es-MX"/>
        </w:rPr>
        <w:t xml:space="preserve"> al final del estudio (r=+0,407). De igual forma el consumo diario de gramos de alcohol estuvo correlacionado con el aspecto ecográfico del hígado(r=+0,283), apreciándose también correlación de dicha técnica de imagen (r=+0,301) con el Tiempo de Protrombina al inicio del estudio. El porcentaje de pacientes que presentaron al menos un episodio de descompensación de su cirrosis fue del 39%.  </w:t>
      </w:r>
      <w:r w:rsidRPr="00DF2834">
        <w:rPr>
          <w:rFonts w:ascii="Times New Roman" w:eastAsia="Times New Roman" w:hAnsi="Times New Roman" w:cs="Times New Roman"/>
          <w:sz w:val="24"/>
          <w:szCs w:val="24"/>
          <w:lang w:eastAsia="es-MX"/>
        </w:rPr>
        <w:br/>
      </w:r>
      <w:r w:rsidRPr="00DF2834">
        <w:rPr>
          <w:rFonts w:ascii="Times New Roman" w:eastAsia="Times New Roman" w:hAnsi="Times New Roman" w:cs="Times New Roman"/>
          <w:i/>
          <w:iCs/>
          <w:sz w:val="24"/>
          <w:szCs w:val="24"/>
          <w:lang w:eastAsia="es-MX"/>
        </w:rPr>
        <w:t>Conclusiones</w:t>
      </w:r>
      <w:r w:rsidRPr="00DF2834">
        <w:rPr>
          <w:rFonts w:ascii="Times New Roman" w:eastAsia="Times New Roman" w:hAnsi="Times New Roman" w:cs="Times New Roman"/>
          <w:sz w:val="24"/>
          <w:szCs w:val="24"/>
          <w:lang w:eastAsia="es-MX"/>
        </w:rPr>
        <w:t xml:space="preserve">: La edad de inicio ronda la mayoría de </w:t>
      </w:r>
      <w:proofErr w:type="gramStart"/>
      <w:r w:rsidRPr="00DF2834">
        <w:rPr>
          <w:rFonts w:ascii="Times New Roman" w:eastAsia="Times New Roman" w:hAnsi="Times New Roman" w:cs="Times New Roman"/>
          <w:sz w:val="24"/>
          <w:szCs w:val="24"/>
          <w:lang w:eastAsia="es-MX"/>
        </w:rPr>
        <w:t>edad .</w:t>
      </w:r>
      <w:proofErr w:type="gramEnd"/>
      <w:r w:rsidRPr="00DF2834">
        <w:rPr>
          <w:rFonts w:ascii="Times New Roman" w:eastAsia="Times New Roman" w:hAnsi="Times New Roman" w:cs="Times New Roman"/>
          <w:sz w:val="24"/>
          <w:szCs w:val="24"/>
          <w:lang w:eastAsia="es-MX"/>
        </w:rPr>
        <w:t xml:space="preserve"> El consumo de alcohol a lo largo de la vida, estuvo correlacionado con el tiempo de protrombina en la última visita y el aspecto ecográfico del hígado.  </w:t>
      </w:r>
      <w:r w:rsidRPr="00DF2834">
        <w:rPr>
          <w:rFonts w:ascii="Times New Roman" w:eastAsia="Times New Roman" w:hAnsi="Times New Roman" w:cs="Times New Roman"/>
          <w:sz w:val="24"/>
          <w:szCs w:val="24"/>
          <w:lang w:eastAsia="es-MX"/>
        </w:rPr>
        <w:br/>
      </w:r>
    </w:p>
    <w:p w:rsidR="00DF2834" w:rsidRPr="00DF2834" w:rsidRDefault="00DF2834" w:rsidP="00704694">
      <w:pPr>
        <w:spacing w:before="100" w:beforeAutospacing="1" w:after="100" w:afterAutospacing="1"/>
        <w:ind w:left="979" w:right="979"/>
        <w:jc w:val="left"/>
        <w:rPr>
          <w:rFonts w:ascii="Times New Roman" w:eastAsia="Times New Roman" w:hAnsi="Times New Roman" w:cs="Times New Roman"/>
          <w:sz w:val="24"/>
          <w:szCs w:val="24"/>
          <w:lang w:eastAsia="es-MX"/>
        </w:rPr>
      </w:pPr>
      <w:r w:rsidRPr="00DF2834">
        <w:rPr>
          <w:rFonts w:ascii="Times New Roman" w:eastAsia="Times New Roman" w:hAnsi="Times New Roman" w:cs="Times New Roman"/>
          <w:b/>
          <w:bCs/>
          <w:sz w:val="24"/>
          <w:szCs w:val="24"/>
          <w:lang w:eastAsia="es-MX"/>
        </w:rPr>
        <w:t>INTRODUCCIÓN</w:t>
      </w:r>
      <w:r w:rsidRPr="00DF2834">
        <w:rPr>
          <w:rFonts w:ascii="Times New Roman" w:eastAsia="Times New Roman" w:hAnsi="Times New Roman" w:cs="Times New Roman"/>
          <w:sz w:val="24"/>
          <w:szCs w:val="24"/>
          <w:lang w:eastAsia="es-MX"/>
        </w:rPr>
        <w:t xml:space="preserve">  </w:t>
      </w:r>
      <w:r w:rsidRPr="00DF2834">
        <w:rPr>
          <w:rFonts w:ascii="Times New Roman" w:eastAsia="Times New Roman" w:hAnsi="Times New Roman" w:cs="Times New Roman"/>
          <w:sz w:val="24"/>
          <w:szCs w:val="24"/>
          <w:lang w:eastAsia="es-MX"/>
        </w:rPr>
        <w:br/>
      </w:r>
      <w:r w:rsidRPr="00DF2834">
        <w:rPr>
          <w:rFonts w:ascii="Times New Roman" w:eastAsia="Times New Roman" w:hAnsi="Times New Roman" w:cs="Times New Roman"/>
          <w:sz w:val="24"/>
          <w:szCs w:val="24"/>
          <w:lang w:eastAsia="es-MX"/>
        </w:rPr>
        <w:br/>
        <w:t>El consumo humano de alcohol parece remontarse al paleolítico, siendo utilizado desde entonces con distintos fines: religioso, lúdico, medicinal y como norma social. En 1987 España ocupaba el tercer lugar en el mundo en cuanto a consumo, estimándose que una dosis sostenida superior a los 60 g/día en hombres y 40 g/día en mujeres puede ser un riesgo para el desarrollo de lesión hepática (1,2) (</w:t>
      </w:r>
      <w:proofErr w:type="spellStart"/>
      <w:r w:rsidRPr="00DF2834">
        <w:rPr>
          <w:rFonts w:ascii="Times New Roman" w:eastAsia="Times New Roman" w:hAnsi="Times New Roman" w:cs="Times New Roman"/>
          <w:sz w:val="24"/>
          <w:szCs w:val="24"/>
          <w:lang w:eastAsia="es-MX"/>
        </w:rPr>
        <w:t>esteatosis</w:t>
      </w:r>
      <w:proofErr w:type="spellEnd"/>
      <w:r w:rsidRPr="00DF2834">
        <w:rPr>
          <w:rFonts w:ascii="Times New Roman" w:eastAsia="Times New Roman" w:hAnsi="Times New Roman" w:cs="Times New Roman"/>
          <w:sz w:val="24"/>
          <w:szCs w:val="24"/>
          <w:lang w:eastAsia="es-MX"/>
        </w:rPr>
        <w:t xml:space="preserve">, hepatitis y cirrosis (3)), mostrando una mayor susceptibilidad las mujeres (4). La severidad de la lesión hepática se correlaciona con la cantidad total de alcohol consumido por día y con la duración del consumo excesivo, </w:t>
      </w:r>
      <w:proofErr w:type="spellStart"/>
      <w:r w:rsidRPr="00DF2834">
        <w:rPr>
          <w:rFonts w:ascii="Times New Roman" w:eastAsia="Times New Roman" w:hAnsi="Times New Roman" w:cs="Times New Roman"/>
          <w:sz w:val="24"/>
          <w:szCs w:val="24"/>
          <w:lang w:eastAsia="es-MX"/>
        </w:rPr>
        <w:t>calculán</w:t>
      </w:r>
      <w:proofErr w:type="spellEnd"/>
      <w:r w:rsidRPr="00DF2834">
        <w:rPr>
          <w:rFonts w:ascii="Times New Roman" w:eastAsia="Times New Roman" w:hAnsi="Times New Roman" w:cs="Times New Roman"/>
          <w:sz w:val="24"/>
          <w:szCs w:val="24"/>
          <w:lang w:eastAsia="es-MX"/>
        </w:rPr>
        <w:t xml:space="preserve"> </w:t>
      </w:r>
      <w:proofErr w:type="spellStart"/>
      <w:r w:rsidRPr="00DF2834">
        <w:rPr>
          <w:rFonts w:ascii="Times New Roman" w:eastAsia="Times New Roman" w:hAnsi="Times New Roman" w:cs="Times New Roman"/>
          <w:sz w:val="24"/>
          <w:szCs w:val="24"/>
          <w:lang w:eastAsia="es-MX"/>
        </w:rPr>
        <w:t>dose</w:t>
      </w:r>
      <w:proofErr w:type="spellEnd"/>
      <w:r w:rsidRPr="00DF2834">
        <w:rPr>
          <w:rFonts w:ascii="Times New Roman" w:eastAsia="Times New Roman" w:hAnsi="Times New Roman" w:cs="Times New Roman"/>
          <w:sz w:val="24"/>
          <w:szCs w:val="24"/>
          <w:lang w:eastAsia="es-MX"/>
        </w:rPr>
        <w:t xml:space="preserve"> en nuestro país que más de un 7% de la población consume por encima de los umbrales de riesgo, siendo la mortalidad global relacionada con el alcohol de un 6,1%. En un estudio reciente, la prevalencia de </w:t>
      </w:r>
      <w:proofErr w:type="spellStart"/>
      <w:r w:rsidRPr="00DF2834">
        <w:rPr>
          <w:rFonts w:ascii="Times New Roman" w:eastAsia="Times New Roman" w:hAnsi="Times New Roman" w:cs="Times New Roman"/>
          <w:sz w:val="24"/>
          <w:szCs w:val="24"/>
          <w:lang w:eastAsia="es-MX"/>
        </w:rPr>
        <w:t>esteatosis</w:t>
      </w:r>
      <w:proofErr w:type="spellEnd"/>
      <w:r w:rsidRPr="00DF2834">
        <w:rPr>
          <w:rFonts w:ascii="Times New Roman" w:eastAsia="Times New Roman" w:hAnsi="Times New Roman" w:cs="Times New Roman"/>
          <w:sz w:val="24"/>
          <w:szCs w:val="24"/>
          <w:lang w:eastAsia="es-MX"/>
        </w:rPr>
        <w:t xml:space="preserve"> hepática por alcohol se sitúa en el 8,8% de una población masculina, aparentemente sana, siendo un consumo superior a 40 gramos al día, una variable independiente de riesgo para el desarrollo de </w:t>
      </w:r>
      <w:proofErr w:type="spellStart"/>
      <w:r w:rsidRPr="00DF2834">
        <w:rPr>
          <w:rFonts w:ascii="Times New Roman" w:eastAsia="Times New Roman" w:hAnsi="Times New Roman" w:cs="Times New Roman"/>
          <w:sz w:val="24"/>
          <w:szCs w:val="24"/>
          <w:lang w:eastAsia="es-MX"/>
        </w:rPr>
        <w:t>esteatosis</w:t>
      </w:r>
      <w:proofErr w:type="spellEnd"/>
      <w:r w:rsidRPr="00DF2834">
        <w:rPr>
          <w:rFonts w:ascii="Times New Roman" w:eastAsia="Times New Roman" w:hAnsi="Times New Roman" w:cs="Times New Roman"/>
          <w:sz w:val="24"/>
          <w:szCs w:val="24"/>
          <w:lang w:eastAsia="es-MX"/>
        </w:rPr>
        <w:t xml:space="preserve"> hepática (5). Nuestro estudio es retrospectivo, de base institucional, y en él analizamos el consumo </w:t>
      </w:r>
      <w:proofErr w:type="spellStart"/>
      <w:r w:rsidRPr="00DF2834">
        <w:rPr>
          <w:rFonts w:ascii="Times New Roman" w:eastAsia="Times New Roman" w:hAnsi="Times New Roman" w:cs="Times New Roman"/>
          <w:sz w:val="24"/>
          <w:szCs w:val="24"/>
          <w:lang w:eastAsia="es-MX"/>
        </w:rPr>
        <w:t>enólico</w:t>
      </w:r>
      <w:proofErr w:type="spellEnd"/>
      <w:r w:rsidRPr="00DF2834">
        <w:rPr>
          <w:rFonts w:ascii="Times New Roman" w:eastAsia="Times New Roman" w:hAnsi="Times New Roman" w:cs="Times New Roman"/>
          <w:sz w:val="24"/>
          <w:szCs w:val="24"/>
          <w:lang w:eastAsia="es-MX"/>
        </w:rPr>
        <w:t xml:space="preserve"> y las características de pacientes </w:t>
      </w:r>
      <w:r w:rsidRPr="00DF2834">
        <w:rPr>
          <w:rFonts w:ascii="Times New Roman" w:eastAsia="Times New Roman" w:hAnsi="Times New Roman" w:cs="Times New Roman"/>
          <w:sz w:val="24"/>
          <w:szCs w:val="24"/>
          <w:lang w:eastAsia="es-MX"/>
        </w:rPr>
        <w:lastRenderedPageBreak/>
        <w:t xml:space="preserve">ambulatorios, seguidos en nuestras consultas por su </w:t>
      </w:r>
      <w:proofErr w:type="spellStart"/>
      <w:r w:rsidRPr="00DF2834">
        <w:rPr>
          <w:rFonts w:ascii="Times New Roman" w:eastAsia="Times New Roman" w:hAnsi="Times New Roman" w:cs="Times New Roman"/>
          <w:sz w:val="24"/>
          <w:szCs w:val="24"/>
          <w:lang w:eastAsia="es-MX"/>
        </w:rPr>
        <w:t>enfemedad</w:t>
      </w:r>
      <w:proofErr w:type="spellEnd"/>
      <w:r w:rsidRPr="00DF2834">
        <w:rPr>
          <w:rFonts w:ascii="Times New Roman" w:eastAsia="Times New Roman" w:hAnsi="Times New Roman" w:cs="Times New Roman"/>
          <w:sz w:val="24"/>
          <w:szCs w:val="24"/>
          <w:lang w:eastAsia="es-MX"/>
        </w:rPr>
        <w:t xml:space="preserve"> hepática alcohólica.  </w:t>
      </w:r>
      <w:r w:rsidRPr="00DF2834">
        <w:rPr>
          <w:rFonts w:ascii="Times New Roman" w:eastAsia="Times New Roman" w:hAnsi="Times New Roman" w:cs="Times New Roman"/>
          <w:sz w:val="24"/>
          <w:szCs w:val="24"/>
          <w:lang w:eastAsia="es-MX"/>
        </w:rPr>
        <w:br/>
      </w:r>
      <w:r w:rsidRPr="00DF2834">
        <w:rPr>
          <w:rFonts w:ascii="Times New Roman" w:eastAsia="Times New Roman" w:hAnsi="Times New Roman" w:cs="Times New Roman"/>
          <w:sz w:val="24"/>
          <w:szCs w:val="24"/>
          <w:lang w:eastAsia="es-MX"/>
        </w:rPr>
        <w:br/>
        <w:t xml:space="preserve">Nos propusimos describir las características demográficas de un grupo de pacientes de nuestra área sanitaria diagnosticados de enfermedad hepática alcohólica, e intentamos discernir la influencia de la edad, sexo, </w:t>
      </w:r>
      <w:proofErr w:type="spellStart"/>
      <w:r w:rsidRPr="00DF2834">
        <w:rPr>
          <w:rFonts w:ascii="Times New Roman" w:eastAsia="Times New Roman" w:hAnsi="Times New Roman" w:cs="Times New Roman"/>
          <w:sz w:val="24"/>
          <w:szCs w:val="24"/>
          <w:lang w:eastAsia="es-MX"/>
        </w:rPr>
        <w:t>habitat</w:t>
      </w:r>
      <w:proofErr w:type="spellEnd"/>
      <w:r w:rsidRPr="00DF2834">
        <w:rPr>
          <w:rFonts w:ascii="Times New Roman" w:eastAsia="Times New Roman" w:hAnsi="Times New Roman" w:cs="Times New Roman"/>
          <w:sz w:val="24"/>
          <w:szCs w:val="24"/>
          <w:lang w:eastAsia="es-MX"/>
        </w:rPr>
        <w:t xml:space="preserve"> y nivel sociocultural sobre el hábito </w:t>
      </w:r>
      <w:proofErr w:type="spellStart"/>
      <w:r w:rsidRPr="00DF2834">
        <w:rPr>
          <w:rFonts w:ascii="Times New Roman" w:eastAsia="Times New Roman" w:hAnsi="Times New Roman" w:cs="Times New Roman"/>
          <w:sz w:val="24"/>
          <w:szCs w:val="24"/>
          <w:lang w:eastAsia="es-MX"/>
        </w:rPr>
        <w:t>enólico</w:t>
      </w:r>
      <w:proofErr w:type="spellEnd"/>
      <w:r w:rsidRPr="00DF2834">
        <w:rPr>
          <w:rFonts w:ascii="Times New Roman" w:eastAsia="Times New Roman" w:hAnsi="Times New Roman" w:cs="Times New Roman"/>
          <w:sz w:val="24"/>
          <w:szCs w:val="24"/>
          <w:lang w:eastAsia="es-MX"/>
        </w:rPr>
        <w:t xml:space="preserve">. Analizamos la influencia de este hábito sobre: la presencia de complicaciones, los valores hematológico-bioquímicos (6) y los hallazgos ecográficos; también comparamos el estado de la función hepática mediante los valores analíticos frente a los hallazgos ecográficos.  </w:t>
      </w:r>
      <w:r w:rsidRPr="00DF2834">
        <w:rPr>
          <w:rFonts w:ascii="Times New Roman" w:eastAsia="Times New Roman" w:hAnsi="Times New Roman" w:cs="Times New Roman"/>
          <w:sz w:val="24"/>
          <w:szCs w:val="24"/>
          <w:lang w:eastAsia="es-MX"/>
        </w:rPr>
        <w:br/>
      </w:r>
      <w:r w:rsidRPr="00DF2834">
        <w:rPr>
          <w:rFonts w:ascii="Times New Roman" w:eastAsia="Times New Roman" w:hAnsi="Times New Roman" w:cs="Times New Roman"/>
          <w:sz w:val="24"/>
          <w:szCs w:val="24"/>
          <w:lang w:eastAsia="es-MX"/>
        </w:rPr>
        <w:br/>
      </w:r>
      <w:r w:rsidRPr="00DF2834">
        <w:rPr>
          <w:rFonts w:ascii="Times New Roman" w:eastAsia="Times New Roman" w:hAnsi="Times New Roman" w:cs="Times New Roman"/>
          <w:b/>
          <w:bCs/>
          <w:sz w:val="24"/>
          <w:szCs w:val="24"/>
          <w:lang w:eastAsia="es-MX"/>
        </w:rPr>
        <w:t>MATERIAL Y MÉTODOS</w:t>
      </w:r>
      <w:r w:rsidRPr="00DF2834">
        <w:rPr>
          <w:rFonts w:ascii="Times New Roman" w:eastAsia="Times New Roman" w:hAnsi="Times New Roman" w:cs="Times New Roman"/>
          <w:sz w:val="24"/>
          <w:szCs w:val="24"/>
          <w:lang w:eastAsia="es-MX"/>
        </w:rPr>
        <w:t xml:space="preserve">  </w:t>
      </w:r>
      <w:r w:rsidRPr="00DF2834">
        <w:rPr>
          <w:rFonts w:ascii="Times New Roman" w:eastAsia="Times New Roman" w:hAnsi="Times New Roman" w:cs="Times New Roman"/>
          <w:sz w:val="24"/>
          <w:szCs w:val="24"/>
          <w:lang w:eastAsia="es-MX"/>
        </w:rPr>
        <w:br/>
      </w:r>
      <w:r w:rsidRPr="00DF2834">
        <w:rPr>
          <w:rFonts w:ascii="Times New Roman" w:eastAsia="Times New Roman" w:hAnsi="Times New Roman" w:cs="Times New Roman"/>
          <w:sz w:val="24"/>
          <w:szCs w:val="24"/>
          <w:lang w:eastAsia="es-MX"/>
        </w:rPr>
        <w:br/>
        <w:t xml:space="preserve">Se recogieron 164 pacientes ambulatorios en seguimiento en nuestras consultas externas de la unidad de Hepatología por </w:t>
      </w:r>
      <w:proofErr w:type="spellStart"/>
      <w:r w:rsidRPr="00DF2834">
        <w:rPr>
          <w:rFonts w:ascii="Times New Roman" w:eastAsia="Times New Roman" w:hAnsi="Times New Roman" w:cs="Times New Roman"/>
          <w:sz w:val="24"/>
          <w:szCs w:val="24"/>
          <w:lang w:eastAsia="es-MX"/>
        </w:rPr>
        <w:t>enfemedad</w:t>
      </w:r>
      <w:proofErr w:type="spellEnd"/>
      <w:r w:rsidRPr="00DF2834">
        <w:rPr>
          <w:rFonts w:ascii="Times New Roman" w:eastAsia="Times New Roman" w:hAnsi="Times New Roman" w:cs="Times New Roman"/>
          <w:sz w:val="24"/>
          <w:szCs w:val="24"/>
          <w:lang w:eastAsia="es-MX"/>
        </w:rPr>
        <w:t xml:space="preserve"> hepática alcohólica. Los criterios de inclusión de los pacientes en el presente estudio fueron:  </w:t>
      </w:r>
      <w:r w:rsidRPr="00DF2834">
        <w:rPr>
          <w:rFonts w:ascii="Times New Roman" w:eastAsia="Times New Roman" w:hAnsi="Times New Roman" w:cs="Times New Roman"/>
          <w:sz w:val="24"/>
          <w:szCs w:val="24"/>
          <w:lang w:eastAsia="es-MX"/>
        </w:rPr>
        <w:br/>
      </w:r>
      <w:r w:rsidRPr="00DF2834">
        <w:rPr>
          <w:rFonts w:ascii="Times New Roman" w:eastAsia="Times New Roman" w:hAnsi="Times New Roman" w:cs="Times New Roman"/>
          <w:sz w:val="24"/>
          <w:szCs w:val="24"/>
          <w:lang w:eastAsia="es-MX"/>
        </w:rPr>
        <w:br/>
        <w:t xml:space="preserve">1. Edad superior a 18 años.  </w:t>
      </w:r>
      <w:r w:rsidRPr="00DF2834">
        <w:rPr>
          <w:rFonts w:ascii="Times New Roman" w:eastAsia="Times New Roman" w:hAnsi="Times New Roman" w:cs="Times New Roman"/>
          <w:sz w:val="24"/>
          <w:szCs w:val="24"/>
          <w:lang w:eastAsia="es-MX"/>
        </w:rPr>
        <w:br/>
      </w:r>
      <w:r w:rsidRPr="00DF2834">
        <w:rPr>
          <w:rFonts w:ascii="Times New Roman" w:eastAsia="Times New Roman" w:hAnsi="Times New Roman" w:cs="Times New Roman"/>
          <w:sz w:val="24"/>
          <w:szCs w:val="24"/>
          <w:lang w:eastAsia="es-MX"/>
        </w:rPr>
        <w:br/>
        <w:t xml:space="preserve">2. Consumo diario de alcohol igual o superior a 20 g/día en mujeres (7) y 40 g/día en el hombre (5), y  </w:t>
      </w:r>
      <w:r w:rsidRPr="00DF2834">
        <w:rPr>
          <w:rFonts w:ascii="Times New Roman" w:eastAsia="Times New Roman" w:hAnsi="Times New Roman" w:cs="Times New Roman"/>
          <w:sz w:val="24"/>
          <w:szCs w:val="24"/>
          <w:lang w:eastAsia="es-MX"/>
        </w:rPr>
        <w:br/>
      </w:r>
      <w:r w:rsidRPr="00DF2834">
        <w:rPr>
          <w:rFonts w:ascii="Times New Roman" w:eastAsia="Times New Roman" w:hAnsi="Times New Roman" w:cs="Times New Roman"/>
          <w:sz w:val="24"/>
          <w:szCs w:val="24"/>
          <w:lang w:eastAsia="es-MX"/>
        </w:rPr>
        <w:br/>
        <w:t xml:space="preserve">3. Descartamos otras causas de hepatopatía crónica excepto las de causa viral. </w:t>
      </w:r>
      <w:proofErr w:type="gramStart"/>
      <w:r w:rsidRPr="00DF2834">
        <w:rPr>
          <w:rFonts w:ascii="Times New Roman" w:eastAsia="Times New Roman" w:hAnsi="Times New Roman" w:cs="Times New Roman"/>
          <w:sz w:val="24"/>
          <w:szCs w:val="24"/>
          <w:lang w:eastAsia="es-MX"/>
        </w:rPr>
        <w:t>Éstos</w:t>
      </w:r>
      <w:proofErr w:type="gramEnd"/>
      <w:r w:rsidRPr="00DF2834">
        <w:rPr>
          <w:rFonts w:ascii="Times New Roman" w:eastAsia="Times New Roman" w:hAnsi="Times New Roman" w:cs="Times New Roman"/>
          <w:sz w:val="24"/>
          <w:szCs w:val="24"/>
          <w:lang w:eastAsia="es-MX"/>
        </w:rPr>
        <w:t xml:space="preserve"> tres criterios debían cumplirse obligatoriamente. Los pacientes además debían cumplir uno o dos de los siguientes criterios: a) analítica: elevación por encima de los valores de referencia de nuestro laboratorio de VCM, GGT, y Transaminasas; y b) ecografía abdominal mostrando algún tipo de afectación hepática en forma de </w:t>
      </w:r>
      <w:proofErr w:type="spellStart"/>
      <w:r w:rsidRPr="00DF2834">
        <w:rPr>
          <w:rFonts w:ascii="Times New Roman" w:eastAsia="Times New Roman" w:hAnsi="Times New Roman" w:cs="Times New Roman"/>
          <w:sz w:val="24"/>
          <w:szCs w:val="24"/>
          <w:lang w:eastAsia="es-MX"/>
        </w:rPr>
        <w:t>hiperecogenicidad</w:t>
      </w:r>
      <w:proofErr w:type="spellEnd"/>
      <w:r w:rsidRPr="00DF2834">
        <w:rPr>
          <w:rFonts w:ascii="Times New Roman" w:eastAsia="Times New Roman" w:hAnsi="Times New Roman" w:cs="Times New Roman"/>
          <w:sz w:val="24"/>
          <w:szCs w:val="24"/>
          <w:lang w:eastAsia="es-MX"/>
        </w:rPr>
        <w:t xml:space="preserve">, desestructuración del parénquima con bordes irregulares o nodulares. En la última revisión insistimos en investigar el hábito </w:t>
      </w:r>
      <w:proofErr w:type="spellStart"/>
      <w:r w:rsidRPr="00DF2834">
        <w:rPr>
          <w:rFonts w:ascii="Times New Roman" w:eastAsia="Times New Roman" w:hAnsi="Times New Roman" w:cs="Times New Roman"/>
          <w:sz w:val="24"/>
          <w:szCs w:val="24"/>
          <w:lang w:eastAsia="es-MX"/>
        </w:rPr>
        <w:t>enólico</w:t>
      </w:r>
      <w:proofErr w:type="spellEnd"/>
      <w:r w:rsidRPr="00DF2834">
        <w:rPr>
          <w:rFonts w:ascii="Times New Roman" w:eastAsia="Times New Roman" w:hAnsi="Times New Roman" w:cs="Times New Roman"/>
          <w:sz w:val="24"/>
          <w:szCs w:val="24"/>
          <w:lang w:eastAsia="es-MX"/>
        </w:rPr>
        <w:t xml:space="preserve"> mediante la </w:t>
      </w:r>
      <w:proofErr w:type="spellStart"/>
      <w:r w:rsidRPr="00DF2834">
        <w:rPr>
          <w:rFonts w:ascii="Times New Roman" w:eastAsia="Times New Roman" w:hAnsi="Times New Roman" w:cs="Times New Roman"/>
          <w:sz w:val="24"/>
          <w:szCs w:val="24"/>
          <w:lang w:eastAsia="es-MX"/>
        </w:rPr>
        <w:t>anamnésis</w:t>
      </w:r>
      <w:proofErr w:type="spellEnd"/>
      <w:r w:rsidRPr="00DF2834">
        <w:rPr>
          <w:rFonts w:ascii="Times New Roman" w:eastAsia="Times New Roman" w:hAnsi="Times New Roman" w:cs="Times New Roman"/>
          <w:sz w:val="24"/>
          <w:szCs w:val="24"/>
          <w:lang w:eastAsia="es-MX"/>
        </w:rPr>
        <w:t xml:space="preserve">. Las variables demográficas evaluadas fueron: edad, sexo, </w:t>
      </w:r>
      <w:proofErr w:type="spellStart"/>
      <w:r w:rsidRPr="00DF2834">
        <w:rPr>
          <w:rFonts w:ascii="Times New Roman" w:eastAsia="Times New Roman" w:hAnsi="Times New Roman" w:cs="Times New Roman"/>
          <w:sz w:val="24"/>
          <w:szCs w:val="24"/>
          <w:lang w:eastAsia="es-MX"/>
        </w:rPr>
        <w:t>habitat</w:t>
      </w:r>
      <w:proofErr w:type="spellEnd"/>
      <w:r w:rsidRPr="00DF2834">
        <w:rPr>
          <w:rFonts w:ascii="Times New Roman" w:eastAsia="Times New Roman" w:hAnsi="Times New Roman" w:cs="Times New Roman"/>
          <w:sz w:val="24"/>
          <w:szCs w:val="24"/>
          <w:lang w:eastAsia="es-MX"/>
        </w:rPr>
        <w:t xml:space="preserve"> y nivel sociocultural según la profesión del sujeto, de tal manera que los trabajadores manuales se consideraron dentro del nivel bajo, los diplomados universitarios dentro del nivel medio y los graduados universitario de nivel superior fueron incluidos dentro del nivel alto y las correspondientes al consumo de alcohol fueron: edad de inicio del hábito </w:t>
      </w:r>
      <w:proofErr w:type="spellStart"/>
      <w:r w:rsidRPr="00DF2834">
        <w:rPr>
          <w:rFonts w:ascii="Times New Roman" w:eastAsia="Times New Roman" w:hAnsi="Times New Roman" w:cs="Times New Roman"/>
          <w:sz w:val="24"/>
          <w:szCs w:val="24"/>
          <w:lang w:eastAsia="es-MX"/>
        </w:rPr>
        <w:t>enólico</w:t>
      </w:r>
      <w:proofErr w:type="spellEnd"/>
      <w:r w:rsidRPr="00DF2834">
        <w:rPr>
          <w:rFonts w:ascii="Times New Roman" w:eastAsia="Times New Roman" w:hAnsi="Times New Roman" w:cs="Times New Roman"/>
          <w:sz w:val="24"/>
          <w:szCs w:val="24"/>
          <w:lang w:eastAsia="es-MX"/>
        </w:rPr>
        <w:t xml:space="preserve">, consumo diario de gramos de alcohol (ml alcohol x 0,8 x grados de alcohol /100), años de </w:t>
      </w:r>
      <w:proofErr w:type="spellStart"/>
      <w:r w:rsidRPr="00DF2834">
        <w:rPr>
          <w:rFonts w:ascii="Times New Roman" w:eastAsia="Times New Roman" w:hAnsi="Times New Roman" w:cs="Times New Roman"/>
          <w:sz w:val="24"/>
          <w:szCs w:val="24"/>
          <w:lang w:eastAsia="es-MX"/>
        </w:rPr>
        <w:t>enolismo</w:t>
      </w:r>
      <w:proofErr w:type="spellEnd"/>
      <w:r w:rsidRPr="00DF2834">
        <w:rPr>
          <w:rFonts w:ascii="Times New Roman" w:eastAsia="Times New Roman" w:hAnsi="Times New Roman" w:cs="Times New Roman"/>
          <w:sz w:val="24"/>
          <w:szCs w:val="24"/>
          <w:lang w:eastAsia="es-MX"/>
        </w:rPr>
        <w:t xml:space="preserve"> y años de abstinencia. También investigamos el motivo de consulta, la presencia de patología psiquiátrica asociada, y la presencia de complicaciones relacionadas o no con su hepatopatía. En la última visita, valoramos en la ecografía abdominal con </w:t>
      </w:r>
      <w:proofErr w:type="spellStart"/>
      <w:r w:rsidRPr="00DF2834">
        <w:rPr>
          <w:rFonts w:ascii="Times New Roman" w:eastAsia="Times New Roman" w:hAnsi="Times New Roman" w:cs="Times New Roman"/>
          <w:sz w:val="24"/>
          <w:szCs w:val="24"/>
          <w:lang w:eastAsia="es-MX"/>
        </w:rPr>
        <w:t>doppler</w:t>
      </w:r>
      <w:proofErr w:type="spellEnd"/>
      <w:r w:rsidRPr="00DF2834">
        <w:rPr>
          <w:rFonts w:ascii="Times New Roman" w:eastAsia="Times New Roman" w:hAnsi="Times New Roman" w:cs="Times New Roman"/>
          <w:sz w:val="24"/>
          <w:szCs w:val="24"/>
          <w:lang w:eastAsia="es-MX"/>
        </w:rPr>
        <w:t xml:space="preserve">: el aspecto del hígado (normal, </w:t>
      </w:r>
      <w:proofErr w:type="spellStart"/>
      <w:r w:rsidRPr="00DF2834">
        <w:rPr>
          <w:rFonts w:ascii="Times New Roman" w:eastAsia="Times New Roman" w:hAnsi="Times New Roman" w:cs="Times New Roman"/>
          <w:sz w:val="24"/>
          <w:szCs w:val="24"/>
          <w:lang w:eastAsia="es-MX"/>
        </w:rPr>
        <w:t>esteatosis</w:t>
      </w:r>
      <w:proofErr w:type="spellEnd"/>
      <w:r w:rsidRPr="00DF2834">
        <w:rPr>
          <w:rFonts w:ascii="Times New Roman" w:eastAsia="Times New Roman" w:hAnsi="Times New Roman" w:cs="Times New Roman"/>
          <w:sz w:val="24"/>
          <w:szCs w:val="24"/>
          <w:lang w:eastAsia="es-MX"/>
        </w:rPr>
        <w:t xml:space="preserve">, hepatopatía crónica y cirrosis, acorde con el informe del </w:t>
      </w:r>
      <w:proofErr w:type="spellStart"/>
      <w:r w:rsidRPr="00DF2834">
        <w:rPr>
          <w:rFonts w:ascii="Times New Roman" w:eastAsia="Times New Roman" w:hAnsi="Times New Roman" w:cs="Times New Roman"/>
          <w:sz w:val="24"/>
          <w:szCs w:val="24"/>
          <w:lang w:eastAsia="es-MX"/>
        </w:rPr>
        <w:t>ecografista</w:t>
      </w:r>
      <w:proofErr w:type="spellEnd"/>
      <w:r w:rsidRPr="00DF2834">
        <w:rPr>
          <w:rFonts w:ascii="Times New Roman" w:eastAsia="Times New Roman" w:hAnsi="Times New Roman" w:cs="Times New Roman"/>
          <w:sz w:val="24"/>
          <w:szCs w:val="24"/>
          <w:lang w:eastAsia="es-MX"/>
        </w:rPr>
        <w:t xml:space="preserve">, sin la confirmación histológica; para algunos análisis estadísticos, esta variable cualitativa se </w:t>
      </w:r>
      <w:r w:rsidRPr="00DF2834">
        <w:rPr>
          <w:rFonts w:ascii="Times New Roman" w:eastAsia="Times New Roman" w:hAnsi="Times New Roman" w:cs="Times New Roman"/>
          <w:sz w:val="24"/>
          <w:szCs w:val="24"/>
          <w:lang w:eastAsia="es-MX"/>
        </w:rPr>
        <w:lastRenderedPageBreak/>
        <w:t xml:space="preserve">transformó en cuantitativa ordinal: 0, 1, 2 y 3, en orden ascendente según lo evolucionado de la enfermedad), el calibre y la velocidad de la vena porta, la presencia de litiasis y el tamaño del bazo. También se analizaron parámetros de laboratorio de función hepática e indirectos del consumo de alcohol </w:t>
      </w:r>
      <w:proofErr w:type="spellStart"/>
      <w:r w:rsidRPr="00DF2834">
        <w:rPr>
          <w:rFonts w:ascii="Times New Roman" w:eastAsia="Times New Roman" w:hAnsi="Times New Roman" w:cs="Times New Roman"/>
          <w:sz w:val="24"/>
          <w:szCs w:val="24"/>
          <w:lang w:eastAsia="es-MX"/>
        </w:rPr>
        <w:t>restrospectivamente</w:t>
      </w:r>
      <w:proofErr w:type="spellEnd"/>
      <w:r w:rsidRPr="00DF2834">
        <w:rPr>
          <w:rFonts w:ascii="Times New Roman" w:eastAsia="Times New Roman" w:hAnsi="Times New Roman" w:cs="Times New Roman"/>
          <w:sz w:val="24"/>
          <w:szCs w:val="24"/>
          <w:lang w:eastAsia="es-MX"/>
        </w:rPr>
        <w:t xml:space="preserve"> evaluamos la ecografía abdominal de la primera visita así como los valores de laboratorio correspondientes a esa visita.  </w:t>
      </w:r>
      <w:r w:rsidRPr="00DF2834">
        <w:rPr>
          <w:rFonts w:ascii="Times New Roman" w:eastAsia="Times New Roman" w:hAnsi="Times New Roman" w:cs="Times New Roman"/>
          <w:sz w:val="24"/>
          <w:szCs w:val="24"/>
          <w:lang w:eastAsia="es-MX"/>
        </w:rPr>
        <w:br/>
      </w:r>
      <w:r w:rsidRPr="00DF2834">
        <w:rPr>
          <w:rFonts w:ascii="Times New Roman" w:eastAsia="Times New Roman" w:hAnsi="Times New Roman" w:cs="Times New Roman"/>
          <w:sz w:val="24"/>
          <w:szCs w:val="24"/>
          <w:lang w:eastAsia="es-MX"/>
        </w:rPr>
        <w:br/>
      </w:r>
      <w:r w:rsidRPr="00DF2834">
        <w:rPr>
          <w:rFonts w:ascii="Times New Roman" w:eastAsia="Times New Roman" w:hAnsi="Times New Roman" w:cs="Times New Roman"/>
          <w:b/>
          <w:bCs/>
          <w:sz w:val="24"/>
          <w:szCs w:val="24"/>
          <w:lang w:eastAsia="es-MX"/>
        </w:rPr>
        <w:t>ESTADÍSTICA</w:t>
      </w:r>
      <w:r w:rsidRPr="00DF2834">
        <w:rPr>
          <w:rFonts w:ascii="Times New Roman" w:eastAsia="Times New Roman" w:hAnsi="Times New Roman" w:cs="Times New Roman"/>
          <w:sz w:val="24"/>
          <w:szCs w:val="24"/>
          <w:lang w:eastAsia="es-MX"/>
        </w:rPr>
        <w:t xml:space="preserve">  </w:t>
      </w:r>
      <w:r w:rsidRPr="00DF2834">
        <w:rPr>
          <w:rFonts w:ascii="Times New Roman" w:eastAsia="Times New Roman" w:hAnsi="Times New Roman" w:cs="Times New Roman"/>
          <w:sz w:val="24"/>
          <w:szCs w:val="24"/>
          <w:lang w:eastAsia="es-MX"/>
        </w:rPr>
        <w:br/>
      </w:r>
      <w:r w:rsidRPr="00DF2834">
        <w:rPr>
          <w:rFonts w:ascii="Times New Roman" w:eastAsia="Times New Roman" w:hAnsi="Times New Roman" w:cs="Times New Roman"/>
          <w:sz w:val="24"/>
          <w:szCs w:val="24"/>
          <w:lang w:eastAsia="es-MX"/>
        </w:rPr>
        <w:br/>
        <w:t xml:space="preserve">Comenzamos con un estudio descriptivo. Para analizar la asociación entre variables cuantitativas utilizamos las correlaciones, y para analizar </w:t>
      </w:r>
      <w:proofErr w:type="gramStart"/>
      <w:r w:rsidRPr="00DF2834">
        <w:rPr>
          <w:rFonts w:ascii="Times New Roman" w:eastAsia="Times New Roman" w:hAnsi="Times New Roman" w:cs="Times New Roman"/>
          <w:sz w:val="24"/>
          <w:szCs w:val="24"/>
          <w:lang w:eastAsia="es-MX"/>
        </w:rPr>
        <w:t>la asociaciones</w:t>
      </w:r>
      <w:proofErr w:type="gramEnd"/>
      <w:r w:rsidRPr="00DF2834">
        <w:rPr>
          <w:rFonts w:ascii="Times New Roman" w:eastAsia="Times New Roman" w:hAnsi="Times New Roman" w:cs="Times New Roman"/>
          <w:sz w:val="24"/>
          <w:szCs w:val="24"/>
          <w:lang w:eastAsia="es-MX"/>
        </w:rPr>
        <w:t xml:space="preserve"> entre variables cuantitativas y cualitativas, la t de </w:t>
      </w:r>
      <w:proofErr w:type="spellStart"/>
      <w:r w:rsidRPr="00DF2834">
        <w:rPr>
          <w:rFonts w:ascii="Times New Roman" w:eastAsia="Times New Roman" w:hAnsi="Times New Roman" w:cs="Times New Roman"/>
          <w:sz w:val="24"/>
          <w:szCs w:val="24"/>
          <w:lang w:eastAsia="es-MX"/>
        </w:rPr>
        <w:t>Student</w:t>
      </w:r>
      <w:proofErr w:type="spellEnd"/>
      <w:r w:rsidRPr="00DF2834">
        <w:rPr>
          <w:rFonts w:ascii="Times New Roman" w:eastAsia="Times New Roman" w:hAnsi="Times New Roman" w:cs="Times New Roman"/>
          <w:sz w:val="24"/>
          <w:szCs w:val="24"/>
          <w:lang w:eastAsia="es-MX"/>
        </w:rPr>
        <w:t xml:space="preserve">. El nivel de significación estadística exigido fue p &lt; 0,05.  </w:t>
      </w:r>
      <w:r w:rsidRPr="00DF2834">
        <w:rPr>
          <w:rFonts w:ascii="Times New Roman" w:eastAsia="Times New Roman" w:hAnsi="Times New Roman" w:cs="Times New Roman"/>
          <w:sz w:val="24"/>
          <w:szCs w:val="24"/>
          <w:lang w:eastAsia="es-MX"/>
        </w:rPr>
        <w:br/>
      </w:r>
      <w:r w:rsidRPr="00DF2834">
        <w:rPr>
          <w:rFonts w:ascii="Times New Roman" w:eastAsia="Times New Roman" w:hAnsi="Times New Roman" w:cs="Times New Roman"/>
          <w:sz w:val="24"/>
          <w:szCs w:val="24"/>
          <w:lang w:eastAsia="es-MX"/>
        </w:rPr>
        <w:br/>
      </w:r>
      <w:r w:rsidRPr="00DF2834">
        <w:rPr>
          <w:rFonts w:ascii="Times New Roman" w:eastAsia="Times New Roman" w:hAnsi="Times New Roman" w:cs="Times New Roman"/>
          <w:b/>
          <w:bCs/>
          <w:sz w:val="24"/>
          <w:szCs w:val="24"/>
          <w:lang w:eastAsia="es-MX"/>
        </w:rPr>
        <w:t>RESULTADOS</w:t>
      </w:r>
      <w:r w:rsidRPr="00DF2834">
        <w:rPr>
          <w:rFonts w:ascii="Times New Roman" w:eastAsia="Times New Roman" w:hAnsi="Times New Roman" w:cs="Times New Roman"/>
          <w:sz w:val="24"/>
          <w:szCs w:val="24"/>
          <w:lang w:eastAsia="es-MX"/>
        </w:rPr>
        <w:t xml:space="preserve">  </w:t>
      </w:r>
      <w:r w:rsidRPr="00DF2834">
        <w:rPr>
          <w:rFonts w:ascii="Times New Roman" w:eastAsia="Times New Roman" w:hAnsi="Times New Roman" w:cs="Times New Roman"/>
          <w:sz w:val="24"/>
          <w:szCs w:val="24"/>
          <w:lang w:eastAsia="es-MX"/>
        </w:rPr>
        <w:br/>
      </w:r>
      <w:r w:rsidRPr="00DF2834">
        <w:rPr>
          <w:rFonts w:ascii="Times New Roman" w:eastAsia="Times New Roman" w:hAnsi="Times New Roman" w:cs="Times New Roman"/>
          <w:sz w:val="24"/>
          <w:szCs w:val="24"/>
          <w:lang w:eastAsia="es-MX"/>
        </w:rPr>
        <w:br/>
        <w:t xml:space="preserve">La edad media de los pacientes es de 55,6 (11,5) años, existiendo un mayor porcentaje de hombres con un 91.5% (150 pacientes) quizás debido a que la mujer oculta el hábito </w:t>
      </w:r>
      <w:proofErr w:type="spellStart"/>
      <w:r w:rsidRPr="00DF2834">
        <w:rPr>
          <w:rFonts w:ascii="Times New Roman" w:eastAsia="Times New Roman" w:hAnsi="Times New Roman" w:cs="Times New Roman"/>
          <w:sz w:val="24"/>
          <w:szCs w:val="24"/>
          <w:lang w:eastAsia="es-MX"/>
        </w:rPr>
        <w:t>enólico</w:t>
      </w:r>
      <w:proofErr w:type="spellEnd"/>
      <w:r w:rsidRPr="00DF2834">
        <w:rPr>
          <w:rFonts w:ascii="Times New Roman" w:eastAsia="Times New Roman" w:hAnsi="Times New Roman" w:cs="Times New Roman"/>
          <w:sz w:val="24"/>
          <w:szCs w:val="24"/>
          <w:lang w:eastAsia="es-MX"/>
        </w:rPr>
        <w:t xml:space="preserve">. La media de años de seguimiento en las consultas externas fue 3,1 (2,6) años y los principales motivos de consulta fueron: ascitis en 40 sujetos (24,3%), signos de hepatopatía crónica en 32 sujetos (19,5%), </w:t>
      </w:r>
      <w:proofErr w:type="spellStart"/>
      <w:r w:rsidRPr="00DF2834">
        <w:rPr>
          <w:rFonts w:ascii="Times New Roman" w:eastAsia="Times New Roman" w:hAnsi="Times New Roman" w:cs="Times New Roman"/>
          <w:sz w:val="24"/>
          <w:szCs w:val="24"/>
          <w:lang w:eastAsia="es-MX"/>
        </w:rPr>
        <w:t>hipertransaminasemia</w:t>
      </w:r>
      <w:proofErr w:type="spellEnd"/>
      <w:r w:rsidRPr="00DF2834">
        <w:rPr>
          <w:rFonts w:ascii="Times New Roman" w:eastAsia="Times New Roman" w:hAnsi="Times New Roman" w:cs="Times New Roman"/>
          <w:sz w:val="24"/>
          <w:szCs w:val="24"/>
          <w:lang w:eastAsia="es-MX"/>
        </w:rPr>
        <w:t xml:space="preserve"> en 27 sujetos (16,4%), hemorragia digestiva alta en 16 sujetos (9,7%), ictericia en 8 (4,8%), </w:t>
      </w:r>
      <w:proofErr w:type="spellStart"/>
      <w:r w:rsidRPr="00DF2834">
        <w:rPr>
          <w:rFonts w:ascii="Times New Roman" w:eastAsia="Times New Roman" w:hAnsi="Times New Roman" w:cs="Times New Roman"/>
          <w:sz w:val="24"/>
          <w:szCs w:val="24"/>
          <w:lang w:eastAsia="es-MX"/>
        </w:rPr>
        <w:t>plaquetopenia</w:t>
      </w:r>
      <w:proofErr w:type="spellEnd"/>
      <w:r w:rsidRPr="00DF2834">
        <w:rPr>
          <w:rFonts w:ascii="Times New Roman" w:eastAsia="Times New Roman" w:hAnsi="Times New Roman" w:cs="Times New Roman"/>
          <w:sz w:val="24"/>
          <w:szCs w:val="24"/>
          <w:lang w:eastAsia="es-MX"/>
        </w:rPr>
        <w:t xml:space="preserve"> en 8 (4,8%), </w:t>
      </w:r>
      <w:proofErr w:type="spellStart"/>
      <w:r w:rsidRPr="00DF2834">
        <w:rPr>
          <w:rFonts w:ascii="Times New Roman" w:eastAsia="Times New Roman" w:hAnsi="Times New Roman" w:cs="Times New Roman"/>
          <w:sz w:val="24"/>
          <w:szCs w:val="24"/>
          <w:lang w:eastAsia="es-MX"/>
        </w:rPr>
        <w:t>coagulopatía</w:t>
      </w:r>
      <w:proofErr w:type="spellEnd"/>
      <w:r w:rsidRPr="00DF2834">
        <w:rPr>
          <w:rFonts w:ascii="Times New Roman" w:eastAsia="Times New Roman" w:hAnsi="Times New Roman" w:cs="Times New Roman"/>
          <w:sz w:val="24"/>
          <w:szCs w:val="24"/>
          <w:lang w:eastAsia="es-MX"/>
        </w:rPr>
        <w:t xml:space="preserve"> en 8 (4,8%), pancreatitis aguda en 5 pacientes (3%), hepatitis aguda en 5 (3%), encefalopatía hepática en 3 (1,8%), elevación de la GGT en 3 (1,8%), </w:t>
      </w:r>
      <w:proofErr w:type="spellStart"/>
      <w:r w:rsidRPr="00DF2834">
        <w:rPr>
          <w:rFonts w:ascii="Times New Roman" w:eastAsia="Times New Roman" w:hAnsi="Times New Roman" w:cs="Times New Roman"/>
          <w:sz w:val="24"/>
          <w:szCs w:val="24"/>
          <w:lang w:eastAsia="es-MX"/>
        </w:rPr>
        <w:t>hiponatremia</w:t>
      </w:r>
      <w:proofErr w:type="spellEnd"/>
      <w:r w:rsidRPr="00DF2834">
        <w:rPr>
          <w:rFonts w:ascii="Times New Roman" w:eastAsia="Times New Roman" w:hAnsi="Times New Roman" w:cs="Times New Roman"/>
          <w:sz w:val="24"/>
          <w:szCs w:val="24"/>
          <w:lang w:eastAsia="es-MX"/>
        </w:rPr>
        <w:t xml:space="preserve"> en 3 (1,8%), existencia de LOE hepática en 3 (1,8%) y anemia en 3 (1,8%). Hemos observado que la edad media de inicio del hábito </w:t>
      </w:r>
      <w:proofErr w:type="spellStart"/>
      <w:r w:rsidRPr="00DF2834">
        <w:rPr>
          <w:rFonts w:ascii="Times New Roman" w:eastAsia="Times New Roman" w:hAnsi="Times New Roman" w:cs="Times New Roman"/>
          <w:sz w:val="24"/>
          <w:szCs w:val="24"/>
          <w:lang w:eastAsia="es-MX"/>
        </w:rPr>
        <w:t>enólico</w:t>
      </w:r>
      <w:proofErr w:type="spellEnd"/>
      <w:r w:rsidRPr="00DF2834">
        <w:rPr>
          <w:rFonts w:ascii="Times New Roman" w:eastAsia="Times New Roman" w:hAnsi="Times New Roman" w:cs="Times New Roman"/>
          <w:sz w:val="24"/>
          <w:szCs w:val="24"/>
          <w:lang w:eastAsia="es-MX"/>
        </w:rPr>
        <w:t xml:space="preserve"> es de 18,6 (7,36) años, siendo los años de </w:t>
      </w:r>
      <w:proofErr w:type="spellStart"/>
      <w:r w:rsidRPr="00DF2834">
        <w:rPr>
          <w:rFonts w:ascii="Times New Roman" w:eastAsia="Times New Roman" w:hAnsi="Times New Roman" w:cs="Times New Roman"/>
          <w:sz w:val="24"/>
          <w:szCs w:val="24"/>
          <w:lang w:eastAsia="es-MX"/>
        </w:rPr>
        <w:t>enolismo</w:t>
      </w:r>
      <w:proofErr w:type="spellEnd"/>
      <w:r w:rsidRPr="00DF2834">
        <w:rPr>
          <w:rFonts w:ascii="Times New Roman" w:eastAsia="Times New Roman" w:hAnsi="Times New Roman" w:cs="Times New Roman"/>
          <w:sz w:val="24"/>
          <w:szCs w:val="24"/>
          <w:lang w:eastAsia="es-MX"/>
        </w:rPr>
        <w:t xml:space="preserve"> medio de 35,4 (13,5) años y el consumo medio de alcohol de 161,2 (116,7) gramos de alcohol/día, si bien 12 hombres (8%) consumían menos de 40 g/día de alcohol y ninguna mujer consumió menos de 20 g/día de alcohol. Se aprecia una ligera prevalencia de pacientes que viven en el medio rural (93 (56,7%)) con respecto al urbano (71 (43,3%)) sin significación estadística. Del total de pacientes, 120 tenían un nivel sociocultural bajo (73,1%) y 44 medio (26,9%). El número de pacientes que presentaban </w:t>
      </w:r>
      <w:proofErr w:type="spellStart"/>
      <w:r w:rsidRPr="00DF2834">
        <w:rPr>
          <w:rFonts w:ascii="Times New Roman" w:eastAsia="Times New Roman" w:hAnsi="Times New Roman" w:cs="Times New Roman"/>
          <w:sz w:val="24"/>
          <w:szCs w:val="24"/>
          <w:lang w:eastAsia="es-MX"/>
        </w:rPr>
        <w:t>AgHBs</w:t>
      </w:r>
      <w:proofErr w:type="spellEnd"/>
      <w:r w:rsidRPr="00DF2834">
        <w:rPr>
          <w:rFonts w:ascii="Times New Roman" w:eastAsia="Times New Roman" w:hAnsi="Times New Roman" w:cs="Times New Roman"/>
          <w:sz w:val="24"/>
          <w:szCs w:val="24"/>
          <w:lang w:eastAsia="es-MX"/>
        </w:rPr>
        <w:t xml:space="preserve"> positivo era 15 (9,1%), a nueve de ellos, le fue solicitado el DNA viral, siendo positivo en 7 casos (77,7%). En seis de estos pacientes, no fue solicitado el DNA viral, por no cumplir criterios de trasplante ni estar indicado el tratamiento antiviral. El número de pacientes que tenían serología positiva al VHC fue 18 (10,9%), la cuantificación de la carga viral mediante PCR fue efectuada en 7 pacientes, de los cuales seis (85,7%) presentaron una carga viral superior a 200.000 copias/ml, no efectuamos la medición de la carga viral en el resto de los pacientes porque no tenían criterios de tratamiento ni de posible trasplante </w:t>
      </w:r>
      <w:r w:rsidRPr="00DF2834">
        <w:rPr>
          <w:rFonts w:ascii="Times New Roman" w:eastAsia="Times New Roman" w:hAnsi="Times New Roman" w:cs="Times New Roman"/>
          <w:sz w:val="24"/>
          <w:szCs w:val="24"/>
          <w:lang w:eastAsia="es-MX"/>
        </w:rPr>
        <w:lastRenderedPageBreak/>
        <w:t xml:space="preserve">hepático. La presencia de </w:t>
      </w:r>
      <w:proofErr w:type="spellStart"/>
      <w:r w:rsidRPr="00DF2834">
        <w:rPr>
          <w:rFonts w:ascii="Times New Roman" w:eastAsia="Times New Roman" w:hAnsi="Times New Roman" w:cs="Times New Roman"/>
          <w:sz w:val="24"/>
          <w:szCs w:val="24"/>
          <w:lang w:eastAsia="es-MX"/>
        </w:rPr>
        <w:t>coinfección</w:t>
      </w:r>
      <w:proofErr w:type="spellEnd"/>
      <w:r w:rsidRPr="00DF2834">
        <w:rPr>
          <w:rFonts w:ascii="Times New Roman" w:eastAsia="Times New Roman" w:hAnsi="Times New Roman" w:cs="Times New Roman"/>
          <w:sz w:val="24"/>
          <w:szCs w:val="24"/>
          <w:lang w:eastAsia="es-MX"/>
        </w:rPr>
        <w:t xml:space="preserve"> VHD más VHB existió en dos casos, siendo en ambos casos el DNA viral del VHB positivo (1,2%). La </w:t>
      </w:r>
      <w:proofErr w:type="spellStart"/>
      <w:r w:rsidRPr="00DF2834">
        <w:rPr>
          <w:rFonts w:ascii="Times New Roman" w:eastAsia="Times New Roman" w:hAnsi="Times New Roman" w:cs="Times New Roman"/>
          <w:sz w:val="24"/>
          <w:szCs w:val="24"/>
          <w:lang w:eastAsia="es-MX"/>
        </w:rPr>
        <w:t>coinfección</w:t>
      </w:r>
      <w:proofErr w:type="spellEnd"/>
      <w:r w:rsidRPr="00DF2834">
        <w:rPr>
          <w:rFonts w:ascii="Times New Roman" w:eastAsia="Times New Roman" w:hAnsi="Times New Roman" w:cs="Times New Roman"/>
          <w:sz w:val="24"/>
          <w:szCs w:val="24"/>
          <w:lang w:eastAsia="es-MX"/>
        </w:rPr>
        <w:t xml:space="preserve"> VHB más VHC existió también en dos casos, siendo el DNA viral del VHB como el RNA viral del VHC positivos (1,2%). A la totalidad del grupo estudiado se les realizó determinaciones analíticas que nos permitieron descartar otras posibles etiologías de su hepatopatía. El porcentaje de pacientes que presentaron uno o más episodios de complicación de su cirrosis fue del 39% lo que representa a 65 individuos (</w:t>
      </w:r>
      <w:hyperlink r:id="rId4" w:anchor="f1" w:history="1">
        <w:r w:rsidRPr="00704694">
          <w:rPr>
            <w:rFonts w:ascii="Times New Roman" w:eastAsia="Times New Roman" w:hAnsi="Times New Roman" w:cs="Times New Roman"/>
            <w:color w:val="0000FF"/>
            <w:sz w:val="24"/>
            <w:szCs w:val="24"/>
            <w:u w:val="single"/>
            <w:lang w:eastAsia="es-MX"/>
          </w:rPr>
          <w:t>Fig. 1</w:t>
        </w:r>
      </w:hyperlink>
      <w:r w:rsidRPr="00DF2834">
        <w:rPr>
          <w:rFonts w:ascii="Times New Roman" w:eastAsia="Times New Roman" w:hAnsi="Times New Roman" w:cs="Times New Roman"/>
          <w:sz w:val="24"/>
          <w:szCs w:val="24"/>
          <w:lang w:eastAsia="es-MX"/>
        </w:rPr>
        <w:t xml:space="preserve">). Mientras, las complicaciones principales no relacionadas fueron 12 episodios de pancreatitis aguda, 23 episodios de hemorragia digestiva alta no varicosa y 7 episodios de delirium tremens. Al calcular el índice de </w:t>
      </w:r>
      <w:proofErr w:type="spellStart"/>
      <w:r w:rsidRPr="00DF2834">
        <w:rPr>
          <w:rFonts w:ascii="Times New Roman" w:eastAsia="Times New Roman" w:hAnsi="Times New Roman" w:cs="Times New Roman"/>
          <w:sz w:val="24"/>
          <w:szCs w:val="24"/>
          <w:lang w:eastAsia="es-MX"/>
        </w:rPr>
        <w:t>Maddrey</w:t>
      </w:r>
      <w:proofErr w:type="spellEnd"/>
      <w:r w:rsidRPr="00DF2834">
        <w:rPr>
          <w:rFonts w:ascii="Times New Roman" w:eastAsia="Times New Roman" w:hAnsi="Times New Roman" w:cs="Times New Roman"/>
          <w:sz w:val="24"/>
          <w:szCs w:val="24"/>
          <w:lang w:eastAsia="es-MX"/>
        </w:rPr>
        <w:t>, apreciamos al comienzo del estudio unos valores de 6,5±7,8 y al final de 14,7±</w:t>
      </w:r>
      <w:proofErr w:type="gramStart"/>
      <w:r w:rsidRPr="00DF2834">
        <w:rPr>
          <w:rFonts w:ascii="Times New Roman" w:eastAsia="Times New Roman" w:hAnsi="Times New Roman" w:cs="Times New Roman"/>
          <w:sz w:val="24"/>
          <w:szCs w:val="24"/>
          <w:lang w:eastAsia="es-MX"/>
        </w:rPr>
        <w:t>14,38 )</w:t>
      </w:r>
      <w:proofErr w:type="gramEnd"/>
      <w:r w:rsidRPr="00DF2834">
        <w:rPr>
          <w:rFonts w:ascii="Times New Roman" w:eastAsia="Times New Roman" w:hAnsi="Times New Roman" w:cs="Times New Roman"/>
          <w:sz w:val="24"/>
          <w:szCs w:val="24"/>
          <w:lang w:eastAsia="es-MX"/>
        </w:rPr>
        <w:t xml:space="preserve">. Los hallazgos ecográficos que encontramos tanto al comienzo del estudio como al final del mismo se aprecian en la </w:t>
      </w:r>
      <w:hyperlink r:id="rId5" w:anchor="t1" w:history="1">
        <w:r w:rsidRPr="00704694">
          <w:rPr>
            <w:rFonts w:ascii="Times New Roman" w:eastAsia="Times New Roman" w:hAnsi="Times New Roman" w:cs="Times New Roman"/>
            <w:color w:val="0000FF"/>
            <w:sz w:val="24"/>
            <w:szCs w:val="24"/>
            <w:u w:val="single"/>
            <w:lang w:eastAsia="es-MX"/>
          </w:rPr>
          <w:t>tabla I</w:t>
        </w:r>
      </w:hyperlink>
      <w:r w:rsidRPr="00DF2834">
        <w:rPr>
          <w:rFonts w:ascii="Times New Roman" w:eastAsia="Times New Roman" w:hAnsi="Times New Roman" w:cs="Times New Roman"/>
          <w:sz w:val="24"/>
          <w:szCs w:val="24"/>
          <w:lang w:eastAsia="es-MX"/>
        </w:rPr>
        <w:t xml:space="preserve">. Destacando fundamentalmente el aumento de cirrosis y la aparición de lesiones ocupantes de espacio que, tras estudio histológico, fueron diagnosticadas de </w:t>
      </w:r>
      <w:proofErr w:type="spellStart"/>
      <w:r w:rsidRPr="00DF2834">
        <w:rPr>
          <w:rFonts w:ascii="Times New Roman" w:eastAsia="Times New Roman" w:hAnsi="Times New Roman" w:cs="Times New Roman"/>
          <w:sz w:val="24"/>
          <w:szCs w:val="24"/>
          <w:lang w:eastAsia="es-MX"/>
        </w:rPr>
        <w:t>hepatocarcinomas</w:t>
      </w:r>
      <w:proofErr w:type="spellEnd"/>
      <w:r w:rsidRPr="00DF2834">
        <w:rPr>
          <w:rFonts w:ascii="Times New Roman" w:eastAsia="Times New Roman" w:hAnsi="Times New Roman" w:cs="Times New Roman"/>
          <w:sz w:val="24"/>
          <w:szCs w:val="24"/>
          <w:lang w:eastAsia="es-MX"/>
        </w:rPr>
        <w:t xml:space="preserve"> (8,5%). Detectamos que el inicio del hábito </w:t>
      </w:r>
      <w:proofErr w:type="spellStart"/>
      <w:r w:rsidRPr="00DF2834">
        <w:rPr>
          <w:rFonts w:ascii="Times New Roman" w:eastAsia="Times New Roman" w:hAnsi="Times New Roman" w:cs="Times New Roman"/>
          <w:sz w:val="24"/>
          <w:szCs w:val="24"/>
          <w:lang w:eastAsia="es-MX"/>
        </w:rPr>
        <w:t>enólico</w:t>
      </w:r>
      <w:proofErr w:type="spellEnd"/>
      <w:r w:rsidRPr="00DF2834">
        <w:rPr>
          <w:rFonts w:ascii="Times New Roman" w:eastAsia="Times New Roman" w:hAnsi="Times New Roman" w:cs="Times New Roman"/>
          <w:sz w:val="24"/>
          <w:szCs w:val="24"/>
          <w:lang w:eastAsia="es-MX"/>
        </w:rPr>
        <w:t xml:space="preserve"> fue más precoz en los hombres que en las mujeres, con significación estadística (17,6 (4,4) años vs 31,2 (20,4) años) (p&lt;0,0001), también observamos que: el consumo diario de alcohol fue mayor en hombres que en mujeres (169,4 (117,9) gramos diarios vs 72 (49,3) gramos diarios) (p&lt;0,05), que los hombres presentaron una mayor duración de su </w:t>
      </w:r>
      <w:proofErr w:type="spellStart"/>
      <w:r w:rsidRPr="00DF2834">
        <w:rPr>
          <w:rFonts w:ascii="Times New Roman" w:eastAsia="Times New Roman" w:hAnsi="Times New Roman" w:cs="Times New Roman"/>
          <w:sz w:val="24"/>
          <w:szCs w:val="24"/>
          <w:lang w:eastAsia="es-MX"/>
        </w:rPr>
        <w:t>enolismo</w:t>
      </w:r>
      <w:proofErr w:type="spellEnd"/>
      <w:r w:rsidRPr="00DF2834">
        <w:rPr>
          <w:rFonts w:ascii="Times New Roman" w:eastAsia="Times New Roman" w:hAnsi="Times New Roman" w:cs="Times New Roman"/>
          <w:sz w:val="24"/>
          <w:szCs w:val="24"/>
          <w:lang w:eastAsia="es-MX"/>
        </w:rPr>
        <w:t xml:space="preserve"> respecto a las mujeres (17 (12,2) años vs 37 (12,5) años) (p=0,003), y que el consumo acumulado de alcohol a lo largo de la vida también fue mayor en los hombres que en las mujeres (2034061,4 (1629781,7) gramos vs 292000 (313697,3) gramos) (p&lt;0,0001) estando este correlacionado con el TP al final del estudio (r=+0,391). Encontramos que el consumo diario de gramos de alcohol estuvo correlacionado con: el aspecto ecográfico del hígado (r=+0,283) y con el índice de </w:t>
      </w:r>
      <w:proofErr w:type="spellStart"/>
      <w:r w:rsidRPr="00DF2834">
        <w:rPr>
          <w:rFonts w:ascii="Times New Roman" w:eastAsia="Times New Roman" w:hAnsi="Times New Roman" w:cs="Times New Roman"/>
          <w:sz w:val="24"/>
          <w:szCs w:val="24"/>
          <w:lang w:eastAsia="es-MX"/>
        </w:rPr>
        <w:t>Maddrey</w:t>
      </w:r>
      <w:proofErr w:type="spellEnd"/>
      <w:r w:rsidRPr="00DF2834">
        <w:rPr>
          <w:rFonts w:ascii="Times New Roman" w:eastAsia="Times New Roman" w:hAnsi="Times New Roman" w:cs="Times New Roman"/>
          <w:sz w:val="24"/>
          <w:szCs w:val="24"/>
          <w:lang w:eastAsia="es-MX"/>
        </w:rPr>
        <w:t xml:space="preserve"> al final del estudio (r=+0,407). Hemos podido observar que de forma estadísticamente significativa (p&lt;0,05), aquellos pacientes que tenían un mayor consumo acumulado de alcohol a lo largo de la vida y mayor cantidad de gramos de alcohol /día ingeridos, muestran con mayor incidencia al final del estudio: patrón de hepatitis crónica, signos ecográficos de cirrosis, disminución de la velocidad del flujo de la vena porta y aparición de algún tipo de descompensación de su hepatopatía. El Tiempo de Protrombina al inicio del estudio estuvo correlacionado con el aspecto ecográfico del hígado (r=+0,301).  </w:t>
      </w:r>
    </w:p>
    <w:p w:rsidR="00DF2834" w:rsidRPr="00DF2834" w:rsidRDefault="00DF2834" w:rsidP="00DF2834">
      <w:pPr>
        <w:spacing w:before="100" w:beforeAutospacing="1" w:after="100" w:afterAutospacing="1"/>
        <w:ind w:left="979" w:right="979"/>
        <w:jc w:val="center"/>
        <w:rPr>
          <w:rFonts w:ascii="Times New Roman" w:eastAsia="Times New Roman" w:hAnsi="Times New Roman" w:cs="Times New Roman"/>
          <w:sz w:val="24"/>
          <w:szCs w:val="24"/>
          <w:lang w:eastAsia="es-MX"/>
        </w:rPr>
      </w:pPr>
    </w:p>
    <w:p w:rsidR="00DF2834" w:rsidRPr="00DF2834" w:rsidRDefault="00DF2834" w:rsidP="00DF2834">
      <w:pPr>
        <w:spacing w:before="100" w:beforeAutospacing="1" w:after="100" w:afterAutospacing="1"/>
        <w:ind w:left="979" w:right="979"/>
        <w:jc w:val="center"/>
        <w:rPr>
          <w:rFonts w:ascii="Times New Roman" w:eastAsia="Times New Roman" w:hAnsi="Times New Roman" w:cs="Times New Roman"/>
          <w:sz w:val="24"/>
          <w:szCs w:val="24"/>
          <w:lang w:eastAsia="es-MX"/>
        </w:rPr>
      </w:pPr>
    </w:p>
    <w:p w:rsidR="00DF2834" w:rsidRPr="00DF2834" w:rsidRDefault="00DF2834" w:rsidP="00704694">
      <w:pPr>
        <w:spacing w:before="100" w:beforeAutospacing="1" w:after="100" w:afterAutospacing="1"/>
        <w:ind w:left="979" w:right="979"/>
        <w:jc w:val="left"/>
        <w:rPr>
          <w:rFonts w:ascii="Times New Roman" w:eastAsia="Times New Roman" w:hAnsi="Times New Roman" w:cs="Times New Roman"/>
          <w:sz w:val="24"/>
          <w:szCs w:val="24"/>
          <w:lang w:eastAsia="es-MX"/>
        </w:rPr>
      </w:pPr>
      <w:r w:rsidRPr="00DF2834">
        <w:rPr>
          <w:rFonts w:ascii="Times New Roman" w:eastAsia="Times New Roman" w:hAnsi="Times New Roman" w:cs="Times New Roman"/>
          <w:sz w:val="24"/>
          <w:szCs w:val="24"/>
          <w:lang w:eastAsia="es-MX"/>
        </w:rPr>
        <w:br/>
      </w:r>
    </w:p>
    <w:p w:rsidR="00990437" w:rsidRPr="00704694" w:rsidRDefault="00990437" w:rsidP="00DF2834">
      <w:pPr>
        <w:ind w:firstLine="708"/>
        <w:jc w:val="left"/>
        <w:rPr>
          <w:rFonts w:ascii="Times New Roman" w:hAnsi="Times New Roman" w:cs="Times New Roman"/>
          <w:sz w:val="24"/>
          <w:szCs w:val="24"/>
        </w:rPr>
      </w:pPr>
    </w:p>
    <w:sectPr w:rsidR="00990437" w:rsidRPr="00704694" w:rsidSect="00EA2C16">
      <w:pgSz w:w="12240" w:h="15840"/>
      <w:pgMar w:top="1417" w:right="1701" w:bottom="141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C52B57"/>
    <w:rsid w:val="004569C5"/>
    <w:rsid w:val="004E180E"/>
    <w:rsid w:val="006063E3"/>
    <w:rsid w:val="00704694"/>
    <w:rsid w:val="007C0DF9"/>
    <w:rsid w:val="00805DD9"/>
    <w:rsid w:val="00990437"/>
    <w:rsid w:val="009A2FF9"/>
    <w:rsid w:val="00C52B57"/>
    <w:rsid w:val="00CD088D"/>
    <w:rsid w:val="00D56ECA"/>
    <w:rsid w:val="00DF2834"/>
    <w:rsid w:val="00E33EC5"/>
    <w:rsid w:val="00EA2C16"/>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EC5"/>
  </w:style>
  <w:style w:type="paragraph" w:styleId="Ttulo1">
    <w:name w:val="heading 1"/>
    <w:basedOn w:val="Normal"/>
    <w:next w:val="Normal"/>
    <w:link w:val="Ttulo1Car"/>
    <w:uiPriority w:val="9"/>
    <w:qFormat/>
    <w:rsid w:val="00E33EC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33EC5"/>
    <w:rPr>
      <w:rFonts w:asciiTheme="majorHAnsi" w:eastAsiaTheme="majorEastAsia" w:hAnsiTheme="majorHAnsi" w:cstheme="majorBidi"/>
      <w:b/>
      <w:bCs/>
      <w:color w:val="365F91" w:themeColor="accent1" w:themeShade="BF"/>
      <w:sz w:val="28"/>
      <w:szCs w:val="28"/>
    </w:rPr>
  </w:style>
  <w:style w:type="paragraph" w:styleId="Sinespaciado">
    <w:name w:val="No Spacing"/>
    <w:uiPriority w:val="1"/>
    <w:qFormat/>
    <w:rsid w:val="00E33EC5"/>
  </w:style>
  <w:style w:type="character" w:customStyle="1" w:styleId="tnnegro1">
    <w:name w:val="tnnegro1"/>
    <w:basedOn w:val="Fuentedeprrafopredeter"/>
    <w:rsid w:val="00C52B57"/>
    <w:rPr>
      <w:b w:val="0"/>
      <w:bCs w:val="0"/>
      <w:strike w:val="0"/>
      <w:dstrike w:val="0"/>
      <w:color w:val="000000"/>
      <w:sz w:val="21"/>
      <w:szCs w:val="21"/>
      <w:u w:val="none"/>
      <w:effect w:val="none"/>
      <w:shd w:val="clear" w:color="auto" w:fill="FFFFFF"/>
    </w:rPr>
  </w:style>
  <w:style w:type="character" w:styleId="Hipervnculo">
    <w:name w:val="Hyperlink"/>
    <w:basedOn w:val="Fuentedeprrafopredeter"/>
    <w:uiPriority w:val="99"/>
    <w:semiHidden/>
    <w:unhideWhenUsed/>
    <w:rsid w:val="00DF2834"/>
    <w:rPr>
      <w:color w:val="0000FF"/>
      <w:u w:val="single"/>
    </w:rPr>
  </w:style>
  <w:style w:type="paragraph" w:styleId="NormalWeb">
    <w:name w:val="Normal (Web)"/>
    <w:basedOn w:val="Normal"/>
    <w:uiPriority w:val="99"/>
    <w:semiHidden/>
    <w:unhideWhenUsed/>
    <w:rsid w:val="00DF2834"/>
    <w:pPr>
      <w:spacing w:before="100" w:beforeAutospacing="1" w:after="100" w:afterAutospacing="1"/>
      <w:jc w:val="left"/>
    </w:pPr>
    <w:rPr>
      <w:rFonts w:ascii="Times New Roman" w:eastAsia="Times New Roman" w:hAnsi="Times New Roman" w:cs="Times New Roman"/>
      <w:sz w:val="23"/>
      <w:szCs w:val="23"/>
      <w:lang w:eastAsia="es-MX"/>
    </w:rPr>
  </w:style>
  <w:style w:type="paragraph" w:styleId="Textodeglobo">
    <w:name w:val="Balloon Text"/>
    <w:basedOn w:val="Normal"/>
    <w:link w:val="TextodegloboCar"/>
    <w:uiPriority w:val="99"/>
    <w:semiHidden/>
    <w:unhideWhenUsed/>
    <w:rsid w:val="00DF2834"/>
    <w:rPr>
      <w:rFonts w:ascii="Tahoma" w:hAnsi="Tahoma" w:cs="Tahoma"/>
      <w:sz w:val="16"/>
      <w:szCs w:val="16"/>
    </w:rPr>
  </w:style>
  <w:style w:type="character" w:customStyle="1" w:styleId="TextodegloboCar">
    <w:name w:val="Texto de globo Car"/>
    <w:basedOn w:val="Fuentedeprrafopredeter"/>
    <w:link w:val="Textodeglobo"/>
    <w:uiPriority w:val="99"/>
    <w:semiHidden/>
    <w:rsid w:val="00DF2834"/>
    <w:rPr>
      <w:rFonts w:ascii="Tahoma" w:hAnsi="Tahoma" w:cs="Tahoma"/>
      <w:sz w:val="16"/>
      <w:szCs w:val="16"/>
    </w:rPr>
  </w:style>
  <w:style w:type="character" w:customStyle="1" w:styleId="titforo">
    <w:name w:val="titforo"/>
    <w:basedOn w:val="Fuentedeprrafopredeter"/>
    <w:rsid w:val="00704694"/>
  </w:style>
</w:styles>
</file>

<file path=word/webSettings.xml><?xml version="1.0" encoding="utf-8"?>
<w:webSettings xmlns:r="http://schemas.openxmlformats.org/officeDocument/2006/relationships" xmlns:w="http://schemas.openxmlformats.org/wordprocessingml/2006/main">
  <w:divs>
    <w:div w:id="1466772523">
      <w:bodyDiv w:val="1"/>
      <w:marLeft w:val="0"/>
      <w:marRight w:val="0"/>
      <w:marTop w:val="0"/>
      <w:marBottom w:val="0"/>
      <w:divBdr>
        <w:top w:val="none" w:sz="0" w:space="0" w:color="auto"/>
        <w:left w:val="none" w:sz="0" w:space="0" w:color="auto"/>
        <w:bottom w:val="none" w:sz="0" w:space="0" w:color="auto"/>
        <w:right w:val="none" w:sz="0" w:space="0" w:color="auto"/>
      </w:divBdr>
      <w:divsChild>
        <w:div w:id="2139838699">
          <w:marLeft w:val="0"/>
          <w:marRight w:val="0"/>
          <w:marTop w:val="0"/>
          <w:marBottom w:val="0"/>
          <w:divBdr>
            <w:top w:val="none" w:sz="0" w:space="0" w:color="auto"/>
            <w:left w:val="none" w:sz="0" w:space="0" w:color="auto"/>
            <w:bottom w:val="none" w:sz="0" w:space="0" w:color="auto"/>
            <w:right w:val="none" w:sz="0" w:space="0" w:color="auto"/>
          </w:divBdr>
          <w:divsChild>
            <w:div w:id="166483353">
              <w:marLeft w:val="0"/>
              <w:marRight w:val="0"/>
              <w:marTop w:val="0"/>
              <w:marBottom w:val="0"/>
              <w:divBdr>
                <w:top w:val="none" w:sz="0" w:space="0" w:color="auto"/>
                <w:left w:val="none" w:sz="0" w:space="0" w:color="auto"/>
                <w:bottom w:val="single" w:sz="6" w:space="0" w:color="8D8D8D"/>
                <w:right w:val="none" w:sz="0" w:space="0" w:color="auto"/>
              </w:divBdr>
              <w:divsChild>
                <w:div w:id="152312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cielo.isciii.es/scielo.php?pid=S0212-71992001001100003&amp;script=sci_arttext" TargetMode="External"/><Relationship Id="rId4" Type="http://schemas.openxmlformats.org/officeDocument/2006/relationships/hyperlink" Target="http://scielo.isciii.es/scielo.php?pid=S0212-71992001001100003&amp;script=sci_arttex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1895</Words>
  <Characters>10424</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 gomez</dc:creator>
  <cp:lastModifiedBy>gil gomez</cp:lastModifiedBy>
  <cp:revision>2</cp:revision>
  <dcterms:created xsi:type="dcterms:W3CDTF">2010-04-03T01:05:00Z</dcterms:created>
  <dcterms:modified xsi:type="dcterms:W3CDTF">2010-04-03T01:49:00Z</dcterms:modified>
</cp:coreProperties>
</file>