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6CDE368B" w14:textId="77777777" w:rsidR="005041F9" w:rsidRDefault="00DA557B" w:rsidP="005041F9">
      <w:pPr>
        <w:pStyle w:val="NormalWeb"/>
        <w:jc w:val="center"/>
        <w:rPr>
          <w:rFonts w:ascii="Century Gothic" w:hAnsi="Century Gothic" w:cs="Arial"/>
          <w:b/>
        </w:rPr>
      </w:pPr>
      <w:r w:rsidRPr="005041F9">
        <w:rPr>
          <w:rFonts w:ascii="Century Gothic" w:hAnsi="Century Gothic" w:cs="Arial"/>
        </w:rPr>
        <w:t>"</w:t>
      </w:r>
      <w:r w:rsidRPr="005041F9">
        <w:rPr>
          <w:rFonts w:ascii="Century Gothic" w:hAnsi="Century Gothic" w:cs="Arial"/>
          <w:b/>
          <w:i/>
          <w:sz w:val="28"/>
          <w:szCs w:val="28"/>
        </w:rPr>
        <w:t>Atención primaria en salud" las siguientes preguntas:</w:t>
      </w:r>
      <w:r w:rsidRPr="005041F9">
        <w:rPr>
          <w:rFonts w:ascii="Century Gothic" w:hAnsi="Century Gothic" w:cs="Arial"/>
        </w:rPr>
        <w:t xml:space="preserve"> </w:t>
      </w:r>
      <w:r w:rsidRPr="005041F9">
        <w:rPr>
          <w:rFonts w:ascii="Century Gothic" w:hAnsi="Century Gothic" w:cs="Arial"/>
        </w:rPr>
        <w:br/>
      </w:r>
    </w:p>
    <w:p w14:paraId="23DF5421" w14:textId="77777777" w:rsidR="008D641D" w:rsidRDefault="00DA557B" w:rsidP="005041F9">
      <w:pPr>
        <w:pStyle w:val="NormalWeb"/>
        <w:rPr>
          <w:rFonts w:ascii="Century Gothic" w:hAnsi="Century Gothic" w:cs="Tahoma"/>
        </w:rPr>
      </w:pPr>
      <w:r w:rsidRPr="005041F9">
        <w:rPr>
          <w:rFonts w:ascii="Century Gothic" w:hAnsi="Century Gothic" w:cs="Arial"/>
          <w:b/>
        </w:rPr>
        <w:t>1.- ¿Los niveles de prevención como formas de intervención son?</w:t>
      </w:r>
      <w:r w:rsidRPr="005041F9">
        <w:rPr>
          <w:rFonts w:ascii="Century Gothic" w:hAnsi="Century Gothic" w:cs="Arial"/>
        </w:rPr>
        <w:t xml:space="preserve"> </w:t>
      </w:r>
      <w:r w:rsidRPr="005041F9">
        <w:rPr>
          <w:rFonts w:ascii="Century Gothic" w:hAnsi="Century Gothic" w:cs="Arial"/>
        </w:rPr>
        <w:br/>
      </w:r>
    </w:p>
    <w:p w14:paraId="49AB438A" w14:textId="77777777" w:rsidR="005041F9" w:rsidRDefault="005041F9" w:rsidP="005041F9">
      <w:pPr>
        <w:pStyle w:val="NormalWeb"/>
        <w:rPr>
          <w:rFonts w:ascii="Century Gothic" w:hAnsi="Century Gothic" w:cs="Tahoma"/>
        </w:rPr>
      </w:pPr>
      <w:r w:rsidRPr="005041F9">
        <w:rPr>
          <w:rFonts w:ascii="Century Gothic" w:hAnsi="Century Gothic" w:cs="Tahoma"/>
        </w:rPr>
        <w:t xml:space="preserve">La </w:t>
      </w:r>
      <w:r w:rsidRPr="005041F9">
        <w:rPr>
          <w:rFonts w:ascii="Century Gothic" w:hAnsi="Century Gothic" w:cs="Tahoma"/>
          <w:b/>
          <w:bCs/>
        </w:rPr>
        <w:t>prevención primaria</w:t>
      </w:r>
      <w:r w:rsidRPr="005041F9">
        <w:rPr>
          <w:rFonts w:ascii="Century Gothic" w:hAnsi="Century Gothic" w:cs="Tahoma"/>
        </w:rPr>
        <w:t xml:space="preserve"> se ocupa de evitar la producción del traumatismo, trabajando sobre el ambiente, las conductas individuales, los aspectos socioculturales y las reglamentaciones legales (diseño adecuado de vehículos, mantenimiento de rutas y cam</w:t>
      </w:r>
      <w:r>
        <w:rPr>
          <w:rFonts w:ascii="Century Gothic" w:hAnsi="Century Gothic" w:cs="Tahoma"/>
        </w:rPr>
        <w:t>inos, áreas recreativas segura</w:t>
      </w:r>
      <w:r w:rsidRPr="005041F9">
        <w:rPr>
          <w:rFonts w:ascii="Century Gothic" w:hAnsi="Century Gothic" w:cs="Tahoma"/>
        </w:rPr>
        <w:t>para niños, etc.).</w:t>
      </w:r>
    </w:p>
    <w:p w14:paraId="4A4ADEE6" w14:textId="77777777" w:rsidR="005041F9" w:rsidRPr="005041F9" w:rsidRDefault="005041F9" w:rsidP="005041F9">
      <w:pPr>
        <w:pStyle w:val="NormalWeb"/>
        <w:rPr>
          <w:rFonts w:ascii="Century Gothic" w:hAnsi="Century Gothic" w:cs="Tahoma"/>
        </w:rPr>
      </w:pPr>
      <w:r w:rsidRPr="005041F9">
        <w:rPr>
          <w:rFonts w:ascii="Century Gothic" w:hAnsi="Century Gothic" w:cs="Tahoma"/>
        </w:rPr>
        <w:t xml:space="preserve">La </w:t>
      </w:r>
      <w:r w:rsidRPr="005041F9">
        <w:rPr>
          <w:rFonts w:ascii="Century Gothic" w:hAnsi="Century Gothic" w:cs="Tahoma"/>
          <w:b/>
          <w:bCs/>
        </w:rPr>
        <w:t>prevención secundaria</w:t>
      </w:r>
      <w:r w:rsidRPr="005041F9">
        <w:rPr>
          <w:rFonts w:ascii="Century Gothic" w:hAnsi="Century Gothic" w:cs="Tahoma"/>
        </w:rPr>
        <w:t xml:space="preserve"> consiste en asegurar que durante la ocurrencia de la lesión la persona tenga la protección necesaria y adecuada para disminuir y mitigar las consecuencias (uso de cinturón de seguridad, casco, detectores de humo, cortacorrientes, etc.). </w:t>
      </w:r>
    </w:p>
    <w:p w14:paraId="3555E842" w14:textId="77777777" w:rsidR="005041F9" w:rsidRPr="005041F9" w:rsidRDefault="005041F9" w:rsidP="005041F9">
      <w:pPr>
        <w:pStyle w:val="NormalWeb"/>
        <w:rPr>
          <w:rFonts w:ascii="Century Gothic" w:hAnsi="Century Gothic" w:cs="Tahoma"/>
        </w:rPr>
      </w:pPr>
      <w:r w:rsidRPr="005041F9">
        <w:rPr>
          <w:rFonts w:ascii="Century Gothic" w:hAnsi="Century Gothic" w:cs="Tahoma"/>
        </w:rPr>
        <w:t xml:space="preserve">La </w:t>
      </w:r>
      <w:r w:rsidRPr="005041F9">
        <w:rPr>
          <w:rFonts w:ascii="Century Gothic" w:hAnsi="Century Gothic" w:cs="Tahoma"/>
          <w:b/>
          <w:bCs/>
        </w:rPr>
        <w:t>prevención terciaria</w:t>
      </w:r>
      <w:r w:rsidRPr="005041F9">
        <w:rPr>
          <w:rFonts w:ascii="Century Gothic" w:hAnsi="Century Gothic" w:cs="Tahoma"/>
        </w:rPr>
        <w:t xml:space="preserve"> consiste en lograr que la persona lesionada sea atendida de manera eficiente y eficaz para permitir la máxima sobrevida con el mínimo de secuelas posibles permitiendo su reinserción social y laboral. </w:t>
      </w:r>
    </w:p>
    <w:p w14:paraId="3BBC097D" w14:textId="77777777" w:rsidR="00DA557B" w:rsidRPr="005041F9" w:rsidRDefault="00DA557B">
      <w:pPr>
        <w:rPr>
          <w:rFonts w:ascii="Century Gothic" w:hAnsi="Century Gothic" w:cs="Arial"/>
          <w:sz w:val="24"/>
          <w:szCs w:val="24"/>
        </w:rPr>
      </w:pPr>
    </w:p>
    <w:p w14:paraId="37C4CE43" w14:textId="77777777" w:rsidR="005041F9" w:rsidRDefault="00DA557B" w:rsidP="005041F9">
      <w:pPr>
        <w:rPr>
          <w:rFonts w:ascii="Century Gothic" w:hAnsi="Century Gothic" w:cs="Arial"/>
          <w:b/>
          <w:sz w:val="24"/>
          <w:szCs w:val="24"/>
        </w:rPr>
      </w:pPr>
      <w:r w:rsidRPr="005041F9">
        <w:rPr>
          <w:rFonts w:ascii="Century Gothic" w:hAnsi="Century Gothic" w:cs="Arial"/>
          <w:b/>
          <w:sz w:val="24"/>
          <w:szCs w:val="24"/>
        </w:rPr>
        <w:t xml:space="preserve">2.- ¿Que objetivo tiene el nivel primario? </w:t>
      </w:r>
    </w:p>
    <w:p w14:paraId="1429AF9E" w14:textId="77777777" w:rsidR="005041F9" w:rsidRPr="005041F9" w:rsidRDefault="005041F9" w:rsidP="005041F9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S</w:t>
      </w:r>
      <w:r w:rsidRPr="005041F9">
        <w:rPr>
          <w:rFonts w:ascii="Century Gothic" w:hAnsi="Century Gothic" w:cs="Tahoma"/>
          <w:sz w:val="24"/>
          <w:szCs w:val="24"/>
        </w:rPr>
        <w:t xml:space="preserve">e ocupa de evitar la producción del traumatismo, trabajando sobre el ambiente, las conductas individuales, los aspectos socioculturales y las reglamentaciones legales (diseño adecuado de vehículos, mantenimiento de rutas y caminos, áreas recreativas seguras para niños, etc.). </w:t>
      </w:r>
    </w:p>
    <w:p w14:paraId="1E42FA9F" w14:textId="77777777" w:rsidR="008D641D" w:rsidRDefault="00DA557B">
      <w:pPr>
        <w:rPr>
          <w:rFonts w:ascii="Century Gothic" w:hAnsi="Century Gothic" w:cs="Arial"/>
          <w:b/>
        </w:rPr>
      </w:pPr>
      <w:r w:rsidRPr="005041F9">
        <w:rPr>
          <w:rFonts w:ascii="Arial" w:hAnsi="Arial" w:cs="Arial"/>
          <w:b/>
        </w:rPr>
        <w:br/>
      </w:r>
      <w:r w:rsidRPr="005041F9">
        <w:rPr>
          <w:rFonts w:ascii="Century Gothic" w:hAnsi="Century Gothic" w:cs="Arial"/>
          <w:b/>
        </w:rPr>
        <w:t xml:space="preserve">3.- ¿En este nivel de atención médica se realiza consulta externa? </w:t>
      </w:r>
    </w:p>
    <w:p w14:paraId="0A955E69" w14:textId="77777777" w:rsidR="005041F9" w:rsidRDefault="005041F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Se podria decir </w:t>
      </w:r>
      <w:r w:rsidRPr="008D641D">
        <w:rPr>
          <w:rFonts w:ascii="Century Gothic" w:hAnsi="Century Gothic" w:cs="Arial"/>
        </w:rPr>
        <w:t xml:space="preserve">que si,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en este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 tipo de prevención comienza con la educación primaria y continua en la secundaria, esta dirigida a padres,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docentes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 y jóvenes en edad de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adolescencia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.</w:t>
      </w:r>
      <w:r w:rsidR="00DA557B" w:rsidRPr="005041F9">
        <w:rPr>
          <w:rFonts w:ascii="Century Gothic" w:hAnsi="Century Gothic" w:cs="Arial"/>
          <w:b/>
        </w:rPr>
        <w:br/>
        <w:t>4.- En este nivel de atención médica se realizan consultas especializadas?</w:t>
      </w:r>
    </w:p>
    <w:p w14:paraId="1F53A1E9" w14:textId="77777777" w:rsidR="008D641D" w:rsidRPr="008D641D" w:rsidRDefault="005041F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No.</w:t>
      </w:r>
      <w:r w:rsidR="00DA557B" w:rsidRPr="005041F9">
        <w:rPr>
          <w:rFonts w:ascii="Century Gothic" w:hAnsi="Century Gothic" w:cs="Arial"/>
          <w:b/>
        </w:rPr>
        <w:t xml:space="preserve"> </w:t>
      </w:r>
      <w:r w:rsidR="00DA557B" w:rsidRPr="005041F9">
        <w:rPr>
          <w:rFonts w:ascii="Century Gothic" w:hAnsi="Century Gothic" w:cs="Arial"/>
          <w:b/>
        </w:rPr>
        <w:br/>
        <w:t>5.- ¿Cuál de estas pertenece a la que realiza el nivel secundario?</w:t>
      </w:r>
      <w:r w:rsidRPr="005041F9">
        <w:rPr>
          <w:rFonts w:ascii="Georgia" w:hAnsi="Georgia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 </w:t>
      </w:r>
      <w:r>
        <w:rPr>
          <w:rFonts w:ascii="Georgia" w:hAnsi="Georgia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las actuaciones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intentan solucionar un problema ya existente tratando de hacerlo desaparecer por completo o en parte y también tratan de que no aparezcan las complicaciones posteriores. Es decir ya se ha detectado alguna situación relacionada con el uso de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lastRenderedPageBreak/>
        <w:t>drogas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.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br/>
        <w:t xml:space="preserve">En este tipo de prevención es importante tomar en consideración la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población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 a la que el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Programa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 Preventivo se dirige, para evitar efectos contraproducentes, este seria el caso de llevar a cabo una prevención secundaria con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grupos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 que nunca han tenido contacto con la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droga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 y resultaría ineficaz llevar a cabo prevención primaria con aquellas personas que ya han experimentado con drogas.</w:t>
      </w:r>
      <w:r w:rsidR="00DA557B" w:rsidRPr="008D641D">
        <w:rPr>
          <w:rFonts w:ascii="Century Gothic" w:hAnsi="Century Gothic" w:cs="Arial"/>
          <w:b/>
        </w:rPr>
        <w:t xml:space="preserve"> </w:t>
      </w:r>
    </w:p>
    <w:p w14:paraId="66773139" w14:textId="77777777" w:rsidR="005041F9" w:rsidRDefault="008D641D">
      <w:pPr>
        <w:rPr>
          <w:rFonts w:ascii="Century Gothic" w:hAnsi="Century Gothic" w:cs="Arial"/>
          <w:b/>
        </w:rPr>
      </w:pP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 xml:space="preserve">Lo importante en la prevención secundaria es reestablecer los vínculos familiares del sujeto, estabilizarlo emocionalmente y también trabajar con los vínculos 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laborales</w:t>
      </w:r>
      <w:r w:rsidRPr="008D641D">
        <w:rPr>
          <w:rFonts w:ascii="Century Gothic" w:hAnsi="Century Gothic" w:cs="Arial"/>
          <w:color w:val="445555"/>
          <w14:wTextFill>
            <w14:solidFill>
              <w14:srgbClr w14:val="445555"/>
            </w14:solidFill>
          </w14:wTextFill>
          <w:sz w:val="21"/>
          <w:szCs w:val="21"/>
          <w:lang w:val="es-ES"/>
        </w:rPr>
        <w:t>. Es decir, lo importante es sostener al individuo para que revierta su adicción, como repetimos en forma incansable: que vuelva a ser sujeto y deje de ser objeto.</w:t>
      </w:r>
      <w:r w:rsidR="00DA557B" w:rsidRPr="005041F9">
        <w:rPr>
          <w:rFonts w:ascii="Century Gothic" w:hAnsi="Century Gothic" w:cs="Arial"/>
          <w:b/>
        </w:rPr>
        <w:br/>
      </w:r>
    </w:p>
    <w:p w14:paraId="05A83FC9" w14:textId="77777777" w:rsidR="005041F9" w:rsidRDefault="00DA557B" w:rsidP="005041F9">
      <w:pPr>
        <w:rPr>
          <w:rFonts w:ascii="Century Gothic" w:hAnsi="Century Gothic" w:cs="Arial"/>
          <w:b/>
        </w:rPr>
      </w:pPr>
      <w:r w:rsidRPr="005041F9">
        <w:rPr>
          <w:rFonts w:ascii="Century Gothic" w:hAnsi="Century Gothic" w:cs="Arial"/>
          <w:b/>
        </w:rPr>
        <w:t>6.- ¿Qué objetivo tiene el nivle terciario?</w:t>
      </w:r>
    </w:p>
    <w:p w14:paraId="22A3C0F6" w14:textId="77777777" w:rsidR="005041F9" w:rsidRPr="005041F9" w:rsidRDefault="005041F9" w:rsidP="005041F9">
      <w:pPr>
        <w:rPr>
          <w:rFonts w:ascii="Century Gothic" w:hAnsi="Century Gothic" w:cs="Arial"/>
          <w:b/>
        </w:rPr>
      </w:pPr>
      <w:r>
        <w:rPr>
          <w:rFonts w:ascii="Century Gothic" w:hAnsi="Century Gothic" w:cs="Tahoma"/>
          <w:sz w:val="24"/>
          <w:szCs w:val="24"/>
        </w:rPr>
        <w:t>Co</w:t>
      </w:r>
      <w:r w:rsidRPr="005041F9">
        <w:rPr>
          <w:rFonts w:ascii="Century Gothic" w:hAnsi="Century Gothic" w:cs="Tahoma"/>
          <w:sz w:val="24"/>
          <w:szCs w:val="24"/>
        </w:rPr>
        <w:t xml:space="preserve">nsiste en lograr que la persona lesionada sea atendida de manera eficiente y eficaz para permitir la máxima sobrevida con el mínimo de secuelas posibles permitiendo su reinserción social y laboral. </w:t>
      </w:r>
    </w:p>
    <w:p w14:paraId="7F2E6705" w14:textId="77777777" w:rsidR="005041F9" w:rsidRDefault="005041F9"/>
    <w:sectPr w:rsidR="00504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7B"/>
    <w:rsid w:val="005041F9"/>
    <w:rsid w:val="00636D63"/>
    <w:rsid w:val="008D641D"/>
    <w:rsid w:val="00D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55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semiHidden/>
    <w:unhideWhenUsed/>
    <w:rsid w:val="005041F9"/>
    <w:rPr>
      <w:color w:val="0248B0"/>
      <w14:wTextFill>
        <w14:solidFill>
          <w14:srgbClr w14:val="0248B0"/>
        </w14:solidFill>
      </w14:wTextFill>
      <w:u w:val="single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55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semiHidden/>
    <w:unhideWhenUsed/>
    <w:rsid w:val="005041F9"/>
    <w:rPr>
      <w:color w:val="0248B0"/>
      <w14:wTextFill>
        <w14:solidFill>
          <w14:srgbClr w14:val="0248B0"/>
        </w14:solidFill>
      </w14:wTextFill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6/relationships/stylesWitht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>
    <outs:relatedPeopleItem>
      <outs:category>Author</outs:category>
      <outs:people>
        <outs:relatedPerson>
          <outs:displayName>Ana Paula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outs:propertyMetadataList/>
  <outs:corruptMetadataWasLost/>
</outs:outSpaceData>
</file>

<file path=customXml/itemProps1.xml><?xml version="1.0" encoding="utf-8"?>
<ds:datastoreItem xmlns:ds="http://schemas.openxmlformats.org/officeDocument/2006/customXml" ds:itemID="{8A90A5DF-0DBC-4D45-9A99-B61908E003C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1</cp:revision>
  <dcterms:created xsi:type="dcterms:W3CDTF">2010-03-26T01:08:00Z</dcterms:created>
  <dcterms:modified xsi:type="dcterms:W3CDTF">2010-03-26T01:31:00Z</dcterms:modified>
</cp:coreProperties>
</file>