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17" w:rsidRDefault="00CA271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1.- ¿Qué factores marca el modelo </w:t>
      </w:r>
      <w:proofErr w:type="spellStart"/>
      <w:r>
        <w:rPr>
          <w:rFonts w:ascii="Arial" w:hAnsi="Arial" w:cs="Arial"/>
        </w:rPr>
        <w:t>multicausal</w:t>
      </w:r>
      <w:proofErr w:type="spellEnd"/>
      <w:r>
        <w:rPr>
          <w:rFonts w:ascii="Arial" w:hAnsi="Arial" w:cs="Arial"/>
        </w:rPr>
        <w:t xml:space="preserve">? </w:t>
      </w:r>
    </w:p>
    <w:p w:rsidR="00CA2717" w:rsidRPr="00B576E2" w:rsidRDefault="00CA2717" w:rsidP="00CA2717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>Es la que presenta múltiples causas para una misma enfermedad</w:t>
      </w:r>
      <w:r w:rsidR="00B576E2">
        <w:rPr>
          <w:rFonts w:ascii="Arial" w:hAnsi="Arial" w:cs="Arial"/>
        </w:rPr>
        <w:t>, los factores son:</w:t>
      </w:r>
      <w:r w:rsidR="00B576E2" w:rsidRPr="00B576E2">
        <w:rPr>
          <w:rStyle w:val="Strong"/>
          <w:rFonts w:ascii="Arial" w:hAnsi="Arial" w:cs="Arial"/>
          <w:sz w:val="20"/>
          <w:szCs w:val="20"/>
        </w:rPr>
        <w:t xml:space="preserve"> </w:t>
      </w:r>
      <w:r w:rsidR="00B576E2" w:rsidRPr="00B576E2">
        <w:rPr>
          <w:rStyle w:val="Strong"/>
          <w:rFonts w:ascii="Arial" w:hAnsi="Arial" w:cs="Arial"/>
          <w:b w:val="0"/>
        </w:rPr>
        <w:t>Factores promotores, Factores de detección, Factores pronósticos, Factores de riesgo</w:t>
      </w:r>
      <w:r w:rsidR="00B576E2">
        <w:rPr>
          <w:rStyle w:val="Strong"/>
          <w:rFonts w:ascii="Arial" w:hAnsi="Arial" w:cs="Arial"/>
          <w:b w:val="0"/>
        </w:rPr>
        <w:t>.</w:t>
      </w:r>
    </w:p>
    <w:p w:rsidR="00B576E2" w:rsidRDefault="00CA2717" w:rsidP="00CA271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2.- ¿Es incorporado del modelo </w:t>
      </w:r>
      <w:proofErr w:type="spellStart"/>
      <w:r>
        <w:rPr>
          <w:rFonts w:ascii="Arial" w:hAnsi="Arial" w:cs="Arial"/>
        </w:rPr>
        <w:t>multicausal</w:t>
      </w:r>
      <w:proofErr w:type="spellEnd"/>
      <w:r>
        <w:rPr>
          <w:rFonts w:ascii="Arial" w:hAnsi="Arial" w:cs="Arial"/>
        </w:rPr>
        <w:t xml:space="preserve"> para el estudio de la salud-enfermedad colectiva? </w:t>
      </w:r>
    </w:p>
    <w:p w:rsidR="00B576E2" w:rsidRDefault="00B576E2" w:rsidP="00B576E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Si, porque es el</w:t>
      </w:r>
      <w:r w:rsidR="00EF46F6">
        <w:rPr>
          <w:rFonts w:ascii="Arial" w:hAnsi="Arial" w:cs="Arial"/>
        </w:rPr>
        <w:t xml:space="preserve"> que considera múltiples causas.</w:t>
      </w:r>
    </w:p>
    <w:p w:rsidR="00EF46F6" w:rsidRDefault="00CA2717" w:rsidP="00B576E2">
      <w:pPr>
        <w:rPr>
          <w:rFonts w:ascii="Arial" w:hAnsi="Arial" w:cs="Arial"/>
        </w:rPr>
      </w:pPr>
      <w:r>
        <w:rPr>
          <w:rFonts w:ascii="Arial" w:hAnsi="Arial" w:cs="Arial"/>
        </w:rPr>
        <w:t>3.- ¿La salud enfermedad se genera en las condiciones de trabajo y de vida del hombre, limita la complejidad del proceso salud enfermedad a la problemática de las relaciones sociales.</w:t>
      </w:r>
    </w:p>
    <w:p w:rsidR="00EF46F6" w:rsidRDefault="00EF46F6" w:rsidP="00EF46F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Si se quede generar por la condiciones de trabajo y vida del hombre, no creo que se limite solo a la problemática de las relaciones sociales, creo que el medio ambiente en el que se desarrolla tiene que ver.</w:t>
      </w:r>
    </w:p>
    <w:p w:rsidR="007A456E" w:rsidRDefault="007A456E" w:rsidP="007A4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Bibliografía: </w:t>
      </w:r>
      <w:r w:rsidRPr="007A456E">
        <w:rPr>
          <w:rFonts w:ascii="Arial" w:hAnsi="Arial" w:cs="Arial"/>
        </w:rPr>
        <w:t>http://mmayer.comb.es/sras/modelo.htm</w:t>
      </w:r>
    </w:p>
    <w:p w:rsidR="005067A1" w:rsidRDefault="00CA2717" w:rsidP="00EF46F6">
      <w:pPr>
        <w:ind w:left="708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5067A1" w:rsidSect="00506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717"/>
    <w:rsid w:val="005067A1"/>
    <w:rsid w:val="007A456E"/>
    <w:rsid w:val="00B576E2"/>
    <w:rsid w:val="00CA2717"/>
    <w:rsid w:val="00E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2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2010-03-21T20:53:00Z</dcterms:created>
  <dcterms:modified xsi:type="dcterms:W3CDTF">2010-03-21T21:24:00Z</dcterms:modified>
</cp:coreProperties>
</file>