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7" w:rsidRDefault="00CD5F9D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1.- Periodos de la historia natural de la enfermedad</w:t>
      </w:r>
    </w:p>
    <w:p w:rsidR="007D24C7" w:rsidRDefault="007D24C7" w:rsidP="007D24C7">
      <w:pPr>
        <w:spacing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Prepatogénico</w:t>
      </w:r>
      <w:proofErr w:type="spellEnd"/>
      <w:r>
        <w:rPr>
          <w:rFonts w:ascii="Arial" w:hAnsi="Arial" w:cs="Arial"/>
        </w:rPr>
        <w:t>: son las manifestaciones clínicas y esta conformado por las condiciones de interacción del agente, huésped y por el medio ambiente.</w:t>
      </w:r>
    </w:p>
    <w:p w:rsidR="007D24C7" w:rsidRDefault="007D24C7" w:rsidP="007D24C7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Patogénico: periodo en el que se hacen presentes los signos y síntomas de la enfermedad. </w:t>
      </w:r>
    </w:p>
    <w:p w:rsidR="007D24C7" w:rsidRDefault="00CD5F9D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2.- Periodo en el que se hacen presentes los signos y los síntomas de la enfermedad. </w:t>
      </w:r>
    </w:p>
    <w:p w:rsidR="007D24C7" w:rsidRDefault="007D24C7" w:rsidP="007D24C7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En el periodo patogénico.</w:t>
      </w:r>
    </w:p>
    <w:p w:rsidR="00983CD2" w:rsidRDefault="00983CD2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Historia</w:t>
      </w:r>
      <w:r w:rsidR="00CD5F9D">
        <w:rPr>
          <w:rFonts w:ascii="Arial" w:hAnsi="Arial" w:cs="Arial"/>
        </w:rPr>
        <w:t xml:space="preserve"> natur</w:t>
      </w:r>
      <w:r>
        <w:rPr>
          <w:rFonts w:ascii="Arial" w:hAnsi="Arial" w:cs="Arial"/>
        </w:rPr>
        <w:t>al de la influenza:</w:t>
      </w:r>
    </w:p>
    <w:p w:rsidR="00983CD2" w:rsidRDefault="00983CD2" w:rsidP="007D24C7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Prepatogénico</w:t>
      </w:r>
      <w:proofErr w:type="spellEnd"/>
      <w:r>
        <w:rPr>
          <w:rFonts w:ascii="Arial" w:hAnsi="Arial" w:cs="Arial"/>
        </w:rPr>
        <w:t xml:space="preserve">: </w:t>
      </w:r>
      <w:r w:rsidR="00AF640C">
        <w:rPr>
          <w:rFonts w:ascii="Arial" w:hAnsi="Arial" w:cs="Arial"/>
        </w:rPr>
        <w:t>una persona se contagia con el virus de la influenza que se transmite principalmente a través de gotitas de saliva expulsadas por la tos y estornudos.</w:t>
      </w:r>
    </w:p>
    <w:p w:rsidR="00AF640C" w:rsidRDefault="00AF640C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Patogénico: empiezan a mostrarse los síntomas de la enfermedad como fiebre mayor a 39°c, dolor intenso de cabeza, tos seca, congestión nasal. Si es tratada oportunamente puede ser curada sino puede llegar a causar la muerte.</w:t>
      </w:r>
    </w:p>
    <w:p w:rsidR="00AF640C" w:rsidRDefault="00954FC3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Historia natural de la diabetes </w:t>
      </w:r>
      <w:proofErr w:type="spellStart"/>
      <w:r>
        <w:rPr>
          <w:rFonts w:ascii="Arial" w:hAnsi="Arial" w:cs="Arial"/>
        </w:rPr>
        <w:t>mellitus</w:t>
      </w:r>
      <w:proofErr w:type="spellEnd"/>
      <w:r>
        <w:rPr>
          <w:rFonts w:ascii="Arial" w:hAnsi="Arial" w:cs="Arial"/>
        </w:rPr>
        <w:t xml:space="preserve"> tipo II:</w:t>
      </w:r>
    </w:p>
    <w:p w:rsidR="00954FC3" w:rsidRDefault="00954FC3" w:rsidP="007D24C7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Prepatogénico</w:t>
      </w:r>
      <w:proofErr w:type="spellEnd"/>
      <w:r>
        <w:rPr>
          <w:rFonts w:ascii="Arial" w:hAnsi="Arial" w:cs="Arial"/>
        </w:rPr>
        <w:t>: en este caso el agente puede ser hereditario o por malos hábitos alimenticios.</w:t>
      </w:r>
    </w:p>
    <w:p w:rsidR="00954FC3" w:rsidRDefault="00954FC3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Patogénico: se hacen presentes los signo</w:t>
      </w:r>
      <w:r w:rsidR="001C00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síntomas de la enfermedad como polifagia poliuria, </w:t>
      </w:r>
      <w:r w:rsidR="001C0087">
        <w:rPr>
          <w:rFonts w:ascii="Arial" w:hAnsi="Arial" w:cs="Arial"/>
        </w:rPr>
        <w:t>nauseas, vomito, impotencia, perdida de peso. Si es tratada la enfermedad puede llegar a controlarse sino puede causar complicaciones graves como un coma o la muerte.</w:t>
      </w:r>
    </w:p>
    <w:p w:rsidR="001C0087" w:rsidRDefault="001C0087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Prevención primaria: difundir pláticas acerca de la diabetes </w:t>
      </w:r>
      <w:proofErr w:type="spellStart"/>
      <w:r>
        <w:rPr>
          <w:rFonts w:ascii="Arial" w:hAnsi="Arial" w:cs="Arial"/>
        </w:rPr>
        <w:t>mellitus</w:t>
      </w:r>
      <w:proofErr w:type="spellEnd"/>
      <w:r>
        <w:rPr>
          <w:rFonts w:ascii="Arial" w:hAnsi="Arial" w:cs="Arial"/>
        </w:rPr>
        <w:t xml:space="preserve"> tipo II.</w:t>
      </w:r>
    </w:p>
    <w:p w:rsidR="001C0087" w:rsidRDefault="001C0087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Prevención secundaria: control del peso, ejercicio, detección oportuna.</w:t>
      </w:r>
    </w:p>
    <w:p w:rsidR="001C0087" w:rsidRDefault="001C0087" w:rsidP="007D24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Prevención terciaria: tratamiento oportuno, alimentación balanceada, no tomar, no fumar, no comer azucares. </w:t>
      </w:r>
    </w:p>
    <w:p w:rsidR="005067A1" w:rsidRDefault="00CD5F9D" w:rsidP="007D24C7">
      <w:pPr>
        <w:spacing w:line="240" w:lineRule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sectPr w:rsidR="005067A1" w:rsidSect="00506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F9D"/>
    <w:rsid w:val="001C0087"/>
    <w:rsid w:val="005067A1"/>
    <w:rsid w:val="007D24C7"/>
    <w:rsid w:val="00954FC3"/>
    <w:rsid w:val="00983CD2"/>
    <w:rsid w:val="00A8789E"/>
    <w:rsid w:val="00AF640C"/>
    <w:rsid w:val="00C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2010-03-21T19:40:00Z</dcterms:created>
  <dcterms:modified xsi:type="dcterms:W3CDTF">2010-03-21T20:50:00Z</dcterms:modified>
</cp:coreProperties>
</file>