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F5" w:rsidRDefault="00775E02">
      <w:pPr>
        <w:rPr>
          <w:rFonts w:ascii="Century Gothic" w:hAnsi="Century Gothic"/>
          <w:sz w:val="32"/>
          <w:szCs w:val="32"/>
          <w:lang w:val="es-MX"/>
        </w:rPr>
      </w:pPr>
      <w:r w:rsidRPr="00775E02">
        <w:rPr>
          <w:rFonts w:ascii="Century Gothic" w:hAnsi="Century Gothic"/>
          <w:sz w:val="32"/>
          <w:szCs w:val="32"/>
          <w:lang w:val="es-MX"/>
        </w:rPr>
        <w:t xml:space="preserve">Factores que condicionan salud enfermedad: </w:t>
      </w:r>
    </w:p>
    <w:p w:rsidR="00775E02" w:rsidRDefault="003B122C">
      <w:pPr>
        <w:rPr>
          <w:rFonts w:ascii="Century Gothic" w:hAnsi="Century Gothic"/>
          <w:sz w:val="32"/>
          <w:szCs w:val="32"/>
          <w:lang w:val="es-MX"/>
        </w:rPr>
      </w:pPr>
      <w:r w:rsidRPr="00D50D6D">
        <w:rPr>
          <w:rFonts w:ascii="Century Gothic" w:hAnsi="Century Gothic"/>
          <w:b/>
          <w:sz w:val="32"/>
          <w:szCs w:val="32"/>
          <w:lang w:val="es-MX"/>
        </w:rPr>
        <w:t>Factor biológico.</w:t>
      </w:r>
      <w:r>
        <w:rPr>
          <w:rFonts w:ascii="Century Gothic" w:hAnsi="Century Gothic"/>
          <w:sz w:val="32"/>
          <w:szCs w:val="32"/>
          <w:lang w:val="es-MX"/>
        </w:rPr>
        <w:t xml:space="preserve"> Consiste en la presencia de un organismo que llega a ser una amenaza</w:t>
      </w:r>
      <w:r w:rsidR="00D50D6D">
        <w:rPr>
          <w:rFonts w:ascii="Century Gothic" w:hAnsi="Century Gothic"/>
          <w:sz w:val="32"/>
          <w:szCs w:val="32"/>
          <w:lang w:val="es-MX"/>
        </w:rPr>
        <w:t xml:space="preserve"> a la salud humana, microorganismo, virus y toxina patógena.</w:t>
      </w:r>
    </w:p>
    <w:p w:rsidR="00D50D6D" w:rsidRDefault="00D50D6D">
      <w:pPr>
        <w:rPr>
          <w:rFonts w:ascii="Century Gothic" w:hAnsi="Century Gothic"/>
          <w:color w:val="000000" w:themeColor="text1"/>
          <w:sz w:val="32"/>
          <w:szCs w:val="32"/>
          <w:lang w:val="es-MX"/>
        </w:rPr>
      </w:pPr>
      <w:proofErr w:type="gramStart"/>
      <w:r w:rsidRPr="00D50D6D">
        <w:rPr>
          <w:rFonts w:ascii="Century Gothic" w:hAnsi="Century Gothic"/>
          <w:b/>
          <w:sz w:val="32"/>
          <w:szCs w:val="32"/>
          <w:lang w:val="es-MX"/>
        </w:rPr>
        <w:t xml:space="preserve">Factor </w:t>
      </w:r>
      <w:r w:rsidR="00841AC6">
        <w:rPr>
          <w:rFonts w:ascii="Century Gothic" w:hAnsi="Century Gothic"/>
          <w:b/>
          <w:sz w:val="32"/>
          <w:szCs w:val="32"/>
          <w:lang w:val="es-MX"/>
        </w:rPr>
        <w:t>culturales</w:t>
      </w:r>
      <w:proofErr w:type="gramEnd"/>
      <w:r w:rsidR="00841AC6">
        <w:rPr>
          <w:rFonts w:ascii="Century Gothic" w:hAnsi="Century Gothic"/>
          <w:b/>
          <w:sz w:val="32"/>
          <w:szCs w:val="32"/>
          <w:lang w:val="es-MX"/>
        </w:rPr>
        <w:t xml:space="preserve">. </w:t>
      </w:r>
      <w:r w:rsidR="00841AC6">
        <w:rPr>
          <w:rFonts w:ascii="Century Gothic" w:hAnsi="Century Gothic"/>
          <w:color w:val="000000" w:themeColor="text1"/>
          <w:sz w:val="32"/>
          <w:szCs w:val="32"/>
          <w:lang w:val="es-MX"/>
        </w:rPr>
        <w:t xml:space="preserve">La alimentación, la higiene personal la limpieza del hogar, la ventilación del hogar, </w:t>
      </w:r>
      <w:r w:rsidR="00841AC6" w:rsidRPr="00841AC6">
        <w:rPr>
          <w:rFonts w:ascii="Century Gothic" w:hAnsi="Century Gothic"/>
          <w:color w:val="000000" w:themeColor="text1"/>
          <w:sz w:val="32"/>
          <w:szCs w:val="32"/>
          <w:lang w:val="es-MX"/>
        </w:rPr>
        <w:t>La manera de org</w:t>
      </w:r>
      <w:r w:rsidR="00841AC6">
        <w:rPr>
          <w:rFonts w:ascii="Century Gothic" w:hAnsi="Century Gothic"/>
          <w:color w:val="000000" w:themeColor="text1"/>
          <w:sz w:val="32"/>
          <w:szCs w:val="32"/>
          <w:lang w:val="es-MX"/>
        </w:rPr>
        <w:t>anizarnos en nuestro trabajo la diversión y el tiempo de ocio.</w:t>
      </w:r>
    </w:p>
    <w:p w:rsidR="00841AC6" w:rsidRDefault="009B111C">
      <w:pPr>
        <w:rPr>
          <w:rFonts w:ascii="Century Gothic" w:hAnsi="Century Gothic" w:cs="Arial"/>
          <w:sz w:val="32"/>
          <w:szCs w:val="32"/>
          <w:lang w:val="es-MX"/>
        </w:rPr>
      </w:pPr>
      <w:r w:rsidRPr="00A67981">
        <w:rPr>
          <w:rFonts w:ascii="Century Gothic" w:hAnsi="Century Gothic"/>
          <w:b/>
          <w:color w:val="000000" w:themeColor="text1"/>
          <w:sz w:val="32"/>
          <w:szCs w:val="32"/>
          <w:lang w:val="es-MX"/>
        </w:rPr>
        <w:t>F</w:t>
      </w:r>
      <w:r w:rsidR="00841AC6" w:rsidRPr="00A67981">
        <w:rPr>
          <w:rFonts w:ascii="Century Gothic" w:hAnsi="Century Gothic"/>
          <w:b/>
          <w:color w:val="000000" w:themeColor="text1"/>
          <w:sz w:val="32"/>
          <w:szCs w:val="32"/>
          <w:lang w:val="es-MX"/>
        </w:rPr>
        <w:t>actores</w:t>
      </w:r>
      <w:r w:rsidR="00A67981" w:rsidRPr="00A67981">
        <w:rPr>
          <w:rFonts w:ascii="Century Gothic" w:hAnsi="Century Gothic"/>
          <w:b/>
          <w:color w:val="000000" w:themeColor="text1"/>
          <w:sz w:val="32"/>
          <w:szCs w:val="32"/>
          <w:lang w:val="es-MX"/>
        </w:rPr>
        <w:t xml:space="preserve"> políticos</w:t>
      </w:r>
      <w:r w:rsidR="00A67981">
        <w:rPr>
          <w:rFonts w:ascii="Century Gothic" w:hAnsi="Century Gothic"/>
          <w:color w:val="000000" w:themeColor="text1"/>
          <w:sz w:val="32"/>
          <w:szCs w:val="32"/>
          <w:lang w:val="es-MX"/>
        </w:rPr>
        <w:t xml:space="preserve">. </w:t>
      </w:r>
      <w:r w:rsidR="00A67981">
        <w:rPr>
          <w:rFonts w:ascii="Century Gothic" w:hAnsi="Century Gothic" w:cs="Arial"/>
          <w:sz w:val="32"/>
          <w:szCs w:val="32"/>
          <w:lang w:val="es-MX"/>
        </w:rPr>
        <w:t>L</w:t>
      </w:r>
      <w:r w:rsidR="00A67981" w:rsidRPr="00A67981">
        <w:rPr>
          <w:rFonts w:ascii="Century Gothic" w:hAnsi="Century Gothic" w:cs="Arial"/>
          <w:sz w:val="32"/>
          <w:szCs w:val="32"/>
          <w:lang w:val="es-MX"/>
        </w:rPr>
        <w:t>a inestabilidad socioec</w:t>
      </w:r>
      <w:r w:rsidR="00A67981">
        <w:rPr>
          <w:rFonts w:ascii="Century Gothic" w:hAnsi="Century Gothic" w:cs="Arial"/>
          <w:sz w:val="32"/>
          <w:szCs w:val="32"/>
          <w:lang w:val="es-MX"/>
        </w:rPr>
        <w:t>onómica y la inseguridad ponen en duda</w:t>
      </w:r>
      <w:r w:rsidR="00A67981" w:rsidRPr="00A67981">
        <w:rPr>
          <w:rFonts w:ascii="Century Gothic" w:hAnsi="Century Gothic" w:cs="Arial"/>
          <w:sz w:val="32"/>
          <w:szCs w:val="32"/>
          <w:lang w:val="es-MX"/>
        </w:rPr>
        <w:t xml:space="preserve"> la confianza de las personas en el sistema</w:t>
      </w:r>
      <w:r w:rsidR="00A67981">
        <w:rPr>
          <w:rFonts w:ascii="Century Gothic" w:hAnsi="Century Gothic" w:cs="Arial"/>
          <w:sz w:val="32"/>
          <w:szCs w:val="32"/>
          <w:lang w:val="es-MX"/>
        </w:rPr>
        <w:t xml:space="preserve"> de salud. Depende del gobierno y su economía para tomar las medidas de salud preventivas a la sociedad, de contar con los métodos novedosos que promuevan la salud.</w:t>
      </w:r>
    </w:p>
    <w:p w:rsidR="00A67981" w:rsidRDefault="00922306">
      <w:pPr>
        <w:rPr>
          <w:rFonts w:ascii="Century Gothic" w:hAnsi="Century Gothic" w:cs="Arial"/>
          <w:sz w:val="32"/>
          <w:szCs w:val="32"/>
          <w:lang w:val="es-MX"/>
        </w:rPr>
      </w:pPr>
      <w:r w:rsidRPr="00922306">
        <w:rPr>
          <w:rFonts w:ascii="Century Gothic" w:hAnsi="Century Gothic" w:cs="Arial"/>
          <w:b/>
          <w:sz w:val="32"/>
          <w:szCs w:val="32"/>
          <w:lang w:val="es-MX"/>
        </w:rPr>
        <w:t>Factores demográficos</w:t>
      </w:r>
      <w:r>
        <w:rPr>
          <w:rFonts w:ascii="Century Gothic" w:hAnsi="Century Gothic" w:cs="Arial"/>
          <w:sz w:val="32"/>
          <w:szCs w:val="32"/>
          <w:lang w:val="es-MX"/>
        </w:rPr>
        <w:t>. Las necesidades de cada zona, no tienen las mismas necesidades en una zona rural que en una urbana.</w:t>
      </w:r>
    </w:p>
    <w:p w:rsidR="00922306" w:rsidRPr="00922306" w:rsidRDefault="00922306">
      <w:pPr>
        <w:rPr>
          <w:rFonts w:ascii="Century Gothic" w:hAnsi="Century Gothic"/>
          <w:b/>
          <w:color w:val="000000" w:themeColor="text1"/>
          <w:sz w:val="32"/>
          <w:szCs w:val="32"/>
          <w:lang w:val="es-MX"/>
        </w:rPr>
      </w:pPr>
      <w:r w:rsidRPr="00922306">
        <w:rPr>
          <w:rFonts w:ascii="Century Gothic" w:hAnsi="Century Gothic" w:cs="Arial"/>
          <w:b/>
          <w:sz w:val="32"/>
          <w:szCs w:val="32"/>
          <w:lang w:val="es-MX"/>
        </w:rPr>
        <w:t>Factores económicos.</w:t>
      </w:r>
      <w:r>
        <w:rPr>
          <w:rFonts w:ascii="Century Gothic" w:hAnsi="Century Gothic" w:cs="Arial"/>
          <w:b/>
          <w:sz w:val="32"/>
          <w:szCs w:val="32"/>
          <w:lang w:val="es-MX"/>
        </w:rPr>
        <w:t xml:space="preserve"> </w:t>
      </w:r>
      <w:r>
        <w:rPr>
          <w:rFonts w:ascii="Century Gothic" w:hAnsi="Century Gothic"/>
          <w:sz w:val="32"/>
          <w:szCs w:val="32"/>
          <w:lang w:val="es-MX"/>
        </w:rPr>
        <w:t>E</w:t>
      </w:r>
      <w:r w:rsidRPr="00922306">
        <w:rPr>
          <w:rFonts w:ascii="Century Gothic" w:hAnsi="Century Gothic"/>
          <w:sz w:val="32"/>
          <w:szCs w:val="32"/>
          <w:lang w:val="es-MX"/>
        </w:rPr>
        <w:t>xistencia de desigualdades sociales, calidad de vida, modos de vida (bienestar social).</w:t>
      </w:r>
    </w:p>
    <w:p w:rsidR="009B111C" w:rsidRDefault="00922306">
      <w:pPr>
        <w:rPr>
          <w:rFonts w:ascii="Century Gothic" w:hAnsi="Century Gothic"/>
          <w:sz w:val="32"/>
          <w:szCs w:val="32"/>
          <w:lang w:val="es-MX"/>
        </w:rPr>
      </w:pPr>
      <w:r w:rsidRPr="00922306">
        <w:rPr>
          <w:rFonts w:ascii="Century Gothic" w:hAnsi="Century Gothic"/>
          <w:b/>
          <w:color w:val="000000" w:themeColor="text1"/>
          <w:sz w:val="32"/>
          <w:szCs w:val="32"/>
          <w:lang w:val="es-MX"/>
        </w:rPr>
        <w:t>Factores sociales.</w:t>
      </w:r>
      <w:r>
        <w:rPr>
          <w:rFonts w:ascii="Century Gothic" w:hAnsi="Century Gothic"/>
          <w:b/>
          <w:color w:val="000000" w:themeColor="text1"/>
          <w:sz w:val="32"/>
          <w:szCs w:val="32"/>
          <w:lang w:val="es-MX"/>
        </w:rPr>
        <w:t xml:space="preserve"> </w:t>
      </w:r>
      <w:r>
        <w:rPr>
          <w:rFonts w:ascii="Century Gothic" w:hAnsi="Century Gothic"/>
          <w:sz w:val="32"/>
          <w:szCs w:val="32"/>
          <w:lang w:val="es-MX"/>
        </w:rPr>
        <w:t>A</w:t>
      </w:r>
      <w:r w:rsidRPr="00922306">
        <w:rPr>
          <w:rFonts w:ascii="Century Gothic" w:hAnsi="Century Gothic"/>
          <w:sz w:val="32"/>
          <w:szCs w:val="32"/>
          <w:lang w:val="es-MX"/>
        </w:rPr>
        <w:t>lfabetismo y escolaridad, educación sanitaria, niveles de educación hábitos y creencias.</w:t>
      </w:r>
      <w:r>
        <w:rPr>
          <w:rFonts w:ascii="Century Gothic" w:hAnsi="Century Gothic"/>
          <w:sz w:val="32"/>
          <w:szCs w:val="32"/>
          <w:lang w:val="es-MX"/>
        </w:rPr>
        <w:t xml:space="preserve"> La capacidad para satisfacer sus necesidades básicas.</w:t>
      </w:r>
    </w:p>
    <w:p w:rsidR="00922306" w:rsidRPr="00922306" w:rsidRDefault="00922306">
      <w:pPr>
        <w:rPr>
          <w:rFonts w:ascii="Century Gothic" w:hAnsi="Century Gothic"/>
          <w:b/>
          <w:color w:val="000000" w:themeColor="text1"/>
          <w:sz w:val="32"/>
          <w:szCs w:val="32"/>
          <w:lang w:val="es-MX"/>
        </w:rPr>
      </w:pPr>
      <w:r w:rsidRPr="00177AA1">
        <w:rPr>
          <w:rFonts w:ascii="Century Gothic" w:hAnsi="Century Gothic"/>
          <w:b/>
          <w:sz w:val="32"/>
          <w:szCs w:val="32"/>
          <w:lang w:val="es-MX"/>
        </w:rPr>
        <w:t>Factores protectores.</w:t>
      </w:r>
      <w:r>
        <w:rPr>
          <w:rFonts w:ascii="Century Gothic" w:hAnsi="Century Gothic"/>
          <w:sz w:val="32"/>
          <w:szCs w:val="32"/>
          <w:lang w:val="es-MX"/>
        </w:rPr>
        <w:t xml:space="preserve"> Aquellos que ayudan al bienestar del individu</w:t>
      </w:r>
      <w:r w:rsidR="00177AA1">
        <w:rPr>
          <w:rFonts w:ascii="Century Gothic" w:hAnsi="Century Gothic"/>
          <w:sz w:val="32"/>
          <w:szCs w:val="32"/>
          <w:lang w:val="es-MX"/>
        </w:rPr>
        <w:t>o como una buena alimentación, higiene personal, calidad de vida,</w:t>
      </w:r>
    </w:p>
    <w:p w:rsidR="009B111C" w:rsidRPr="009B111C" w:rsidRDefault="009B111C">
      <w:pPr>
        <w:rPr>
          <w:rFonts w:ascii="Century Gothic" w:hAnsi="Century Gothic"/>
          <w:color w:val="000000" w:themeColor="text1"/>
          <w:sz w:val="32"/>
          <w:szCs w:val="32"/>
          <w:lang w:val="es-MX"/>
        </w:rPr>
      </w:pPr>
      <w:r w:rsidRPr="009B111C">
        <w:rPr>
          <w:rFonts w:ascii="Century Gothic" w:hAnsi="Century Gothic"/>
          <w:b/>
          <w:color w:val="000000" w:themeColor="text1"/>
          <w:sz w:val="32"/>
          <w:szCs w:val="32"/>
          <w:lang w:val="es-MX"/>
        </w:rPr>
        <w:lastRenderedPageBreak/>
        <w:t>Estilos de vida y conductas no saludables:</w:t>
      </w:r>
      <w:r w:rsidRPr="009B111C">
        <w:rPr>
          <w:rFonts w:ascii="Century Gothic" w:hAnsi="Century Gothic"/>
          <w:color w:val="000000" w:themeColor="text1"/>
          <w:sz w:val="32"/>
          <w:szCs w:val="32"/>
          <w:lang w:val="es-MX"/>
        </w:rPr>
        <w:t xml:space="preserve"> el estilo de vida de una persona afecta a los riesgos de enfermar y morir. Fumar, beber alcohol, el tipo de alimentos y la realización de ejercicio</w:t>
      </w:r>
      <w:r>
        <w:rPr>
          <w:rFonts w:ascii="Century Gothic" w:hAnsi="Century Gothic"/>
          <w:color w:val="000000" w:themeColor="text1"/>
          <w:sz w:val="32"/>
          <w:szCs w:val="32"/>
          <w:lang w:val="es-MX"/>
        </w:rPr>
        <w:t>.</w:t>
      </w:r>
    </w:p>
    <w:sectPr w:rsidR="009B111C" w:rsidRPr="009B111C" w:rsidSect="00C2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E02"/>
    <w:rsid w:val="00177AA1"/>
    <w:rsid w:val="003B122C"/>
    <w:rsid w:val="00775E02"/>
    <w:rsid w:val="00841AC6"/>
    <w:rsid w:val="00922306"/>
    <w:rsid w:val="009B111C"/>
    <w:rsid w:val="00A67981"/>
    <w:rsid w:val="00C25DF5"/>
    <w:rsid w:val="00D5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Rossy</dc:creator>
  <cp:lastModifiedBy>Rossy</cp:lastModifiedBy>
  <cp:revision>1</cp:revision>
  <dcterms:created xsi:type="dcterms:W3CDTF">2010-03-21T03:41:00Z</dcterms:created>
  <dcterms:modified xsi:type="dcterms:W3CDTF">2010-03-21T05:54:00Z</dcterms:modified>
</cp:coreProperties>
</file>