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87" w:rsidRPr="008153A5" w:rsidRDefault="00417B82" w:rsidP="008153A5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 w:rsidRPr="008153A5">
        <w:rPr>
          <w:rFonts w:ascii="Century Gothic" w:hAnsi="Century Gothic"/>
          <w:b/>
        </w:rPr>
        <w:t>Periodos de la historia natural de la enfermedad:</w:t>
      </w:r>
    </w:p>
    <w:p w:rsidR="00417B82" w:rsidRPr="00A24934" w:rsidRDefault="001F3D6F">
      <w:pPr>
        <w:rPr>
          <w:rFonts w:ascii="Century Gothic" w:hAnsi="Century Gothic"/>
          <w:sz w:val="24"/>
          <w:szCs w:val="24"/>
        </w:rPr>
      </w:pPr>
      <w:r w:rsidRPr="00A24934">
        <w:rPr>
          <w:rFonts w:ascii="Century Gothic" w:hAnsi="Century Gothic"/>
          <w:sz w:val="24"/>
          <w:szCs w:val="24"/>
        </w:rPr>
        <w:t>Formada por una serie de acontecimientos clasificados en diferentes periodos:</w:t>
      </w:r>
    </w:p>
    <w:p w:rsidR="001F3D6F" w:rsidRPr="00A24934" w:rsidRDefault="001F3D6F">
      <w:pPr>
        <w:rPr>
          <w:rFonts w:ascii="Century Gothic" w:hAnsi="Century Gothic"/>
          <w:sz w:val="24"/>
          <w:szCs w:val="24"/>
        </w:rPr>
      </w:pPr>
      <w:r w:rsidRPr="00A24934">
        <w:rPr>
          <w:rFonts w:ascii="Century Gothic" w:hAnsi="Century Gothic"/>
          <w:sz w:val="24"/>
          <w:szCs w:val="24"/>
        </w:rPr>
        <w:t>1) Periodo de inducción</w:t>
      </w:r>
      <w:r w:rsidR="00640B62">
        <w:rPr>
          <w:rFonts w:ascii="Century Gothic" w:hAnsi="Century Gothic"/>
          <w:sz w:val="24"/>
          <w:szCs w:val="24"/>
        </w:rPr>
        <w:t xml:space="preserve">: Es el tiempo desde que se entra en contacto con </w:t>
      </w:r>
      <w:r w:rsidRPr="00A24934">
        <w:rPr>
          <w:rFonts w:ascii="Century Gothic" w:hAnsi="Century Gothic"/>
          <w:sz w:val="24"/>
          <w:szCs w:val="24"/>
        </w:rPr>
        <w:t xml:space="preserve"> </w:t>
      </w:r>
      <w:r w:rsidR="00640B62">
        <w:rPr>
          <w:rFonts w:ascii="Century Gothic" w:hAnsi="Century Gothic"/>
          <w:sz w:val="24"/>
          <w:szCs w:val="24"/>
        </w:rPr>
        <w:t>las causas de la enfermedad</w:t>
      </w:r>
      <w:r w:rsidRPr="00A24934">
        <w:rPr>
          <w:rFonts w:ascii="Century Gothic" w:hAnsi="Century Gothic"/>
          <w:sz w:val="24"/>
          <w:szCs w:val="24"/>
        </w:rPr>
        <w:t>.</w:t>
      </w:r>
    </w:p>
    <w:p w:rsidR="001F3D6F" w:rsidRPr="00A24934" w:rsidRDefault="001F3D6F">
      <w:pPr>
        <w:rPr>
          <w:rFonts w:ascii="Century Gothic" w:hAnsi="Century Gothic"/>
          <w:sz w:val="24"/>
          <w:szCs w:val="24"/>
        </w:rPr>
      </w:pPr>
      <w:r w:rsidRPr="00A24934">
        <w:rPr>
          <w:rFonts w:ascii="Century Gothic" w:hAnsi="Century Gothic"/>
          <w:sz w:val="24"/>
          <w:szCs w:val="24"/>
        </w:rPr>
        <w:t xml:space="preserve">2) </w:t>
      </w:r>
      <w:r w:rsidR="00640B62">
        <w:rPr>
          <w:rFonts w:ascii="Century Gothic" w:hAnsi="Century Gothic"/>
          <w:sz w:val="24"/>
          <w:szCs w:val="24"/>
        </w:rPr>
        <w:t xml:space="preserve">Periodo de latencia: Tiempo que transcurre con el inicio de </w:t>
      </w:r>
      <w:r w:rsidRPr="00A24934">
        <w:rPr>
          <w:rFonts w:ascii="Century Gothic" w:hAnsi="Century Gothic"/>
          <w:sz w:val="24"/>
          <w:szCs w:val="24"/>
        </w:rPr>
        <w:t xml:space="preserve"> enfermedad y la aparición de los primeros </w:t>
      </w:r>
      <w:r w:rsidR="00640B62">
        <w:rPr>
          <w:rFonts w:ascii="Century Gothic" w:hAnsi="Century Gothic"/>
          <w:sz w:val="24"/>
          <w:szCs w:val="24"/>
        </w:rPr>
        <w:t xml:space="preserve">signos y </w:t>
      </w:r>
      <w:r w:rsidRPr="00A24934">
        <w:rPr>
          <w:rFonts w:ascii="Century Gothic" w:hAnsi="Century Gothic"/>
          <w:sz w:val="24"/>
          <w:szCs w:val="24"/>
        </w:rPr>
        <w:t>síntomas.</w:t>
      </w:r>
    </w:p>
    <w:p w:rsidR="001F3D6F" w:rsidRPr="00A24934" w:rsidRDefault="001F3D6F">
      <w:pPr>
        <w:rPr>
          <w:rFonts w:ascii="Century Gothic" w:hAnsi="Century Gothic"/>
          <w:sz w:val="24"/>
          <w:szCs w:val="24"/>
        </w:rPr>
      </w:pPr>
      <w:r w:rsidRPr="00A24934">
        <w:rPr>
          <w:rFonts w:ascii="Century Gothic" w:hAnsi="Century Gothic"/>
          <w:sz w:val="24"/>
          <w:szCs w:val="24"/>
        </w:rPr>
        <w:t xml:space="preserve">3) Periodo de expresión o periodo clínico: Empieza con la presentación de los síntomas y acaba con el desenlace de la </w:t>
      </w:r>
      <w:r w:rsidR="00A24934" w:rsidRPr="00A24934">
        <w:rPr>
          <w:rFonts w:ascii="Century Gothic" w:hAnsi="Century Gothic"/>
          <w:sz w:val="24"/>
          <w:szCs w:val="24"/>
        </w:rPr>
        <w:t xml:space="preserve">enfermedad. </w:t>
      </w:r>
    </w:p>
    <w:p w:rsidR="00A24934" w:rsidRPr="00A24934" w:rsidRDefault="00A24934">
      <w:pPr>
        <w:rPr>
          <w:rFonts w:ascii="Century Gothic" w:hAnsi="Century Gothic"/>
          <w:sz w:val="24"/>
          <w:szCs w:val="24"/>
        </w:rPr>
      </w:pPr>
    </w:p>
    <w:p w:rsidR="00A24934" w:rsidRDefault="00A24934" w:rsidP="00A24934">
      <w:pPr>
        <w:pStyle w:val="NormalWeb"/>
        <w:rPr>
          <w:rFonts w:ascii="Century Gothic" w:hAnsi="Century Gothic"/>
        </w:rPr>
      </w:pPr>
      <w:r w:rsidRPr="00A24934">
        <w:rPr>
          <w:rStyle w:val="Textoennegrita"/>
          <w:rFonts w:ascii="Century Gothic" w:hAnsi="Century Gothic"/>
        </w:rPr>
        <w:t>Medidas de prevención primaria</w:t>
      </w:r>
      <w:r w:rsidR="005E6B01">
        <w:rPr>
          <w:rFonts w:ascii="Century Gothic" w:hAnsi="Century Gothic"/>
        </w:rPr>
        <w:t xml:space="preserve">. </w:t>
      </w:r>
      <w:r w:rsidRPr="00A24934">
        <w:rPr>
          <w:rFonts w:ascii="Century Gothic" w:hAnsi="Century Gothic"/>
        </w:rPr>
        <w:t xml:space="preserve"> Sería la instauración de planes de mantenimiento específicos que incluyan tareas de limpieza y desinfección</w:t>
      </w:r>
      <w:r w:rsidR="00D42E51">
        <w:rPr>
          <w:rFonts w:ascii="Century Gothic" w:hAnsi="Century Gothic"/>
        </w:rPr>
        <w:t xml:space="preserve"> en las instalaciones de riesgo para evitar que se produzca la interacción entre los causantes de enfermedad y el individuo</w:t>
      </w:r>
    </w:p>
    <w:p w:rsidR="005E6B01" w:rsidRPr="005E6B01" w:rsidRDefault="005E6B01" w:rsidP="00A24934">
      <w:pPr>
        <w:pStyle w:val="NormalWeb"/>
        <w:rPr>
          <w:rFonts w:ascii="Century Gothic" w:hAnsi="Century Gothic"/>
          <w:b/>
        </w:rPr>
      </w:pPr>
      <w:r w:rsidRPr="005E6B01">
        <w:rPr>
          <w:rFonts w:ascii="Century Gothic" w:hAnsi="Century Gothic"/>
          <w:b/>
        </w:rPr>
        <w:t>Medidas de prevención secundaria:</w:t>
      </w:r>
      <w:r w:rsidRPr="005E6B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Su misión es la prevención precoz de los casos</w:t>
      </w:r>
      <w:r w:rsidR="00D42E51">
        <w:rPr>
          <w:rFonts w:ascii="Century Gothic" w:hAnsi="Century Gothic"/>
        </w:rPr>
        <w:t xml:space="preserve"> y su autocontrol. De este modo realizar un seguimiento de los pacientes en riesgo</w:t>
      </w:r>
      <w:r w:rsidR="008153A5">
        <w:rPr>
          <w:rFonts w:ascii="Century Gothic" w:hAnsi="Century Gothic"/>
        </w:rPr>
        <w:t xml:space="preserve"> detectar alteraciones y consultar a un especialista.</w:t>
      </w:r>
    </w:p>
    <w:p w:rsidR="00A24934" w:rsidRDefault="00A24934" w:rsidP="00A24934">
      <w:pPr>
        <w:pStyle w:val="NormalWeb"/>
        <w:rPr>
          <w:rFonts w:ascii="Century Gothic" w:hAnsi="Century Gothic"/>
        </w:rPr>
      </w:pPr>
      <w:r w:rsidRPr="00A24934">
        <w:rPr>
          <w:rFonts w:ascii="Century Gothic" w:hAnsi="Century Gothic"/>
          <w:b/>
        </w:rPr>
        <w:t>Medidas de prevención</w:t>
      </w:r>
      <w:r w:rsidRPr="00A24934">
        <w:rPr>
          <w:rFonts w:ascii="Century Gothic" w:hAnsi="Century Gothic"/>
        </w:rPr>
        <w:t xml:space="preserve"> </w:t>
      </w:r>
      <w:r w:rsidRPr="00A24934">
        <w:rPr>
          <w:rFonts w:ascii="Century Gothic" w:hAnsi="Century Gothic"/>
          <w:b/>
        </w:rPr>
        <w:t>terciaria:</w:t>
      </w:r>
      <w:r w:rsidR="008153A5">
        <w:rPr>
          <w:rFonts w:ascii="Century Gothic" w:hAnsi="Century Gothic"/>
          <w:b/>
        </w:rPr>
        <w:t xml:space="preserve"> </w:t>
      </w:r>
      <w:r w:rsidR="008153A5" w:rsidRPr="008153A5">
        <w:rPr>
          <w:rFonts w:ascii="Century Gothic" w:hAnsi="Century Gothic"/>
        </w:rPr>
        <w:t>Encaminadas</w:t>
      </w:r>
      <w:r w:rsidR="008153A5">
        <w:rPr>
          <w:rFonts w:ascii="Century Gothic" w:hAnsi="Century Gothic"/>
        </w:rPr>
        <w:t xml:space="preserve"> a mejorar la calidad de vida del paciente. Se da el </w:t>
      </w:r>
      <w:r w:rsidRPr="00A24934">
        <w:rPr>
          <w:rFonts w:ascii="Century Gothic" w:hAnsi="Century Gothic"/>
        </w:rPr>
        <w:t xml:space="preserve"> diagnóstico y el tratamiento antibiótico de los enfermos.</w:t>
      </w:r>
    </w:p>
    <w:p w:rsidR="008153A5" w:rsidRDefault="008153A5" w:rsidP="008153A5">
      <w:pPr>
        <w:pStyle w:val="NormalWeb"/>
        <w:numPr>
          <w:ilvl w:val="0"/>
          <w:numId w:val="1"/>
        </w:numPr>
        <w:rPr>
          <w:rFonts w:ascii="Century Gothic" w:hAnsi="Century Gothic"/>
          <w:b/>
        </w:rPr>
      </w:pPr>
      <w:r w:rsidRPr="008153A5">
        <w:rPr>
          <w:rFonts w:ascii="Century Gothic" w:hAnsi="Century Gothic"/>
          <w:b/>
        </w:rPr>
        <w:t>El periodo de latencia es aquel en el que se hacen presentes los signos y los síntomas</w:t>
      </w:r>
      <w:r w:rsidR="00236A72">
        <w:rPr>
          <w:rFonts w:ascii="Century Gothic" w:hAnsi="Century Gothic"/>
          <w:b/>
        </w:rPr>
        <w:t xml:space="preserve"> de una enfermedad </w:t>
      </w:r>
      <w:proofErr w:type="gramStart"/>
      <w:r w:rsidR="00236A72">
        <w:rPr>
          <w:rFonts w:ascii="Century Gothic" w:hAnsi="Century Gothic"/>
          <w:b/>
        </w:rPr>
        <w:t>( el</w:t>
      </w:r>
      <w:proofErr w:type="gramEnd"/>
      <w:r w:rsidR="00236A72">
        <w:rPr>
          <w:rFonts w:ascii="Century Gothic" w:hAnsi="Century Gothic"/>
          <w:b/>
        </w:rPr>
        <w:t xml:space="preserve"> periodo entre la exposición a un agente causal).</w:t>
      </w:r>
    </w:p>
    <w:p w:rsidR="00236A72" w:rsidRDefault="00236A72" w:rsidP="00236A72">
      <w:pPr>
        <w:pStyle w:val="NormalWeb"/>
        <w:rPr>
          <w:rFonts w:ascii="Century Gothic" w:hAnsi="Century Gothic"/>
          <w:b/>
        </w:rPr>
      </w:pPr>
    </w:p>
    <w:p w:rsidR="00F05167" w:rsidRDefault="00F05167" w:rsidP="00236A72">
      <w:pPr>
        <w:pStyle w:val="NormalWeb"/>
        <w:rPr>
          <w:rFonts w:ascii="Century Gothic" w:hAnsi="Century Gothic"/>
        </w:rPr>
      </w:pPr>
    </w:p>
    <w:p w:rsidR="00F05167" w:rsidRDefault="00F05167" w:rsidP="00236A72">
      <w:pPr>
        <w:pStyle w:val="NormalWeb"/>
        <w:rPr>
          <w:rFonts w:ascii="Century Gothic" w:hAnsi="Century Gothic"/>
        </w:rPr>
      </w:pPr>
    </w:p>
    <w:p w:rsidR="00F05167" w:rsidRDefault="00F05167" w:rsidP="00236A72">
      <w:pPr>
        <w:pStyle w:val="NormalWeb"/>
        <w:rPr>
          <w:rFonts w:ascii="Century Gothic" w:hAnsi="Century Gothic"/>
        </w:rPr>
      </w:pPr>
    </w:p>
    <w:p w:rsidR="00F05167" w:rsidRDefault="00F05167" w:rsidP="00236A72">
      <w:pPr>
        <w:pStyle w:val="NormalWeb"/>
        <w:rPr>
          <w:rFonts w:ascii="Century Gothic" w:hAnsi="Century Gothic"/>
        </w:rPr>
      </w:pPr>
    </w:p>
    <w:p w:rsidR="00F05167" w:rsidRDefault="00F05167" w:rsidP="00236A72">
      <w:pPr>
        <w:pStyle w:val="NormalWeb"/>
        <w:rPr>
          <w:rFonts w:ascii="Century Gothic" w:hAnsi="Century Gothic"/>
        </w:rPr>
      </w:pPr>
    </w:p>
    <w:p w:rsidR="00236A72" w:rsidRDefault="006769A6" w:rsidP="00F05167">
      <w:pPr>
        <w:pStyle w:val="NormalWeb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 xml:space="preserve">Historia natural de la enfermedad </w:t>
      </w:r>
      <w:r>
        <w:rPr>
          <w:rFonts w:ascii="Century Gothic" w:hAnsi="Century Gothic"/>
          <w:b/>
        </w:rPr>
        <w:t xml:space="preserve">VARICELA </w:t>
      </w:r>
    </w:p>
    <w:p w:rsidR="006769A6" w:rsidRDefault="00987776" w:rsidP="00236A72">
      <w:pPr>
        <w:pStyle w:val="NormalWeb"/>
        <w:rPr>
          <w:rFonts w:ascii="Century Gothic" w:hAnsi="Century Gothic"/>
        </w:rPr>
      </w:pPr>
      <w:r w:rsidRPr="00987776">
        <w:rPr>
          <w:rFonts w:ascii="Century Gothic" w:hAnsi="Century Gothic"/>
          <w:b/>
        </w:rPr>
        <w:t>INDUCCION:</w:t>
      </w:r>
      <w:r>
        <w:rPr>
          <w:rFonts w:ascii="Century Gothic" w:hAnsi="Century Gothic"/>
        </w:rPr>
        <w:t xml:space="preserve"> </w:t>
      </w:r>
      <w:r w:rsidR="006769A6">
        <w:rPr>
          <w:rFonts w:ascii="Century Gothic" w:hAnsi="Century Gothic"/>
        </w:rPr>
        <w:t xml:space="preserve">El agente causal varicela-zoster pertenece a la familia de los </w:t>
      </w:r>
      <w:r>
        <w:rPr>
          <w:rFonts w:ascii="Century Gothic" w:hAnsi="Century Gothic"/>
        </w:rPr>
        <w:t>herpes virus</w:t>
      </w:r>
      <w:r w:rsidR="006769A6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El único reservorio es el ser humano. El virus entra al organismo a través de la vía respiratoria, a partir de las secreciones respiratorias,  o </w:t>
      </w:r>
      <w:proofErr w:type="gramStart"/>
      <w:r>
        <w:rPr>
          <w:rFonts w:ascii="Century Gothic" w:hAnsi="Century Gothic"/>
        </w:rPr>
        <w:t>de el</w:t>
      </w:r>
      <w:proofErr w:type="gramEnd"/>
      <w:r>
        <w:rPr>
          <w:rFonts w:ascii="Century Gothic" w:hAnsi="Century Gothic"/>
        </w:rPr>
        <w:t xml:space="preserve"> fluido de lesiones cutáneas de un paciente infectado.</w:t>
      </w:r>
    </w:p>
    <w:p w:rsidR="00F05167" w:rsidRDefault="00F05167" w:rsidP="0098777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F05167" w:rsidRPr="00F05167" w:rsidRDefault="00987776" w:rsidP="00F051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87776">
        <w:rPr>
          <w:rFonts w:ascii="Century Gothic" w:hAnsi="Century Gothic"/>
          <w:b/>
        </w:rPr>
        <w:t>PERIODO DE LATENCIA</w:t>
      </w:r>
      <w:r w:rsidRPr="00987776">
        <w:rPr>
          <w:rFonts w:ascii="Century Gothic" w:hAnsi="Century Gothic"/>
          <w:b/>
          <w:sz w:val="24"/>
          <w:szCs w:val="24"/>
        </w:rPr>
        <w:t xml:space="preserve">: </w:t>
      </w:r>
      <w:r w:rsidR="00F05167" w:rsidRPr="00F05167">
        <w:rPr>
          <w:rFonts w:ascii="Century Gothic" w:hAnsi="Century Gothic" w:cs="Arial"/>
          <w:sz w:val="24"/>
          <w:szCs w:val="24"/>
        </w:rPr>
        <w:t>Para establecer el diagnóstico clínico de varicela</w:t>
      </w:r>
    </w:p>
    <w:p w:rsidR="00987776" w:rsidRDefault="00F05167" w:rsidP="00F051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proofErr w:type="gramStart"/>
      <w:r w:rsidRPr="00F05167">
        <w:rPr>
          <w:rFonts w:ascii="Century Gothic" w:hAnsi="Century Gothic" w:cs="Arial"/>
          <w:sz w:val="24"/>
          <w:szCs w:val="24"/>
        </w:rPr>
        <w:t>son</w:t>
      </w:r>
      <w:proofErr w:type="gramEnd"/>
      <w:r w:rsidRPr="00F05167">
        <w:rPr>
          <w:rFonts w:ascii="Century Gothic" w:hAnsi="Century Gothic" w:cs="Arial"/>
          <w:sz w:val="24"/>
          <w:szCs w:val="24"/>
        </w:rPr>
        <w:t xml:space="preserve"> suficientes el antecedente de exposición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F05167">
        <w:rPr>
          <w:rFonts w:ascii="Century Gothic" w:hAnsi="Century Gothic" w:cs="Arial"/>
          <w:sz w:val="24"/>
          <w:szCs w:val="24"/>
        </w:rPr>
        <w:t xml:space="preserve">reciente, </w:t>
      </w:r>
      <w:r w:rsidR="008068D2" w:rsidRPr="008068D2">
        <w:rPr>
          <w:rFonts w:ascii="Century Gothic" w:hAnsi="Century Gothic"/>
          <w:color w:val="000000"/>
          <w:sz w:val="24"/>
          <w:szCs w:val="24"/>
        </w:rPr>
        <w:t>La varicela es contagiosa desde aproximadamente dos días antes de que el sarpullido aparezca y dura hasta que todas las ampollas desarrollen costra</w:t>
      </w:r>
      <w:r w:rsidR="00987776" w:rsidRPr="00987776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Síntomas que c</w:t>
      </w:r>
      <w:r w:rsidRPr="00987776">
        <w:rPr>
          <w:rFonts w:ascii="Century Gothic" w:hAnsi="Century Gothic" w:cs="Arial"/>
          <w:sz w:val="24"/>
          <w:szCs w:val="24"/>
        </w:rPr>
        <w:t>onsisten</w:t>
      </w:r>
      <w:r w:rsidR="00987776" w:rsidRPr="00987776">
        <w:rPr>
          <w:rFonts w:ascii="Century Gothic" w:hAnsi="Century Gothic" w:cs="Arial"/>
          <w:sz w:val="24"/>
          <w:szCs w:val="24"/>
        </w:rPr>
        <w:t xml:space="preserve"> en fiebre, malestar general, anorexia</w:t>
      </w:r>
      <w:r w:rsidR="008068D2">
        <w:rPr>
          <w:rFonts w:ascii="Century Gothic" w:hAnsi="Century Gothic" w:cs="Arial"/>
          <w:sz w:val="24"/>
          <w:szCs w:val="24"/>
        </w:rPr>
        <w:t xml:space="preserve"> </w:t>
      </w:r>
      <w:r w:rsidR="00987776" w:rsidRPr="00987776">
        <w:rPr>
          <w:rFonts w:ascii="Century Gothic" w:hAnsi="Century Gothic" w:cs="Arial"/>
          <w:sz w:val="24"/>
          <w:szCs w:val="24"/>
        </w:rPr>
        <w:t>y cefalea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987776" w:rsidRPr="00987776">
        <w:rPr>
          <w:rFonts w:ascii="Century Gothic" w:hAnsi="Century Gothic" w:cs="Arial"/>
          <w:sz w:val="24"/>
          <w:szCs w:val="24"/>
        </w:rPr>
        <w:t>aparición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987776" w:rsidRPr="00987776">
        <w:rPr>
          <w:rFonts w:ascii="Century Gothic" w:hAnsi="Century Gothic" w:cs="Arial"/>
          <w:sz w:val="24"/>
          <w:szCs w:val="24"/>
        </w:rPr>
        <w:t>de la erupción cutánea</w:t>
      </w:r>
      <w:r w:rsidR="008068D2">
        <w:rPr>
          <w:rFonts w:ascii="Century Gothic" w:hAnsi="Century Gothic" w:cs="Arial"/>
          <w:sz w:val="24"/>
          <w:szCs w:val="24"/>
        </w:rPr>
        <w:t xml:space="preserve"> en diferentes fases evolutivas y su </w:t>
      </w:r>
      <w:proofErr w:type="gramStart"/>
      <w:r w:rsidR="008068D2">
        <w:rPr>
          <w:rFonts w:ascii="Century Gothic" w:hAnsi="Century Gothic" w:cs="Arial"/>
          <w:sz w:val="24"/>
          <w:szCs w:val="24"/>
        </w:rPr>
        <w:t xml:space="preserve">distribución </w:t>
      </w:r>
      <w:r w:rsidR="00987776" w:rsidRPr="00987776">
        <w:rPr>
          <w:rFonts w:ascii="Century Gothic" w:hAnsi="Century Gothic" w:cs="Arial"/>
          <w:sz w:val="24"/>
          <w:szCs w:val="24"/>
        </w:rPr>
        <w:t>.</w:t>
      </w:r>
      <w:proofErr w:type="gramEnd"/>
      <w:r w:rsidR="00987776" w:rsidRPr="00987776">
        <w:rPr>
          <w:rFonts w:ascii="Century Gothic" w:hAnsi="Century Gothic" w:cs="Arial"/>
          <w:sz w:val="24"/>
          <w:szCs w:val="24"/>
        </w:rPr>
        <w:t xml:space="preserve"> Dicha erupción es</w:t>
      </w:r>
      <w:r w:rsidR="008068D2">
        <w:rPr>
          <w:rFonts w:ascii="Century Gothic" w:hAnsi="Century Gothic" w:cs="Arial"/>
          <w:sz w:val="24"/>
          <w:szCs w:val="24"/>
        </w:rPr>
        <w:t xml:space="preserve"> g</w:t>
      </w:r>
      <w:r w:rsidRPr="00987776">
        <w:rPr>
          <w:rFonts w:ascii="Century Gothic" w:hAnsi="Century Gothic" w:cs="Arial"/>
          <w:sz w:val="24"/>
          <w:szCs w:val="24"/>
        </w:rPr>
        <w:t>eneralizada</w:t>
      </w:r>
      <w:r w:rsidR="00987776" w:rsidRPr="00987776">
        <w:rPr>
          <w:rFonts w:ascii="Century Gothic" w:hAnsi="Century Gothic" w:cs="Arial"/>
          <w:sz w:val="24"/>
          <w:szCs w:val="24"/>
        </w:rPr>
        <w:t>, pruriginosa y rápidamente progresiva,</w:t>
      </w:r>
      <w:r>
        <w:rPr>
          <w:rFonts w:ascii="Century Gothic" w:hAnsi="Century Gothic" w:cs="Arial"/>
          <w:sz w:val="24"/>
          <w:szCs w:val="24"/>
        </w:rPr>
        <w:t xml:space="preserve"> e</w:t>
      </w:r>
      <w:r w:rsidRPr="00987776">
        <w:rPr>
          <w:rFonts w:ascii="Century Gothic" w:hAnsi="Century Gothic" w:cs="Arial"/>
          <w:sz w:val="24"/>
          <w:szCs w:val="24"/>
        </w:rPr>
        <w:t>volucionando</w:t>
      </w:r>
      <w:r w:rsidR="00987776" w:rsidRPr="00987776">
        <w:rPr>
          <w:rFonts w:ascii="Century Gothic" w:hAnsi="Century Gothic" w:cs="Arial"/>
          <w:sz w:val="24"/>
          <w:szCs w:val="24"/>
        </w:rPr>
        <w:t xml:space="preserve"> las lesiones, en pocas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8068D2">
        <w:rPr>
          <w:rFonts w:ascii="Century Gothic" w:hAnsi="Century Gothic" w:cs="Arial"/>
          <w:sz w:val="24"/>
          <w:szCs w:val="24"/>
        </w:rPr>
        <w:t>h</w:t>
      </w:r>
      <w:r w:rsidRPr="00987776">
        <w:rPr>
          <w:rFonts w:ascii="Century Gothic" w:hAnsi="Century Gothic" w:cs="Arial"/>
          <w:sz w:val="24"/>
          <w:szCs w:val="24"/>
        </w:rPr>
        <w:t>oras</w:t>
      </w:r>
      <w:r w:rsidR="00987776" w:rsidRPr="00987776">
        <w:rPr>
          <w:rFonts w:ascii="Century Gothic" w:hAnsi="Century Gothic" w:cs="Arial"/>
          <w:sz w:val="24"/>
          <w:szCs w:val="24"/>
        </w:rPr>
        <w:t>, de pequeñas máculas a pápulas, vesículas</w:t>
      </w:r>
      <w:r>
        <w:rPr>
          <w:rFonts w:ascii="Century Gothic" w:hAnsi="Century Gothic" w:cs="Arial"/>
          <w:sz w:val="24"/>
          <w:szCs w:val="24"/>
        </w:rPr>
        <w:t xml:space="preserve"> y</w:t>
      </w:r>
      <w:r w:rsidR="00987776" w:rsidRPr="00987776">
        <w:rPr>
          <w:rFonts w:ascii="Century Gothic" w:hAnsi="Century Gothic" w:cs="Arial"/>
          <w:sz w:val="24"/>
          <w:szCs w:val="24"/>
        </w:rPr>
        <w:t xml:space="preserve"> finalmente a costras. Aparece inicialmente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87776">
        <w:rPr>
          <w:rFonts w:ascii="Century Gothic" w:hAnsi="Century Gothic" w:cs="Arial"/>
        </w:rPr>
        <w:t>En</w:t>
      </w:r>
      <w:r w:rsidR="00987776" w:rsidRPr="00987776">
        <w:rPr>
          <w:rFonts w:ascii="Century Gothic" w:hAnsi="Century Gothic" w:cs="Arial"/>
          <w:sz w:val="24"/>
          <w:szCs w:val="24"/>
        </w:rPr>
        <w:t xml:space="preserve"> cabeza, cara y tronco</w:t>
      </w:r>
      <w:r>
        <w:rPr>
          <w:rFonts w:ascii="Century Gothic" w:hAnsi="Century Gothic" w:cs="Arial"/>
          <w:sz w:val="24"/>
          <w:szCs w:val="24"/>
        </w:rPr>
        <w:t xml:space="preserve"> se extienden por todo el cuerpo</w:t>
      </w:r>
      <w:r w:rsidRPr="00F05167">
        <w:rPr>
          <w:rFonts w:ascii="Century Gothic" w:hAnsi="Century Gothic" w:cs="Arial"/>
          <w:sz w:val="24"/>
          <w:szCs w:val="24"/>
        </w:rPr>
        <w:t>. El diagnóstico de laboratorio puede establecerse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F05167">
        <w:rPr>
          <w:rFonts w:ascii="Century Gothic" w:hAnsi="Century Gothic" w:cs="Arial"/>
          <w:sz w:val="24"/>
          <w:szCs w:val="24"/>
        </w:rPr>
        <w:t>por métodos virológicos y serológicos</w:t>
      </w:r>
      <w:r>
        <w:rPr>
          <w:rFonts w:ascii="Century Gothic" w:hAnsi="Century Gothic" w:cs="Arial"/>
          <w:sz w:val="24"/>
          <w:szCs w:val="24"/>
        </w:rPr>
        <w:t>.</w:t>
      </w:r>
    </w:p>
    <w:p w:rsidR="00F05167" w:rsidRPr="00F05167" w:rsidRDefault="00F05167" w:rsidP="00F051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F05167" w:rsidRPr="008068D2" w:rsidRDefault="00F05167" w:rsidP="00F051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F05167">
        <w:rPr>
          <w:rFonts w:ascii="Century Gothic" w:hAnsi="Century Gothic" w:cs="Arial"/>
          <w:b/>
          <w:sz w:val="24"/>
          <w:szCs w:val="24"/>
        </w:rPr>
        <w:t>PERIODO CLINICO:</w:t>
      </w:r>
      <w:r w:rsidRPr="003E7D12">
        <w:rPr>
          <w:rFonts w:ascii="Century Gothic" w:hAnsi="Century Gothic" w:cs="Arial"/>
          <w:b/>
          <w:sz w:val="24"/>
          <w:szCs w:val="24"/>
        </w:rPr>
        <w:t xml:space="preserve"> </w:t>
      </w:r>
      <w:r w:rsidR="003E7D12" w:rsidRPr="003E7D12">
        <w:rPr>
          <w:rFonts w:ascii="Century Gothic" w:hAnsi="Century Gothic"/>
          <w:color w:val="000000"/>
          <w:sz w:val="24"/>
          <w:szCs w:val="24"/>
        </w:rPr>
        <w:t>La</w:t>
      </w:r>
      <w:r w:rsidR="003E7D12">
        <w:rPr>
          <w:rFonts w:ascii="Verdana" w:hAnsi="Verdana"/>
          <w:color w:val="000000"/>
          <w:sz w:val="18"/>
          <w:szCs w:val="18"/>
        </w:rPr>
        <w:t xml:space="preserve"> </w:t>
      </w:r>
      <w:r w:rsidR="003E7D12" w:rsidRPr="003E7D12">
        <w:rPr>
          <w:rFonts w:ascii="Century Gothic" w:hAnsi="Century Gothic"/>
          <w:color w:val="000000"/>
          <w:sz w:val="24"/>
          <w:szCs w:val="24"/>
        </w:rPr>
        <w:t>varicela es ocasionada por un virus, así que su doctor no recetará anti</w:t>
      </w:r>
      <w:r w:rsidR="003E7D12">
        <w:rPr>
          <w:rFonts w:ascii="Century Gothic" w:hAnsi="Century Gothic"/>
          <w:color w:val="000000"/>
          <w:sz w:val="24"/>
          <w:szCs w:val="24"/>
        </w:rPr>
        <w:t>biótico.  P</w:t>
      </w:r>
      <w:r w:rsidR="003E7D12" w:rsidRPr="003E7D12">
        <w:rPr>
          <w:rFonts w:ascii="Century Gothic" w:hAnsi="Century Gothic"/>
          <w:color w:val="000000"/>
          <w:sz w:val="24"/>
          <w:szCs w:val="24"/>
        </w:rPr>
        <w:t>uede que requiera antibióticos si las ampol</w:t>
      </w:r>
      <w:r w:rsidR="003E7D12">
        <w:rPr>
          <w:rFonts w:ascii="Century Gothic" w:hAnsi="Century Gothic"/>
          <w:color w:val="000000"/>
          <w:sz w:val="24"/>
          <w:szCs w:val="24"/>
        </w:rPr>
        <w:t>las se infectan con bacterias, e</w:t>
      </w:r>
      <w:r w:rsidR="003E7D12" w:rsidRPr="003E7D12">
        <w:rPr>
          <w:rFonts w:ascii="Century Gothic" w:hAnsi="Century Gothic"/>
          <w:color w:val="000000"/>
          <w:sz w:val="24"/>
          <w:szCs w:val="24"/>
        </w:rPr>
        <w:t>sto es bastante común</w:t>
      </w:r>
      <w:r w:rsidR="003E7D12">
        <w:rPr>
          <w:rFonts w:ascii="Century Gothic" w:hAnsi="Century Gothic"/>
          <w:color w:val="000000"/>
          <w:sz w:val="24"/>
          <w:szCs w:val="24"/>
        </w:rPr>
        <w:t xml:space="preserve">. Otro antibiótico seria el acyclovir que se aplica a personas con defensas bajas para evitar complicaciones y debilitar al virus, </w:t>
      </w:r>
      <w:r w:rsidR="008068D2" w:rsidRPr="003E7D12">
        <w:rPr>
          <w:rFonts w:ascii="Century Gothic" w:hAnsi="Century Gothic"/>
          <w:color w:val="000000"/>
          <w:sz w:val="24"/>
          <w:szCs w:val="24"/>
        </w:rPr>
        <w:t xml:space="preserve">recomiendan </w:t>
      </w:r>
      <w:r w:rsidR="003E7D12">
        <w:rPr>
          <w:rFonts w:ascii="Century Gothic" w:hAnsi="Century Gothic"/>
          <w:color w:val="000000"/>
          <w:sz w:val="24"/>
          <w:szCs w:val="24"/>
        </w:rPr>
        <w:t xml:space="preserve">que </w:t>
      </w:r>
      <w:r w:rsidR="008068D2" w:rsidRPr="008068D2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3E7D12" w:rsidRPr="008068D2">
        <w:rPr>
          <w:rFonts w:ascii="Century Gothic" w:hAnsi="Century Gothic"/>
          <w:color w:val="000000"/>
          <w:sz w:val="24"/>
          <w:szCs w:val="24"/>
        </w:rPr>
        <w:t>deban</w:t>
      </w:r>
      <w:r w:rsidR="008068D2" w:rsidRPr="008068D2">
        <w:rPr>
          <w:rFonts w:ascii="Century Gothic" w:hAnsi="Century Gothic"/>
          <w:color w:val="000000"/>
          <w:sz w:val="24"/>
          <w:szCs w:val="24"/>
        </w:rPr>
        <w:t xml:space="preserve"> recibir la vacuna contra la varicela cuando tienen de 12 a 18 meses de edad. La vacuna tiene aproximadamente un 70 u 85 por ciento de efectividad en prevenir una infección leve y más de un 95 por ciento de efectividad en prevenir formas moderadas o severas de la infección. Esto significa que la vacuna es bastante efectiva,</w:t>
      </w:r>
      <w:r w:rsidR="008068D2">
        <w:rPr>
          <w:rFonts w:ascii="Century Gothic" w:hAnsi="Century Gothic"/>
          <w:color w:val="000000"/>
          <w:sz w:val="24"/>
          <w:szCs w:val="24"/>
        </w:rPr>
        <w:t xml:space="preserve"> el haberla padecido crea inmunidad. </w:t>
      </w:r>
    </w:p>
    <w:sectPr w:rsidR="00F05167" w:rsidRPr="008068D2" w:rsidSect="00F36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222"/>
    <w:multiLevelType w:val="hybridMultilevel"/>
    <w:tmpl w:val="67AA3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82"/>
    <w:rsid w:val="001F3D6F"/>
    <w:rsid w:val="00236A72"/>
    <w:rsid w:val="003E7D12"/>
    <w:rsid w:val="00417B82"/>
    <w:rsid w:val="005E6B01"/>
    <w:rsid w:val="00640B62"/>
    <w:rsid w:val="006769A6"/>
    <w:rsid w:val="008068D2"/>
    <w:rsid w:val="008153A5"/>
    <w:rsid w:val="008778E6"/>
    <w:rsid w:val="00987776"/>
    <w:rsid w:val="00A24934"/>
    <w:rsid w:val="00CF7690"/>
    <w:rsid w:val="00D42E51"/>
    <w:rsid w:val="00DE36CE"/>
    <w:rsid w:val="00F05167"/>
    <w:rsid w:val="00F36BFD"/>
    <w:rsid w:val="00F7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24934"/>
    <w:rPr>
      <w:b/>
      <w:bCs/>
    </w:rPr>
  </w:style>
  <w:style w:type="paragraph" w:styleId="Prrafodelista">
    <w:name w:val="List Paragraph"/>
    <w:basedOn w:val="Normal"/>
    <w:uiPriority w:val="34"/>
    <w:qFormat/>
    <w:rsid w:val="0081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2</cp:revision>
  <dcterms:created xsi:type="dcterms:W3CDTF">2010-03-04T02:39:00Z</dcterms:created>
  <dcterms:modified xsi:type="dcterms:W3CDTF">2010-03-04T02:39:00Z</dcterms:modified>
</cp:coreProperties>
</file>