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8" w:rsidRPr="007608F0" w:rsidRDefault="009C5F08" w:rsidP="007608F0">
      <w:pPr>
        <w:spacing w:after="0"/>
        <w:rPr>
          <w:rFonts w:ascii="Arial" w:hAnsi="Arial"/>
          <w:color w:val="943634" w:themeColor="accent2" w:themeShade="BF"/>
          <w:sz w:val="24"/>
        </w:rPr>
      </w:pPr>
      <w:r w:rsidRPr="007608F0">
        <w:rPr>
          <w:rFonts w:ascii="Arial" w:hAnsi="Arial"/>
          <w:color w:val="943634" w:themeColor="accent2" w:themeShade="BF"/>
          <w:sz w:val="24"/>
        </w:rPr>
        <w:t>Salud publica I      Primera actividad</w:t>
      </w:r>
    </w:p>
    <w:p w:rsidR="009C5F08" w:rsidRPr="007608F0" w:rsidRDefault="009C5F08" w:rsidP="007608F0">
      <w:pPr>
        <w:spacing w:after="0"/>
        <w:rPr>
          <w:rFonts w:ascii="Arial" w:hAnsi="Arial"/>
          <w:color w:val="943634" w:themeColor="accent2" w:themeShade="BF"/>
          <w:sz w:val="24"/>
        </w:rPr>
      </w:pPr>
      <w:r w:rsidRPr="007608F0">
        <w:rPr>
          <w:rFonts w:ascii="Arial" w:hAnsi="Arial"/>
          <w:color w:val="943634" w:themeColor="accent2" w:themeShade="BF"/>
          <w:sz w:val="24"/>
        </w:rPr>
        <w:t xml:space="preserve">Vázquez </w:t>
      </w:r>
      <w:proofErr w:type="spellStart"/>
      <w:r w:rsidRPr="007608F0">
        <w:rPr>
          <w:rFonts w:ascii="Arial" w:hAnsi="Arial"/>
          <w:color w:val="943634" w:themeColor="accent2" w:themeShade="BF"/>
          <w:sz w:val="24"/>
        </w:rPr>
        <w:t>Valadez</w:t>
      </w:r>
      <w:proofErr w:type="spellEnd"/>
      <w:r w:rsidRPr="007608F0">
        <w:rPr>
          <w:rFonts w:ascii="Arial" w:hAnsi="Arial"/>
          <w:color w:val="943634" w:themeColor="accent2" w:themeShade="BF"/>
          <w:sz w:val="24"/>
        </w:rPr>
        <w:t xml:space="preserve"> Tania Montserrat</w:t>
      </w:r>
    </w:p>
    <w:p w:rsidR="009C5F08" w:rsidRPr="007608F0" w:rsidRDefault="009C5F08" w:rsidP="007608F0">
      <w:pPr>
        <w:spacing w:after="0"/>
        <w:rPr>
          <w:rFonts w:ascii="Arial" w:hAnsi="Arial"/>
          <w:color w:val="943634" w:themeColor="accent2" w:themeShade="BF"/>
          <w:sz w:val="24"/>
        </w:rPr>
      </w:pPr>
      <w:r w:rsidRPr="007608F0">
        <w:rPr>
          <w:rFonts w:ascii="Arial" w:hAnsi="Arial"/>
          <w:color w:val="943634" w:themeColor="accent2" w:themeShade="BF"/>
          <w:sz w:val="24"/>
        </w:rPr>
        <w:t>1°C         código: LME2855</w:t>
      </w:r>
    </w:p>
    <w:p w:rsidR="009C5F08" w:rsidRDefault="009C5F08" w:rsidP="007608F0">
      <w:pPr>
        <w:spacing w:after="0"/>
        <w:rPr>
          <w:rFonts w:ascii="Arial" w:hAnsi="Arial"/>
          <w:sz w:val="24"/>
        </w:rPr>
      </w:pPr>
    </w:p>
    <w:p w:rsidR="007608F0" w:rsidRDefault="007608F0" w:rsidP="007608F0">
      <w:pPr>
        <w:spacing w:after="0"/>
        <w:rPr>
          <w:rFonts w:ascii="Arial" w:hAnsi="Arial"/>
          <w:sz w:val="24"/>
        </w:rPr>
      </w:pPr>
    </w:p>
    <w:p w:rsidR="007608F0" w:rsidRPr="007608F0" w:rsidRDefault="007608F0" w:rsidP="007608F0">
      <w:pPr>
        <w:spacing w:after="0"/>
        <w:rPr>
          <w:rFonts w:ascii="Arial" w:hAnsi="Arial"/>
          <w:sz w:val="24"/>
        </w:rPr>
      </w:pPr>
    </w:p>
    <w:p w:rsidR="009C5F08" w:rsidRPr="007608F0" w:rsidRDefault="009C5F08" w:rsidP="007608F0">
      <w:pPr>
        <w:spacing w:after="0"/>
        <w:rPr>
          <w:rFonts w:ascii="Arial" w:hAnsi="Arial"/>
          <w:b/>
          <w:sz w:val="24"/>
        </w:rPr>
      </w:pPr>
      <w:r w:rsidRPr="007608F0">
        <w:rPr>
          <w:rFonts w:ascii="Arial" w:hAnsi="Arial"/>
          <w:b/>
          <w:sz w:val="24"/>
        </w:rPr>
        <w:t>¿Qué significa  Australopitecos?</w:t>
      </w:r>
    </w:p>
    <w:p w:rsidR="009C5F08" w:rsidRPr="007608F0" w:rsidRDefault="009C5F08" w:rsidP="007608F0">
      <w:pPr>
        <w:spacing w:after="0"/>
        <w:rPr>
          <w:rFonts w:ascii="Arial" w:hAnsi="Arial"/>
          <w:sz w:val="24"/>
        </w:rPr>
      </w:pPr>
      <w:r w:rsidRPr="007608F0">
        <w:rPr>
          <w:rFonts w:ascii="Arial" w:hAnsi="Arial"/>
          <w:sz w:val="24"/>
        </w:rPr>
        <w:t>Significa “simio del hemisferio Sur”</w:t>
      </w:r>
      <w:r w:rsidR="007608F0">
        <w:rPr>
          <w:rFonts w:ascii="Arial" w:hAnsi="Arial"/>
          <w:sz w:val="24"/>
        </w:rPr>
        <w:t xml:space="preserve">. Esta fue denominada según su lugar d proveniencia. </w:t>
      </w:r>
    </w:p>
    <w:p w:rsidR="007608F0" w:rsidRPr="007608F0" w:rsidRDefault="007608F0" w:rsidP="007608F0">
      <w:pPr>
        <w:spacing w:after="0"/>
        <w:rPr>
          <w:rFonts w:ascii="Arial" w:hAnsi="Arial"/>
          <w:sz w:val="24"/>
        </w:rPr>
      </w:pPr>
    </w:p>
    <w:p w:rsidR="009C5F08" w:rsidRPr="007608F0" w:rsidRDefault="009C5F08" w:rsidP="007608F0">
      <w:pPr>
        <w:spacing w:after="0"/>
        <w:rPr>
          <w:rFonts w:ascii="Arial" w:hAnsi="Arial"/>
          <w:b/>
          <w:sz w:val="24"/>
        </w:rPr>
      </w:pPr>
      <w:r w:rsidRPr="007608F0">
        <w:rPr>
          <w:rFonts w:ascii="Arial" w:hAnsi="Arial"/>
          <w:b/>
          <w:sz w:val="24"/>
        </w:rPr>
        <w:t>¿Para que civilización era importante el ejercicio físico y dieta alimenticia?</w:t>
      </w:r>
    </w:p>
    <w:p w:rsidR="009C5F08" w:rsidRPr="007608F0" w:rsidRDefault="009C5F08" w:rsidP="007608F0">
      <w:pPr>
        <w:spacing w:after="0"/>
        <w:rPr>
          <w:rFonts w:ascii="Arial" w:hAnsi="Arial"/>
          <w:sz w:val="24"/>
        </w:rPr>
      </w:pPr>
      <w:r w:rsidRPr="007608F0">
        <w:rPr>
          <w:rFonts w:ascii="Arial" w:hAnsi="Arial"/>
          <w:sz w:val="24"/>
        </w:rPr>
        <w:t>Para la antigua civilización griega era muy importante el ejercicio y también una dieta balanceada.</w:t>
      </w:r>
    </w:p>
    <w:p w:rsidR="009C5F08" w:rsidRPr="007608F0" w:rsidRDefault="009C5F08" w:rsidP="007608F0">
      <w:pPr>
        <w:spacing w:after="0"/>
        <w:rPr>
          <w:rFonts w:ascii="Arial" w:hAnsi="Arial"/>
          <w:sz w:val="24"/>
        </w:rPr>
      </w:pPr>
    </w:p>
    <w:p w:rsidR="009C5F08" w:rsidRPr="007608F0" w:rsidRDefault="009C5F08" w:rsidP="007608F0">
      <w:pPr>
        <w:spacing w:after="0"/>
        <w:rPr>
          <w:rFonts w:ascii="Arial" w:hAnsi="Arial"/>
          <w:b/>
          <w:sz w:val="24"/>
        </w:rPr>
      </w:pPr>
      <w:r w:rsidRPr="007608F0">
        <w:rPr>
          <w:rFonts w:ascii="Arial" w:hAnsi="Arial"/>
          <w:b/>
          <w:sz w:val="24"/>
        </w:rPr>
        <w:t xml:space="preserve">¿Qué civilización conocía el gran numero de formulas fármacos? </w:t>
      </w:r>
    </w:p>
    <w:p w:rsidR="007608F0" w:rsidRPr="007608F0" w:rsidRDefault="007608F0" w:rsidP="007608F0">
      <w:pPr>
        <w:spacing w:after="0"/>
        <w:rPr>
          <w:rFonts w:ascii="Arial" w:hAnsi="Arial"/>
          <w:sz w:val="24"/>
        </w:rPr>
      </w:pPr>
      <w:r w:rsidRPr="007608F0">
        <w:rPr>
          <w:rFonts w:ascii="Arial" w:hAnsi="Arial"/>
          <w:sz w:val="24"/>
        </w:rPr>
        <w:t xml:space="preserve">Hubo tres civilizaciones que tuvieron ciertos avances fármacos importantes. </w:t>
      </w:r>
    </w:p>
    <w:p w:rsidR="009458CB" w:rsidRPr="007608F0" w:rsidRDefault="009458CB" w:rsidP="007608F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7608F0">
        <w:rPr>
          <w:rFonts w:ascii="Arial" w:hAnsi="Arial" w:cs="Arial"/>
          <w:bCs/>
          <w:color w:val="000000"/>
          <w:szCs w:val="18"/>
        </w:rPr>
        <w:t xml:space="preserve">En Mesopotamia se </w:t>
      </w:r>
      <w:r w:rsidRPr="007608F0">
        <w:rPr>
          <w:rFonts w:ascii="Arial" w:hAnsi="Arial" w:cs="Arial"/>
          <w:color w:val="000000"/>
          <w:szCs w:val="18"/>
        </w:rPr>
        <w:t>Conocían más de 250 plantas diferentes y sus usos terapéuticos, así como, las utilidades farmacológicas de 180 animales y de 120 minerales.</w:t>
      </w:r>
    </w:p>
    <w:p w:rsidR="009458CB" w:rsidRPr="007608F0" w:rsidRDefault="009458CB" w:rsidP="007608F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7608F0">
        <w:rPr>
          <w:rFonts w:ascii="Arial" w:hAnsi="Arial" w:cs="Arial"/>
          <w:color w:val="000000"/>
          <w:szCs w:val="18"/>
        </w:rPr>
        <w:t>Los más activos eran el eléboro, la mandrágora, estos 2 no se usan en la actualidad por su toxicidad, el opio, cáñamo indiano, azufre, arsénico, estaño, mercurio; carne, grasa, vísceras y leche de cabra, zorro y visón, entre otros animales.</w:t>
      </w:r>
    </w:p>
    <w:p w:rsidR="009458CB" w:rsidRPr="007608F0" w:rsidRDefault="009458CB" w:rsidP="007608F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7608F0">
        <w:rPr>
          <w:rFonts w:ascii="Arial" w:hAnsi="Arial" w:cs="Arial"/>
          <w:bCs/>
          <w:color w:val="000000"/>
          <w:szCs w:val="18"/>
        </w:rPr>
        <w:t>En Egipto</w:t>
      </w:r>
      <w:r w:rsidR="007608F0" w:rsidRPr="007608F0">
        <w:rPr>
          <w:rFonts w:ascii="Arial" w:hAnsi="Arial" w:cs="Arial"/>
          <w:bCs/>
          <w:color w:val="000000"/>
          <w:szCs w:val="18"/>
        </w:rPr>
        <w:t xml:space="preserve"> era muy similar a la mesopotámica</w:t>
      </w:r>
      <w:r w:rsidR="007608F0" w:rsidRPr="007608F0">
        <w:rPr>
          <w:rFonts w:ascii="Arial" w:hAnsi="Arial" w:cs="Arial"/>
          <w:color w:val="000000"/>
          <w:szCs w:val="18"/>
        </w:rPr>
        <w:t xml:space="preserve">. </w:t>
      </w:r>
      <w:proofErr w:type="gramStart"/>
      <w:r w:rsidR="007608F0" w:rsidRPr="007608F0">
        <w:rPr>
          <w:rFonts w:ascii="Arial" w:hAnsi="Arial" w:cs="Arial"/>
          <w:color w:val="000000"/>
          <w:szCs w:val="18"/>
        </w:rPr>
        <w:t>la</w:t>
      </w:r>
      <w:proofErr w:type="gramEnd"/>
      <w:r w:rsidRPr="007608F0">
        <w:rPr>
          <w:rFonts w:ascii="Arial" w:hAnsi="Arial" w:cs="Arial"/>
          <w:color w:val="000000"/>
          <w:szCs w:val="18"/>
        </w:rPr>
        <w:t xml:space="preserve"> usaban alrededor de 700 drogas entre animales, vegetales y minerales. Las proporciones en que usaban los principios activos y la posología de los medicamentos no se conocen con exactitud ya que la información es escasa.</w:t>
      </w:r>
    </w:p>
    <w:p w:rsidR="009458CB" w:rsidRPr="007608F0" w:rsidRDefault="007608F0" w:rsidP="007608F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7608F0">
        <w:rPr>
          <w:rFonts w:ascii="Arial" w:hAnsi="Arial" w:cs="Arial"/>
          <w:color w:val="000000"/>
          <w:szCs w:val="18"/>
        </w:rPr>
        <w:t xml:space="preserve">Las </w:t>
      </w:r>
      <w:r w:rsidR="009458CB" w:rsidRPr="007608F0">
        <w:rPr>
          <w:rStyle w:val="apple-converted-space"/>
          <w:rFonts w:ascii="Arial" w:hAnsi="Arial" w:cs="Arial"/>
          <w:color w:val="000000"/>
          <w:szCs w:val="18"/>
        </w:rPr>
        <w:t> </w:t>
      </w:r>
      <w:r w:rsidR="009458CB" w:rsidRPr="007608F0">
        <w:rPr>
          <w:rFonts w:ascii="Arial" w:hAnsi="Arial" w:cs="Arial"/>
          <w:bCs/>
          <w:color w:val="000000"/>
          <w:szCs w:val="18"/>
        </w:rPr>
        <w:t>Civilizaciones Orientales</w:t>
      </w:r>
      <w:r w:rsidRPr="007608F0">
        <w:rPr>
          <w:rFonts w:ascii="Arial" w:hAnsi="Arial" w:cs="Arial"/>
          <w:color w:val="000000"/>
          <w:szCs w:val="18"/>
        </w:rPr>
        <w:t xml:space="preserve"> </w:t>
      </w:r>
      <w:r w:rsidR="009458CB" w:rsidRPr="007608F0">
        <w:rPr>
          <w:rFonts w:ascii="Arial" w:hAnsi="Arial" w:cs="Arial"/>
          <w:color w:val="000000"/>
          <w:szCs w:val="18"/>
        </w:rPr>
        <w:t>Fueron los primeros en tener una visión natural del organismo, de las causas de la enfermedad, que basaron en una relación estrecha con el equilibrio de la naturaleza.</w:t>
      </w:r>
      <w:r w:rsidRPr="007608F0">
        <w:rPr>
          <w:rFonts w:ascii="Arial" w:hAnsi="Arial" w:cs="Arial"/>
          <w:color w:val="000000"/>
          <w:szCs w:val="18"/>
        </w:rPr>
        <w:t xml:space="preserve"> </w:t>
      </w:r>
      <w:r w:rsidR="009458CB" w:rsidRPr="007608F0">
        <w:rPr>
          <w:rFonts w:ascii="Arial" w:hAnsi="Arial" w:cs="Arial"/>
          <w:color w:val="000000"/>
          <w:szCs w:val="18"/>
        </w:rPr>
        <w:t xml:space="preserve"> </w:t>
      </w:r>
      <w:proofErr w:type="gramStart"/>
      <w:r w:rsidR="009458CB" w:rsidRPr="007608F0">
        <w:rPr>
          <w:rFonts w:ascii="Arial" w:hAnsi="Arial" w:cs="Arial"/>
          <w:color w:val="000000"/>
          <w:szCs w:val="18"/>
        </w:rPr>
        <w:t>se</w:t>
      </w:r>
      <w:proofErr w:type="gramEnd"/>
      <w:r w:rsidR="009458CB" w:rsidRPr="007608F0">
        <w:rPr>
          <w:rFonts w:ascii="Arial" w:hAnsi="Arial" w:cs="Arial"/>
          <w:color w:val="000000"/>
          <w:szCs w:val="18"/>
        </w:rPr>
        <w:t xml:space="preserve"> basa</w:t>
      </w:r>
      <w:r w:rsidRPr="007608F0">
        <w:rPr>
          <w:rFonts w:ascii="Arial" w:hAnsi="Arial" w:cs="Arial"/>
          <w:color w:val="000000"/>
          <w:szCs w:val="18"/>
        </w:rPr>
        <w:t>ba</w:t>
      </w:r>
      <w:r w:rsidR="009458CB" w:rsidRPr="007608F0">
        <w:rPr>
          <w:rFonts w:ascii="Arial" w:hAnsi="Arial" w:cs="Arial"/>
          <w:color w:val="000000"/>
          <w:szCs w:val="18"/>
        </w:rPr>
        <w:t xml:space="preserve"> en las plantas y realizaron herbarios muy buenos. La terapéutica tiene una base vegetal e </w:t>
      </w:r>
      <w:proofErr w:type="spellStart"/>
      <w:r w:rsidR="009458CB" w:rsidRPr="007608F0">
        <w:rPr>
          <w:rFonts w:ascii="Arial" w:hAnsi="Arial" w:cs="Arial"/>
          <w:color w:val="000000"/>
          <w:szCs w:val="18"/>
        </w:rPr>
        <w:t>iatroquímica</w:t>
      </w:r>
      <w:proofErr w:type="spellEnd"/>
      <w:r w:rsidR="009458CB" w:rsidRPr="007608F0">
        <w:rPr>
          <w:rFonts w:ascii="Arial" w:hAnsi="Arial" w:cs="Arial"/>
          <w:color w:val="000000"/>
          <w:szCs w:val="18"/>
        </w:rPr>
        <w:t xml:space="preserve"> (remedios minerales). Realizaron una clasificación en función de los animales, vegetales y minerales.</w:t>
      </w:r>
    </w:p>
    <w:p w:rsidR="009458CB" w:rsidRPr="007608F0" w:rsidRDefault="009458CB" w:rsidP="007608F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7608F0">
        <w:rPr>
          <w:rFonts w:ascii="Arial" w:hAnsi="Arial" w:cs="Arial"/>
          <w:color w:val="000000"/>
          <w:szCs w:val="18"/>
        </w:rPr>
        <w:t xml:space="preserve">Clasificó en total: 1800 productos, 1000 recetas y fórmulas magistrales oficinales </w:t>
      </w:r>
      <w:r w:rsidR="007608F0" w:rsidRPr="007608F0">
        <w:rPr>
          <w:rFonts w:ascii="Arial" w:hAnsi="Arial" w:cs="Arial"/>
          <w:color w:val="000000"/>
          <w:szCs w:val="18"/>
        </w:rPr>
        <w:t xml:space="preserve"> </w:t>
      </w:r>
    </w:p>
    <w:p w:rsidR="009C5F08" w:rsidRPr="007608F0" w:rsidRDefault="009C5F08" w:rsidP="007608F0">
      <w:pPr>
        <w:spacing w:after="0"/>
        <w:rPr>
          <w:rFonts w:ascii="Arial" w:hAnsi="Arial"/>
          <w:sz w:val="24"/>
        </w:rPr>
      </w:pPr>
    </w:p>
    <w:sectPr w:rsidR="009C5F08" w:rsidRPr="007608F0" w:rsidSect="004A78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F08"/>
    <w:rsid w:val="004A78A3"/>
    <w:rsid w:val="007608F0"/>
    <w:rsid w:val="009458CB"/>
    <w:rsid w:val="009C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DefaultParagraphFont"/>
    <w:rsid w:val="00945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CCF8-FCF2-44CF-A894-621F7390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Montserrat</dc:creator>
  <cp:lastModifiedBy>Tania Montserrat</cp:lastModifiedBy>
  <cp:revision>2</cp:revision>
  <dcterms:created xsi:type="dcterms:W3CDTF">2010-02-27T00:31:00Z</dcterms:created>
  <dcterms:modified xsi:type="dcterms:W3CDTF">2010-02-27T00:50:00Z</dcterms:modified>
</cp:coreProperties>
</file>