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243" w:rsidRDefault="008D2243" w:rsidP="000E0EE4">
      <w:r>
        <w:t>QUE FACTORES MARCA EL MODELO MULTICAUSAL</w:t>
      </w:r>
    </w:p>
    <w:p w:rsidR="008D2243" w:rsidRDefault="008D2243" w:rsidP="000E0EE4">
      <w:r>
        <w:t>el modelo multicausal presenta causas, los  factores pueden ser  estáticos o dinámicos</w:t>
      </w:r>
    </w:p>
    <w:p w:rsidR="008D2243" w:rsidRDefault="008D2243" w:rsidP="000E0EE4">
      <w:r>
        <w:t>presenta multiples causas para una misma enfermedad como la especifidad de causa o la especificidad de efecto.</w:t>
      </w:r>
    </w:p>
    <w:p w:rsidR="008D2243" w:rsidRDefault="008D2243" w:rsidP="000E0EE4"/>
    <w:p w:rsidR="008D2243" w:rsidRDefault="008D2243" w:rsidP="000E0EE4">
      <w:r>
        <w:t>ES INCORPORADO DEL MODELO MULTICAUSAL PARA EL ESTUDIO DE LA SALUD-ENFERMEDAD COLECTIVA.</w:t>
      </w:r>
    </w:p>
    <w:p w:rsidR="008D2243" w:rsidRDefault="008D2243" w:rsidP="000E0EE4">
      <w:r>
        <w:t>si se incorpora porque para comprender los diferentes tipos de enfermedad que pueden afectar al hombre es necesario incorporal el modelo multicasual que su principal caracteristica es que presenta multiples causas para una misma enfermedad.</w:t>
      </w:r>
    </w:p>
    <w:p w:rsidR="008D2243" w:rsidRDefault="008D2243" w:rsidP="000E0EE4"/>
    <w:p w:rsidR="008D2243" w:rsidRDefault="008D2243" w:rsidP="000E0EE4"/>
    <w:p w:rsidR="008D2243" w:rsidRDefault="008D2243" w:rsidP="000E0EE4">
      <w:r>
        <w:t>LA SALUD ENFERMEDAD SE GENERA EN LAS CONDICIONES DE TRABAJO Y DE VIDA DEL HOMBRE, LIMITA LA COMPLEJIDAD DEL PROCESO SALUD ENFERMEDAD A LA PROBLEMATICA DE LAS RELACIONES SOCIALES.</w:t>
      </w:r>
    </w:p>
    <w:p w:rsidR="008D2243" w:rsidRDefault="008D2243" w:rsidP="000E0EE4">
      <w:r>
        <w:t xml:space="preserve">Si porque </w:t>
      </w:r>
      <w:r>
        <w:rPr>
          <w:rStyle w:val="estilo771"/>
        </w:rPr>
        <w:t>por ejemplo, de una epidemia, puede dar cuenta de por que unos se enferman y otros no, dado que especifica que al enfermar no depende tan sólo de que el huésped entre en contacto con el agente, sino también de las condiciones adaptativas de ambos y de su relación con el ambiente. Puede, además, proporcionar algunos elementos para el entendimiento de la patología diferencial de los distintos grupos, porque determinadas condiciones ambientales exponen a ciertos grupos al riesgo de enfermar por determinados padecimientos</w:t>
      </w:r>
      <w:r>
        <w:rPr>
          <w:rStyle w:val="estilo781"/>
        </w:rPr>
        <w:t>.</w:t>
      </w:r>
      <w:r w:rsidRPr="00CF3F35">
        <w:rPr>
          <w:rStyle w:val="estilo771"/>
        </w:rPr>
        <w:t xml:space="preserve"> </w:t>
      </w:r>
      <w:r>
        <w:rPr>
          <w:rStyle w:val="estilo771"/>
        </w:rPr>
        <w:t>Este posición “social” incluye a las otras dos posiciones, aunque los reformule. No niega la existencia ni la relevancia del fenómeno biológico ni la importancia del proceso adaptativo entre agente, huésped y ambiente. La enfermedad como fenómeno individual es en efecto, la manifestación concreta de los procesos sociales que determinan la salud colectiva y llegan a presentarse, justamente porque estos procesos desencadenan y transforman las relaciones entre huésped, agente y ambiente.</w:t>
      </w:r>
    </w:p>
    <w:sectPr w:rsidR="008D2243" w:rsidSect="0003529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0EE4"/>
    <w:rsid w:val="0003529F"/>
    <w:rsid w:val="000E0EE4"/>
    <w:rsid w:val="00293D6A"/>
    <w:rsid w:val="008D2243"/>
    <w:rsid w:val="00AB35F9"/>
    <w:rsid w:val="00CF3F35"/>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29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stilo771">
    <w:name w:val="estilo771"/>
    <w:basedOn w:val="DefaultParagraphFont"/>
    <w:uiPriority w:val="99"/>
    <w:rsid w:val="00CF3F35"/>
    <w:rPr>
      <w:rFonts w:ascii="Verdana" w:hAnsi="Verdana" w:cs="Verdana"/>
      <w:color w:val="000000"/>
      <w:sz w:val="18"/>
      <w:szCs w:val="18"/>
    </w:rPr>
  </w:style>
  <w:style w:type="character" w:customStyle="1" w:styleId="estilo781">
    <w:name w:val="estilo781"/>
    <w:basedOn w:val="DefaultParagraphFont"/>
    <w:uiPriority w:val="99"/>
    <w:rsid w:val="00CF3F35"/>
    <w:rPr>
      <w:rFonts w:ascii="Verdana" w:hAnsi="Verdana" w:cs="Verdan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Pages>
  <Words>273</Words>
  <Characters>1502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 FACTORES MARCA EL MODELO MULTICAUSAL</dc:title>
  <dc:subject/>
  <dc:creator>.</dc:creator>
  <cp:keywords/>
  <dc:description/>
  <cp:lastModifiedBy>Cecii</cp:lastModifiedBy>
  <cp:revision>2</cp:revision>
  <dcterms:created xsi:type="dcterms:W3CDTF">2010-02-25T22:04:00Z</dcterms:created>
  <dcterms:modified xsi:type="dcterms:W3CDTF">2010-02-25T22:04:00Z</dcterms:modified>
</cp:coreProperties>
</file>