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948" w:rsidRPr="00171665" w:rsidRDefault="00171665" w:rsidP="00171665">
      <w:pPr>
        <w:jc w:val="center"/>
        <w:rPr>
          <w:b/>
          <w:sz w:val="28"/>
          <w:lang w:val="en-US"/>
        </w:rPr>
      </w:pPr>
      <w:proofErr w:type="spellStart"/>
      <w:r w:rsidRPr="00171665">
        <w:rPr>
          <w:b/>
          <w:sz w:val="28"/>
          <w:lang w:val="en-US"/>
        </w:rPr>
        <w:t>Lista</w:t>
      </w:r>
      <w:proofErr w:type="spellEnd"/>
      <w:r w:rsidRPr="00171665">
        <w:rPr>
          <w:b/>
          <w:sz w:val="28"/>
          <w:lang w:val="en-US"/>
        </w:rPr>
        <w:t xml:space="preserve"> de </w:t>
      </w:r>
      <w:proofErr w:type="spellStart"/>
      <w:r w:rsidRPr="00171665">
        <w:rPr>
          <w:b/>
          <w:sz w:val="28"/>
          <w:lang w:val="en-US"/>
        </w:rPr>
        <w:t>Cotejo</w:t>
      </w:r>
      <w:proofErr w:type="spellEnd"/>
    </w:p>
    <w:tbl>
      <w:tblPr>
        <w:tblStyle w:val="Tablaconcuadrcula"/>
        <w:tblW w:w="0" w:type="auto"/>
        <w:tblLook w:val="04A0" w:firstRow="1" w:lastRow="0" w:firstColumn="1" w:lastColumn="0" w:noHBand="0" w:noVBand="1"/>
      </w:tblPr>
      <w:tblGrid>
        <w:gridCol w:w="6062"/>
        <w:gridCol w:w="729"/>
        <w:gridCol w:w="729"/>
        <w:gridCol w:w="729"/>
        <w:gridCol w:w="729"/>
      </w:tblGrid>
      <w:tr w:rsidR="00F13917" w:rsidRPr="00171665" w:rsidTr="00F13917">
        <w:trPr>
          <w:trHeight w:val="340"/>
        </w:trPr>
        <w:tc>
          <w:tcPr>
            <w:tcW w:w="8978" w:type="dxa"/>
            <w:gridSpan w:val="5"/>
          </w:tcPr>
          <w:p w:rsidR="00F13917" w:rsidRPr="00171665" w:rsidRDefault="00F13917" w:rsidP="00171665">
            <w:pPr>
              <w:jc w:val="both"/>
              <w:rPr>
                <w:b/>
              </w:rPr>
            </w:pPr>
            <w:r>
              <w:rPr>
                <w:b/>
              </w:rPr>
              <w:t>Nombre del Evaluador</w:t>
            </w:r>
            <w:proofErr w:type="gramStart"/>
            <w:r>
              <w:rPr>
                <w:b/>
              </w:rPr>
              <w:t xml:space="preserve">: </w:t>
            </w:r>
            <w:r w:rsidR="00950FAA">
              <w:rPr>
                <w:b/>
              </w:rPr>
              <w:t xml:space="preserve"> Patricia</w:t>
            </w:r>
            <w:proofErr w:type="gramEnd"/>
            <w:r w:rsidR="00950FAA">
              <w:rPr>
                <w:b/>
              </w:rPr>
              <w:t xml:space="preserve"> </w:t>
            </w:r>
            <w:proofErr w:type="spellStart"/>
            <w:r w:rsidR="00950FAA">
              <w:rPr>
                <w:b/>
              </w:rPr>
              <w:t>Gpe</w:t>
            </w:r>
            <w:proofErr w:type="spellEnd"/>
            <w:r w:rsidR="00950FAA">
              <w:rPr>
                <w:b/>
              </w:rPr>
              <w:t>. Camacho Cortez</w:t>
            </w:r>
          </w:p>
        </w:tc>
      </w:tr>
      <w:tr w:rsidR="00171665" w:rsidRPr="00171665" w:rsidTr="00171665">
        <w:tc>
          <w:tcPr>
            <w:tcW w:w="8978" w:type="dxa"/>
            <w:gridSpan w:val="5"/>
          </w:tcPr>
          <w:p w:rsidR="00171665" w:rsidRDefault="00171665" w:rsidP="00171665">
            <w:pPr>
              <w:jc w:val="both"/>
            </w:pPr>
            <w:r w:rsidRPr="00171665">
              <w:rPr>
                <w:b/>
              </w:rPr>
              <w:t>Instrucciones:</w:t>
            </w:r>
          </w:p>
          <w:p w:rsidR="00171665" w:rsidRDefault="00171665" w:rsidP="00171665">
            <w:pPr>
              <w:jc w:val="both"/>
            </w:pPr>
            <w:r>
              <w:t>Las dimensiones de la evaluación por competencia involucran a todos los actores</w:t>
            </w:r>
            <w:r w:rsidR="00F13917">
              <w:t xml:space="preserve"> implicados en el aprendizaje</w:t>
            </w:r>
            <w:r>
              <w:t xml:space="preserve">, en este caso el ejercicio de evaluar a tus pares agregará un referente adicional a </w:t>
            </w:r>
            <w:r w:rsidR="00F13917">
              <w:t xml:space="preserve">solo la percepción del maestro. </w:t>
            </w:r>
          </w:p>
          <w:p w:rsidR="00171665" w:rsidRDefault="00171665" w:rsidP="00171665">
            <w:pPr>
              <w:jc w:val="both"/>
            </w:pPr>
          </w:p>
          <w:p w:rsidR="00171665" w:rsidRPr="00171665" w:rsidRDefault="00171665" w:rsidP="00171665">
            <w:pPr>
              <w:jc w:val="both"/>
            </w:pPr>
            <w:r w:rsidRPr="00171665">
              <w:t>El presente instrument</w:t>
            </w:r>
            <w:r>
              <w:t>o</w:t>
            </w:r>
            <w:r w:rsidRPr="00171665">
              <w:t xml:space="preserve"> tiene la intenci</w:t>
            </w:r>
            <w:r>
              <w:t xml:space="preserve">ón de servirte de guiar para evaluar el informe académico. Te recomiendo leer con detenimiento el documento que vas a evaluar para que emitas un juicio cuantitativo y cualitativo imparcial. </w:t>
            </w:r>
          </w:p>
        </w:tc>
      </w:tr>
      <w:tr w:rsidR="00171665" w:rsidRPr="00171665" w:rsidTr="00171665">
        <w:trPr>
          <w:trHeight w:val="567"/>
        </w:trPr>
        <w:tc>
          <w:tcPr>
            <w:tcW w:w="6062" w:type="dxa"/>
            <w:shd w:val="clear" w:color="auto" w:fill="D6E3BC" w:themeFill="accent3" w:themeFillTint="66"/>
            <w:vAlign w:val="center"/>
          </w:tcPr>
          <w:p w:rsidR="00171665" w:rsidRPr="00171665" w:rsidRDefault="00171665" w:rsidP="00427F67">
            <w:pPr>
              <w:jc w:val="center"/>
              <w:rPr>
                <w:b/>
              </w:rPr>
            </w:pPr>
            <w:r w:rsidRPr="00171665">
              <w:rPr>
                <w:b/>
              </w:rPr>
              <w:t>Criterio</w:t>
            </w:r>
          </w:p>
        </w:tc>
        <w:tc>
          <w:tcPr>
            <w:tcW w:w="729" w:type="dxa"/>
            <w:shd w:val="clear" w:color="auto" w:fill="D6E3BC" w:themeFill="accent3" w:themeFillTint="66"/>
            <w:vAlign w:val="center"/>
          </w:tcPr>
          <w:p w:rsidR="00171665" w:rsidRPr="00171665" w:rsidRDefault="00171665" w:rsidP="00427F67">
            <w:pPr>
              <w:jc w:val="center"/>
              <w:rPr>
                <w:b/>
              </w:rPr>
            </w:pPr>
            <w:r w:rsidRPr="00171665">
              <w:rPr>
                <w:b/>
              </w:rPr>
              <w:t>E</w:t>
            </w:r>
          </w:p>
          <w:p w:rsidR="00171665" w:rsidRPr="00171665" w:rsidRDefault="00171665" w:rsidP="00427F67">
            <w:pPr>
              <w:jc w:val="center"/>
              <w:rPr>
                <w:b/>
              </w:rPr>
            </w:pPr>
            <w:r w:rsidRPr="00171665">
              <w:rPr>
                <w:b/>
              </w:rPr>
              <w:t>100</w:t>
            </w:r>
          </w:p>
        </w:tc>
        <w:tc>
          <w:tcPr>
            <w:tcW w:w="729" w:type="dxa"/>
            <w:shd w:val="clear" w:color="auto" w:fill="D6E3BC" w:themeFill="accent3" w:themeFillTint="66"/>
            <w:vAlign w:val="center"/>
          </w:tcPr>
          <w:p w:rsidR="00171665" w:rsidRPr="00171665" w:rsidRDefault="00171665" w:rsidP="00427F67">
            <w:pPr>
              <w:jc w:val="center"/>
              <w:rPr>
                <w:b/>
              </w:rPr>
            </w:pPr>
            <w:r w:rsidRPr="00171665">
              <w:rPr>
                <w:b/>
              </w:rPr>
              <w:t>MB 90</w:t>
            </w:r>
          </w:p>
        </w:tc>
        <w:tc>
          <w:tcPr>
            <w:tcW w:w="729" w:type="dxa"/>
            <w:shd w:val="clear" w:color="auto" w:fill="D6E3BC" w:themeFill="accent3" w:themeFillTint="66"/>
            <w:vAlign w:val="center"/>
          </w:tcPr>
          <w:p w:rsidR="00171665" w:rsidRPr="00171665" w:rsidRDefault="00171665" w:rsidP="00427F67">
            <w:pPr>
              <w:jc w:val="center"/>
              <w:rPr>
                <w:b/>
              </w:rPr>
            </w:pPr>
            <w:r w:rsidRPr="00171665">
              <w:rPr>
                <w:b/>
              </w:rPr>
              <w:t>B</w:t>
            </w:r>
          </w:p>
          <w:p w:rsidR="00171665" w:rsidRPr="00171665" w:rsidRDefault="00171665" w:rsidP="00427F67">
            <w:pPr>
              <w:jc w:val="center"/>
              <w:rPr>
                <w:b/>
              </w:rPr>
            </w:pPr>
            <w:r w:rsidRPr="00171665">
              <w:rPr>
                <w:b/>
              </w:rPr>
              <w:t>80</w:t>
            </w:r>
          </w:p>
        </w:tc>
        <w:tc>
          <w:tcPr>
            <w:tcW w:w="729" w:type="dxa"/>
            <w:shd w:val="clear" w:color="auto" w:fill="D6E3BC" w:themeFill="accent3" w:themeFillTint="66"/>
            <w:vAlign w:val="center"/>
          </w:tcPr>
          <w:p w:rsidR="00171665" w:rsidRPr="00171665" w:rsidRDefault="00171665" w:rsidP="00427F67">
            <w:pPr>
              <w:jc w:val="center"/>
              <w:rPr>
                <w:b/>
              </w:rPr>
            </w:pPr>
            <w:r w:rsidRPr="00171665">
              <w:rPr>
                <w:b/>
              </w:rPr>
              <w:t>R</w:t>
            </w:r>
          </w:p>
          <w:p w:rsidR="00171665" w:rsidRPr="00171665" w:rsidRDefault="00171665" w:rsidP="00427F67">
            <w:pPr>
              <w:jc w:val="center"/>
              <w:rPr>
                <w:b/>
              </w:rPr>
            </w:pPr>
            <w:r w:rsidRPr="00171665">
              <w:rPr>
                <w:b/>
              </w:rPr>
              <w:t>70</w:t>
            </w:r>
          </w:p>
        </w:tc>
      </w:tr>
      <w:tr w:rsidR="00171665" w:rsidRPr="00171665" w:rsidTr="00950FAA">
        <w:trPr>
          <w:trHeight w:val="567"/>
        </w:trPr>
        <w:tc>
          <w:tcPr>
            <w:tcW w:w="6062" w:type="dxa"/>
            <w:vAlign w:val="center"/>
          </w:tcPr>
          <w:p w:rsidR="00171665" w:rsidRPr="00171665" w:rsidRDefault="00171665" w:rsidP="00F13917">
            <w:pPr>
              <w:pStyle w:val="Prrafodelista"/>
              <w:numPr>
                <w:ilvl w:val="0"/>
                <w:numId w:val="2"/>
              </w:numPr>
              <w:jc w:val="both"/>
            </w:pPr>
            <w:r>
              <w:t xml:space="preserve">El documento cuenta con todos los apartados que fueron enlistados para el informe académico. </w:t>
            </w:r>
          </w:p>
        </w:tc>
        <w:tc>
          <w:tcPr>
            <w:tcW w:w="729" w:type="dxa"/>
            <w:shd w:val="clear" w:color="auto" w:fill="D6E3BC" w:themeFill="accent3" w:themeFillTint="66"/>
            <w:vAlign w:val="center"/>
          </w:tcPr>
          <w:p w:rsidR="00171665" w:rsidRPr="00171665" w:rsidRDefault="00171665" w:rsidP="00171665">
            <w:pPr>
              <w:jc w:val="both"/>
            </w:pPr>
          </w:p>
        </w:tc>
        <w:tc>
          <w:tcPr>
            <w:tcW w:w="729" w:type="dxa"/>
            <w:vAlign w:val="center"/>
          </w:tcPr>
          <w:p w:rsidR="00171665" w:rsidRPr="00171665" w:rsidRDefault="00171665" w:rsidP="00171665">
            <w:pPr>
              <w:jc w:val="both"/>
            </w:pPr>
          </w:p>
        </w:tc>
        <w:tc>
          <w:tcPr>
            <w:tcW w:w="729" w:type="dxa"/>
            <w:vAlign w:val="center"/>
          </w:tcPr>
          <w:p w:rsidR="00171665" w:rsidRPr="00171665" w:rsidRDefault="00171665" w:rsidP="00171665">
            <w:pPr>
              <w:jc w:val="both"/>
            </w:pPr>
          </w:p>
        </w:tc>
        <w:tc>
          <w:tcPr>
            <w:tcW w:w="729" w:type="dxa"/>
            <w:vAlign w:val="center"/>
          </w:tcPr>
          <w:p w:rsidR="00171665" w:rsidRPr="00171665" w:rsidRDefault="00171665" w:rsidP="00171665">
            <w:pPr>
              <w:jc w:val="both"/>
            </w:pPr>
          </w:p>
        </w:tc>
      </w:tr>
      <w:tr w:rsidR="00171665" w:rsidRPr="00171665" w:rsidTr="00117954">
        <w:trPr>
          <w:trHeight w:val="567"/>
        </w:trPr>
        <w:tc>
          <w:tcPr>
            <w:tcW w:w="6062" w:type="dxa"/>
            <w:vAlign w:val="center"/>
          </w:tcPr>
          <w:p w:rsidR="00171665" w:rsidRPr="00171665" w:rsidRDefault="00171665" w:rsidP="00F13917">
            <w:pPr>
              <w:pStyle w:val="Prrafodelista"/>
              <w:numPr>
                <w:ilvl w:val="0"/>
                <w:numId w:val="2"/>
              </w:numPr>
              <w:jc w:val="both"/>
            </w:pPr>
            <w:r>
              <w:t xml:space="preserve">El documento se observa </w:t>
            </w:r>
            <w:r w:rsidR="00F34FF8">
              <w:t xml:space="preserve"> como un todo </w:t>
            </w:r>
            <w:r>
              <w:t xml:space="preserve">coherente, completo, articulado en cada uno de sus elementos. </w:t>
            </w:r>
          </w:p>
        </w:tc>
        <w:tc>
          <w:tcPr>
            <w:tcW w:w="729" w:type="dxa"/>
            <w:shd w:val="clear" w:color="auto" w:fill="FFFFFF" w:themeFill="background1"/>
            <w:vAlign w:val="center"/>
          </w:tcPr>
          <w:p w:rsidR="00171665" w:rsidRPr="00171665" w:rsidRDefault="00171665" w:rsidP="00171665"/>
        </w:tc>
        <w:tc>
          <w:tcPr>
            <w:tcW w:w="729" w:type="dxa"/>
            <w:shd w:val="clear" w:color="auto" w:fill="D6E3BC" w:themeFill="accent3" w:themeFillTint="66"/>
            <w:vAlign w:val="center"/>
          </w:tcPr>
          <w:p w:rsidR="00171665" w:rsidRPr="00171665" w:rsidRDefault="00171665" w:rsidP="00171665"/>
        </w:tc>
        <w:tc>
          <w:tcPr>
            <w:tcW w:w="729" w:type="dxa"/>
            <w:vAlign w:val="center"/>
          </w:tcPr>
          <w:p w:rsidR="00171665" w:rsidRPr="00171665" w:rsidRDefault="00171665" w:rsidP="00171665"/>
        </w:tc>
        <w:tc>
          <w:tcPr>
            <w:tcW w:w="729" w:type="dxa"/>
            <w:vAlign w:val="center"/>
          </w:tcPr>
          <w:p w:rsidR="00171665" w:rsidRPr="00171665" w:rsidRDefault="00171665" w:rsidP="00171665"/>
        </w:tc>
      </w:tr>
      <w:tr w:rsidR="00F34FF8" w:rsidRPr="00171665" w:rsidTr="00117954">
        <w:trPr>
          <w:trHeight w:val="567"/>
        </w:trPr>
        <w:tc>
          <w:tcPr>
            <w:tcW w:w="6062" w:type="dxa"/>
            <w:vAlign w:val="center"/>
          </w:tcPr>
          <w:p w:rsidR="00F34FF8" w:rsidRDefault="00F34FF8" w:rsidP="00F13917">
            <w:pPr>
              <w:pStyle w:val="Prrafodelista"/>
              <w:numPr>
                <w:ilvl w:val="0"/>
                <w:numId w:val="2"/>
              </w:numPr>
              <w:jc w:val="both"/>
            </w:pPr>
            <w:r>
              <w:t xml:space="preserve">Con solo leer la introducción, la justificación y los antecedentes  se comprende claramente  el tema del estudio. </w:t>
            </w:r>
          </w:p>
        </w:tc>
        <w:tc>
          <w:tcPr>
            <w:tcW w:w="729" w:type="dxa"/>
            <w:shd w:val="clear" w:color="auto" w:fill="FFFFFF" w:themeFill="background1"/>
            <w:vAlign w:val="center"/>
          </w:tcPr>
          <w:p w:rsidR="00F34FF8" w:rsidRPr="00171665" w:rsidRDefault="00F34FF8" w:rsidP="00171665"/>
        </w:tc>
        <w:tc>
          <w:tcPr>
            <w:tcW w:w="729" w:type="dxa"/>
            <w:shd w:val="clear" w:color="auto" w:fill="D6E3BC" w:themeFill="accent3" w:themeFillTint="66"/>
            <w:vAlign w:val="center"/>
          </w:tcPr>
          <w:p w:rsidR="00F34FF8" w:rsidRPr="00171665" w:rsidRDefault="00F34FF8" w:rsidP="00171665"/>
        </w:tc>
        <w:tc>
          <w:tcPr>
            <w:tcW w:w="729" w:type="dxa"/>
            <w:vAlign w:val="center"/>
          </w:tcPr>
          <w:p w:rsidR="00F34FF8" w:rsidRPr="00171665" w:rsidRDefault="00F34FF8" w:rsidP="00171665"/>
        </w:tc>
        <w:tc>
          <w:tcPr>
            <w:tcW w:w="729" w:type="dxa"/>
            <w:vAlign w:val="center"/>
          </w:tcPr>
          <w:p w:rsidR="00F34FF8" w:rsidRPr="00171665" w:rsidRDefault="00F34FF8" w:rsidP="00171665"/>
        </w:tc>
      </w:tr>
      <w:tr w:rsidR="00171665" w:rsidRPr="00171665" w:rsidTr="00117954">
        <w:trPr>
          <w:trHeight w:val="567"/>
        </w:trPr>
        <w:tc>
          <w:tcPr>
            <w:tcW w:w="6062" w:type="dxa"/>
            <w:vAlign w:val="center"/>
          </w:tcPr>
          <w:p w:rsidR="00171665" w:rsidRPr="00171665" w:rsidRDefault="00F34FF8" w:rsidP="00F13917">
            <w:pPr>
              <w:pStyle w:val="Prrafodelista"/>
              <w:numPr>
                <w:ilvl w:val="0"/>
                <w:numId w:val="2"/>
              </w:numPr>
              <w:jc w:val="both"/>
            </w:pPr>
            <w:r>
              <w:t xml:space="preserve">Las variables implicadas en el  planteamiento del problema y el marco teórico son las mismas y ambos apartados están </w:t>
            </w:r>
            <w:r w:rsidR="00F13917">
              <w:t>relacionados</w:t>
            </w:r>
            <w:r>
              <w:t xml:space="preserve">. </w:t>
            </w:r>
          </w:p>
        </w:tc>
        <w:tc>
          <w:tcPr>
            <w:tcW w:w="729" w:type="dxa"/>
            <w:vAlign w:val="center"/>
          </w:tcPr>
          <w:p w:rsidR="00171665" w:rsidRPr="00171665" w:rsidRDefault="00171665" w:rsidP="00171665"/>
        </w:tc>
        <w:tc>
          <w:tcPr>
            <w:tcW w:w="729" w:type="dxa"/>
            <w:shd w:val="clear" w:color="auto" w:fill="FFFFFF" w:themeFill="background1"/>
            <w:vAlign w:val="center"/>
          </w:tcPr>
          <w:p w:rsidR="00171665" w:rsidRPr="00171665" w:rsidRDefault="00171665" w:rsidP="00171665"/>
        </w:tc>
        <w:tc>
          <w:tcPr>
            <w:tcW w:w="729" w:type="dxa"/>
            <w:shd w:val="clear" w:color="auto" w:fill="D6E3BC" w:themeFill="accent3" w:themeFillTint="66"/>
            <w:vAlign w:val="center"/>
          </w:tcPr>
          <w:p w:rsidR="00171665" w:rsidRPr="00171665" w:rsidRDefault="00171665" w:rsidP="00171665"/>
        </w:tc>
        <w:tc>
          <w:tcPr>
            <w:tcW w:w="729" w:type="dxa"/>
            <w:vAlign w:val="center"/>
          </w:tcPr>
          <w:p w:rsidR="00171665" w:rsidRPr="00171665" w:rsidRDefault="00171665" w:rsidP="00171665"/>
        </w:tc>
      </w:tr>
      <w:tr w:rsidR="00171665" w:rsidRPr="00171665" w:rsidTr="00950FAA">
        <w:trPr>
          <w:trHeight w:val="567"/>
        </w:trPr>
        <w:tc>
          <w:tcPr>
            <w:tcW w:w="6062" w:type="dxa"/>
            <w:vAlign w:val="center"/>
          </w:tcPr>
          <w:p w:rsidR="00171665" w:rsidRPr="00171665" w:rsidRDefault="00F34FF8" w:rsidP="00F13917">
            <w:pPr>
              <w:pStyle w:val="Prrafodelista"/>
              <w:numPr>
                <w:ilvl w:val="0"/>
                <w:numId w:val="2"/>
              </w:numPr>
              <w:jc w:val="both"/>
            </w:pPr>
            <w:r>
              <w:t xml:space="preserve">Utilizando el método, el sistema de investigación, las herramientas  para recolectar datos podrá lograr el objetivo del proyecto.  </w:t>
            </w:r>
          </w:p>
        </w:tc>
        <w:tc>
          <w:tcPr>
            <w:tcW w:w="729" w:type="dxa"/>
            <w:vAlign w:val="center"/>
          </w:tcPr>
          <w:p w:rsidR="00171665" w:rsidRPr="00171665" w:rsidRDefault="00171665" w:rsidP="00F34FF8">
            <w:pPr>
              <w:jc w:val="both"/>
            </w:pPr>
          </w:p>
        </w:tc>
        <w:tc>
          <w:tcPr>
            <w:tcW w:w="729" w:type="dxa"/>
            <w:shd w:val="clear" w:color="auto" w:fill="FFFFFF" w:themeFill="background1"/>
            <w:vAlign w:val="center"/>
          </w:tcPr>
          <w:p w:rsidR="00171665" w:rsidRPr="00171665" w:rsidRDefault="00171665" w:rsidP="00F34FF8">
            <w:pPr>
              <w:jc w:val="both"/>
            </w:pPr>
          </w:p>
        </w:tc>
        <w:tc>
          <w:tcPr>
            <w:tcW w:w="729" w:type="dxa"/>
            <w:shd w:val="clear" w:color="auto" w:fill="D6E3BC" w:themeFill="accent3" w:themeFillTint="66"/>
            <w:vAlign w:val="center"/>
          </w:tcPr>
          <w:p w:rsidR="00171665" w:rsidRPr="00171665" w:rsidRDefault="00171665" w:rsidP="00F34FF8">
            <w:pPr>
              <w:jc w:val="both"/>
            </w:pPr>
          </w:p>
        </w:tc>
        <w:tc>
          <w:tcPr>
            <w:tcW w:w="729" w:type="dxa"/>
            <w:vAlign w:val="center"/>
          </w:tcPr>
          <w:p w:rsidR="00171665" w:rsidRPr="00171665" w:rsidRDefault="00171665" w:rsidP="00F34FF8">
            <w:pPr>
              <w:jc w:val="both"/>
            </w:pPr>
          </w:p>
        </w:tc>
      </w:tr>
      <w:tr w:rsidR="00171665" w:rsidRPr="00171665" w:rsidTr="00117954">
        <w:trPr>
          <w:trHeight w:val="567"/>
        </w:trPr>
        <w:tc>
          <w:tcPr>
            <w:tcW w:w="6062" w:type="dxa"/>
            <w:vAlign w:val="center"/>
          </w:tcPr>
          <w:p w:rsidR="00171665" w:rsidRPr="00171665" w:rsidRDefault="00F34FF8" w:rsidP="00F13917">
            <w:pPr>
              <w:pStyle w:val="Prrafodelista"/>
              <w:numPr>
                <w:ilvl w:val="0"/>
                <w:numId w:val="2"/>
              </w:numPr>
              <w:jc w:val="both"/>
            </w:pPr>
            <w:r>
              <w:t>Los instrumentos para la recolección de datos fueron diseñados para abordar a la muestra seleccionada, a su vez,  ésta es representativa del universo o población.</w:t>
            </w:r>
          </w:p>
        </w:tc>
        <w:tc>
          <w:tcPr>
            <w:tcW w:w="729" w:type="dxa"/>
            <w:vAlign w:val="center"/>
          </w:tcPr>
          <w:p w:rsidR="00171665" w:rsidRPr="00171665" w:rsidRDefault="00171665" w:rsidP="00171665"/>
        </w:tc>
        <w:tc>
          <w:tcPr>
            <w:tcW w:w="729" w:type="dxa"/>
            <w:shd w:val="clear" w:color="auto" w:fill="FFFFFF" w:themeFill="background1"/>
            <w:vAlign w:val="center"/>
          </w:tcPr>
          <w:p w:rsidR="00171665" w:rsidRPr="00171665" w:rsidRDefault="00171665" w:rsidP="00171665"/>
        </w:tc>
        <w:tc>
          <w:tcPr>
            <w:tcW w:w="729" w:type="dxa"/>
            <w:shd w:val="clear" w:color="auto" w:fill="D6E3BC" w:themeFill="accent3" w:themeFillTint="66"/>
            <w:vAlign w:val="center"/>
          </w:tcPr>
          <w:p w:rsidR="00171665" w:rsidRPr="00171665" w:rsidRDefault="00171665" w:rsidP="00171665"/>
        </w:tc>
        <w:tc>
          <w:tcPr>
            <w:tcW w:w="729" w:type="dxa"/>
            <w:vAlign w:val="center"/>
          </w:tcPr>
          <w:p w:rsidR="00171665" w:rsidRPr="00171665" w:rsidRDefault="00171665" w:rsidP="00171665"/>
        </w:tc>
      </w:tr>
      <w:tr w:rsidR="00171665" w:rsidRPr="00171665" w:rsidTr="00117954">
        <w:trPr>
          <w:trHeight w:val="567"/>
        </w:trPr>
        <w:tc>
          <w:tcPr>
            <w:tcW w:w="6062" w:type="dxa"/>
            <w:vAlign w:val="center"/>
          </w:tcPr>
          <w:p w:rsidR="00171665" w:rsidRPr="00171665" w:rsidRDefault="00F34FF8" w:rsidP="00F13917">
            <w:pPr>
              <w:pStyle w:val="Prrafodelista"/>
              <w:numPr>
                <w:ilvl w:val="0"/>
                <w:numId w:val="2"/>
              </w:numPr>
              <w:jc w:val="both"/>
            </w:pPr>
            <w:r>
              <w:t xml:space="preserve">Se exhibe una lista de bibliografía cuya estructura responde a un estilo de citas reconocido. </w:t>
            </w:r>
          </w:p>
        </w:tc>
        <w:tc>
          <w:tcPr>
            <w:tcW w:w="729" w:type="dxa"/>
            <w:shd w:val="clear" w:color="auto" w:fill="FFFFFF" w:themeFill="background1"/>
            <w:vAlign w:val="center"/>
          </w:tcPr>
          <w:p w:rsidR="00171665" w:rsidRPr="00171665" w:rsidRDefault="00171665" w:rsidP="00171665"/>
        </w:tc>
        <w:tc>
          <w:tcPr>
            <w:tcW w:w="729" w:type="dxa"/>
            <w:vAlign w:val="center"/>
          </w:tcPr>
          <w:p w:rsidR="00171665" w:rsidRPr="00171665" w:rsidRDefault="00171665" w:rsidP="00171665"/>
        </w:tc>
        <w:tc>
          <w:tcPr>
            <w:tcW w:w="729" w:type="dxa"/>
            <w:vAlign w:val="center"/>
          </w:tcPr>
          <w:p w:rsidR="00171665" w:rsidRPr="00171665" w:rsidRDefault="00171665" w:rsidP="00171665"/>
        </w:tc>
        <w:tc>
          <w:tcPr>
            <w:tcW w:w="729" w:type="dxa"/>
            <w:shd w:val="clear" w:color="auto" w:fill="D6E3BC" w:themeFill="accent3" w:themeFillTint="66"/>
            <w:vAlign w:val="center"/>
          </w:tcPr>
          <w:p w:rsidR="00171665" w:rsidRPr="00171665" w:rsidRDefault="00171665" w:rsidP="00171665"/>
        </w:tc>
      </w:tr>
      <w:tr w:rsidR="00E87C56" w:rsidRPr="00171665" w:rsidTr="00950FAA">
        <w:trPr>
          <w:trHeight w:val="567"/>
        </w:trPr>
        <w:tc>
          <w:tcPr>
            <w:tcW w:w="6062" w:type="dxa"/>
            <w:vAlign w:val="center"/>
          </w:tcPr>
          <w:p w:rsidR="00E87C56" w:rsidRPr="00171665" w:rsidRDefault="00E87C56" w:rsidP="00427F67">
            <w:pPr>
              <w:pStyle w:val="Prrafodelista"/>
              <w:numPr>
                <w:ilvl w:val="0"/>
                <w:numId w:val="2"/>
              </w:numPr>
              <w:jc w:val="both"/>
            </w:pPr>
            <w:r>
              <w:t>La redacción y la ortografía es congruente co</w:t>
            </w:r>
            <w:r w:rsidR="00F13917">
              <w:t xml:space="preserve">n el tipo de informe académico y el nivel académico del </w:t>
            </w:r>
            <w:r w:rsidR="00427F67">
              <w:t>autor (es)</w:t>
            </w:r>
          </w:p>
        </w:tc>
        <w:tc>
          <w:tcPr>
            <w:tcW w:w="729" w:type="dxa"/>
            <w:shd w:val="clear" w:color="auto" w:fill="D6E3BC" w:themeFill="accent3" w:themeFillTint="66"/>
            <w:vAlign w:val="center"/>
          </w:tcPr>
          <w:p w:rsidR="00E87C56" w:rsidRPr="00171665" w:rsidRDefault="00E87C56" w:rsidP="00496CF1"/>
        </w:tc>
        <w:tc>
          <w:tcPr>
            <w:tcW w:w="729" w:type="dxa"/>
            <w:vAlign w:val="center"/>
          </w:tcPr>
          <w:p w:rsidR="00E87C56" w:rsidRPr="00171665" w:rsidRDefault="00E87C56" w:rsidP="00496CF1"/>
        </w:tc>
        <w:tc>
          <w:tcPr>
            <w:tcW w:w="729" w:type="dxa"/>
            <w:vAlign w:val="center"/>
          </w:tcPr>
          <w:p w:rsidR="00E87C56" w:rsidRPr="00171665" w:rsidRDefault="00E87C56" w:rsidP="00496CF1"/>
        </w:tc>
        <w:tc>
          <w:tcPr>
            <w:tcW w:w="729" w:type="dxa"/>
            <w:vAlign w:val="center"/>
          </w:tcPr>
          <w:p w:rsidR="00E87C56" w:rsidRPr="00171665" w:rsidRDefault="00E87C56" w:rsidP="00496CF1"/>
        </w:tc>
      </w:tr>
      <w:tr w:rsidR="00E87C56" w:rsidRPr="00171665" w:rsidTr="00E87C56">
        <w:trPr>
          <w:trHeight w:val="1474"/>
        </w:trPr>
        <w:tc>
          <w:tcPr>
            <w:tcW w:w="8978" w:type="dxa"/>
            <w:gridSpan w:val="5"/>
            <w:vAlign w:val="center"/>
          </w:tcPr>
          <w:p w:rsidR="00E87C56" w:rsidRDefault="00E87C56" w:rsidP="00171665">
            <w:pPr>
              <w:rPr>
                <w:b/>
              </w:rPr>
            </w:pPr>
            <w:r w:rsidRPr="00E87C56">
              <w:rPr>
                <w:b/>
              </w:rPr>
              <w:t>Áreas de oportunidad del informe académico:</w:t>
            </w:r>
          </w:p>
          <w:p w:rsidR="00117954" w:rsidRDefault="00117954" w:rsidP="00950FAA">
            <w:pPr>
              <w:jc w:val="both"/>
            </w:pPr>
            <w:r>
              <w:t>Sin tratar de ponernos muy rigurosos, apreció que hiciste un esfuerzo en realizar este producto, sin embargo acepta mejoras, básicamente se trata de profundidad de los apartados, los manejaste de forma breve y cae en lo superficial, algo coloquial, sin la formalidad que requiere este tipo de documentos</w:t>
            </w:r>
            <w:bookmarkStart w:id="0" w:name="_GoBack"/>
            <w:bookmarkEnd w:id="0"/>
            <w:r>
              <w:t xml:space="preserve">. Aunque sé que en otra ocasión con más tiempo lograras un mejor resultado. </w:t>
            </w:r>
          </w:p>
          <w:p w:rsidR="00950FAA" w:rsidRPr="00950FAA" w:rsidRDefault="00950FAA" w:rsidP="00117954">
            <w:pPr>
              <w:jc w:val="both"/>
            </w:pPr>
            <w:r w:rsidRPr="00950FAA">
              <w:t xml:space="preserve"> </w:t>
            </w:r>
            <w:r>
              <w:t xml:space="preserve"> </w:t>
            </w:r>
            <w:r w:rsidRPr="00950FAA">
              <w:rPr>
                <w:b/>
                <w:color w:val="FF0000"/>
              </w:rPr>
              <w:t xml:space="preserve">Puntaje obtenido </w:t>
            </w:r>
            <w:r w:rsidR="00117954">
              <w:rPr>
                <w:b/>
                <w:color w:val="FF0000"/>
              </w:rPr>
              <w:t>86</w:t>
            </w:r>
          </w:p>
        </w:tc>
      </w:tr>
      <w:tr w:rsidR="00E87C56" w:rsidRPr="00171665" w:rsidTr="00E87C56">
        <w:trPr>
          <w:trHeight w:val="1474"/>
        </w:trPr>
        <w:tc>
          <w:tcPr>
            <w:tcW w:w="8978" w:type="dxa"/>
            <w:gridSpan w:val="5"/>
            <w:vAlign w:val="center"/>
          </w:tcPr>
          <w:p w:rsidR="00E87C56" w:rsidRDefault="00427F67" w:rsidP="00171665">
            <w:pPr>
              <w:rPr>
                <w:b/>
              </w:rPr>
            </w:pPr>
            <w:r>
              <w:rPr>
                <w:b/>
              </w:rPr>
              <w:t xml:space="preserve">Comentario positivo al autor (es) : </w:t>
            </w:r>
          </w:p>
          <w:p w:rsidR="00950FAA" w:rsidRDefault="00950FAA" w:rsidP="00171665">
            <w:pPr>
              <w:rPr>
                <w:b/>
              </w:rPr>
            </w:pPr>
          </w:p>
          <w:p w:rsidR="00950FAA" w:rsidRPr="00950FAA" w:rsidRDefault="00117954" w:rsidP="00950FAA">
            <w:pPr>
              <w:jc w:val="both"/>
              <w:rPr>
                <w:b/>
              </w:rPr>
            </w:pPr>
            <w:r w:rsidRPr="00117954">
              <w:rPr>
                <w:b/>
                <w:color w:val="31849B" w:themeColor="accent5" w:themeShade="BF"/>
              </w:rPr>
              <w:t>Esfuérzate por</w:t>
            </w:r>
            <w:r w:rsidR="00950FAA" w:rsidRPr="00117954">
              <w:rPr>
                <w:b/>
                <w:color w:val="31849B" w:themeColor="accent5" w:themeShade="BF"/>
              </w:rPr>
              <w:t xml:space="preserve"> </w:t>
            </w:r>
            <w:r w:rsidRPr="00117954">
              <w:rPr>
                <w:b/>
                <w:color w:val="31849B" w:themeColor="accent5" w:themeShade="BF"/>
              </w:rPr>
              <w:t>superarte, no te conforme con tu posición laboral actual, que tu formación académica en LAMAR reditué frutos.</w:t>
            </w:r>
            <w:r>
              <w:rPr>
                <w:b/>
              </w:rPr>
              <w:t xml:space="preserve"> </w:t>
            </w:r>
          </w:p>
        </w:tc>
      </w:tr>
    </w:tbl>
    <w:p w:rsidR="00171665" w:rsidRPr="00171665" w:rsidRDefault="00171665"/>
    <w:sectPr w:rsidR="00171665" w:rsidRPr="001716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779DC"/>
    <w:multiLevelType w:val="hybridMultilevel"/>
    <w:tmpl w:val="6054F9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5E3048B"/>
    <w:multiLevelType w:val="hybridMultilevel"/>
    <w:tmpl w:val="F7C296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665"/>
    <w:rsid w:val="00117954"/>
    <w:rsid w:val="00171665"/>
    <w:rsid w:val="003D5871"/>
    <w:rsid w:val="00427F67"/>
    <w:rsid w:val="0094468D"/>
    <w:rsid w:val="00950FAA"/>
    <w:rsid w:val="00A22948"/>
    <w:rsid w:val="00E87C56"/>
    <w:rsid w:val="00F13917"/>
    <w:rsid w:val="00F34F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716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4F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716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4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334</Words>
  <Characters>1838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 V.</dc:creator>
  <cp:lastModifiedBy>Stephani V.</cp:lastModifiedBy>
  <cp:revision>3</cp:revision>
  <dcterms:created xsi:type="dcterms:W3CDTF">2012-12-08T03:44:00Z</dcterms:created>
  <dcterms:modified xsi:type="dcterms:W3CDTF">2012-12-08T03:49:00Z</dcterms:modified>
</cp:coreProperties>
</file>