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7E" w:rsidRPr="00A50FC6" w:rsidRDefault="00AD7B78" w:rsidP="00A50FC6">
      <w:pPr>
        <w:jc w:val="both"/>
        <w:rPr>
          <w:rFonts w:ascii="AvantGarde Bk BT" w:hAnsi="AvantGarde Bk BT"/>
          <w:b/>
        </w:rPr>
      </w:pPr>
      <w:r w:rsidRPr="00A50FC6">
        <w:rPr>
          <w:rFonts w:ascii="AvantGarde Bk BT" w:hAnsi="AvantGarde Bk BT"/>
          <w:b/>
        </w:rPr>
        <w:t>Activi</w:t>
      </w:r>
      <w:r w:rsidR="0025764C" w:rsidRPr="00A50FC6">
        <w:rPr>
          <w:rFonts w:ascii="AvantGarde Bk BT" w:hAnsi="AvantGarde Bk BT"/>
          <w:b/>
        </w:rPr>
        <w:t>dad 4</w:t>
      </w:r>
    </w:p>
    <w:p w:rsidR="002D5B6F" w:rsidRPr="00A50FC6" w:rsidRDefault="002D5B6F" w:rsidP="00A50FC6">
      <w:pPr>
        <w:jc w:val="center"/>
        <w:rPr>
          <w:rFonts w:ascii="AvantGarde Bk BT" w:hAnsi="AvantGarde Bk BT"/>
          <w:b/>
          <w:sz w:val="26"/>
          <w:szCs w:val="26"/>
        </w:rPr>
      </w:pPr>
      <w:r w:rsidRPr="00A50FC6">
        <w:rPr>
          <w:rFonts w:ascii="AvantGarde Bk BT" w:hAnsi="AvantGarde Bk BT"/>
          <w:b/>
          <w:sz w:val="26"/>
          <w:szCs w:val="26"/>
        </w:rPr>
        <w:t>Plan de Acción Tutorial</w:t>
      </w:r>
    </w:p>
    <w:p w:rsidR="00046BFC" w:rsidRPr="00A50FC6" w:rsidRDefault="00046BFC" w:rsidP="00A50FC6">
      <w:pPr>
        <w:jc w:val="both"/>
        <w:rPr>
          <w:rFonts w:ascii="AvantGarde Bk BT" w:hAnsi="AvantGarde Bk BT"/>
          <w:b/>
        </w:rPr>
      </w:pPr>
      <w:r w:rsidRPr="00A50FC6">
        <w:rPr>
          <w:rFonts w:ascii="AvantGarde Bk BT" w:hAnsi="AvantGarde Bk BT"/>
        </w:rPr>
        <w:t>El Plan de Acción Tutorial  busca articular las necesidades de los estudiantes, las que demanda el plan de estudios y aquellas que establece la gestión en curso en el plan de desarrollo institucional. La problemática generada en el proceso de enseñanza-aprendizaje a nivel universitario proviene de varios factores.</w:t>
      </w:r>
    </w:p>
    <w:p w:rsidR="002D5B6F" w:rsidRPr="00A50FC6" w:rsidRDefault="002D5B6F" w:rsidP="00A50FC6">
      <w:pPr>
        <w:jc w:val="both"/>
        <w:rPr>
          <w:rFonts w:ascii="AvantGarde Bk BT" w:hAnsi="AvantGarde Bk BT"/>
        </w:rPr>
      </w:pPr>
      <w:r w:rsidRPr="00A50FC6">
        <w:rPr>
          <w:rFonts w:ascii="AvantGarde Bk BT" w:hAnsi="AvantGarde Bk BT"/>
          <w:b/>
        </w:rPr>
        <w:t>NOMBRE DEL TUTOR:</w:t>
      </w:r>
      <w:r w:rsidRPr="00A50FC6">
        <w:rPr>
          <w:rFonts w:ascii="AvantGarde Bk BT" w:hAnsi="AvantGarde Bk BT"/>
        </w:rPr>
        <w:t xml:space="preserve"> M. en C. Jorge Luis </w:t>
      </w:r>
      <w:proofErr w:type="spellStart"/>
      <w:r w:rsidRPr="00A50FC6">
        <w:rPr>
          <w:rFonts w:ascii="AvantGarde Bk BT" w:hAnsi="AvantGarde Bk BT"/>
        </w:rPr>
        <w:t>Mazorra</w:t>
      </w:r>
      <w:proofErr w:type="spellEnd"/>
      <w:r w:rsidRPr="00A50FC6">
        <w:rPr>
          <w:rFonts w:ascii="AvantGarde Bk BT" w:hAnsi="AvantGarde Bk BT"/>
        </w:rPr>
        <w:t xml:space="preserve"> Carrillo</w:t>
      </w:r>
    </w:p>
    <w:p w:rsidR="002D5B6F" w:rsidRPr="00A50FC6" w:rsidRDefault="002D5B6F" w:rsidP="00A50FC6">
      <w:pPr>
        <w:jc w:val="both"/>
        <w:rPr>
          <w:rFonts w:ascii="AvantGarde Bk BT" w:hAnsi="AvantGarde Bk BT"/>
          <w:bCs/>
        </w:rPr>
      </w:pPr>
      <w:r w:rsidRPr="00A50FC6">
        <w:rPr>
          <w:rFonts w:ascii="AvantGarde Bk BT" w:hAnsi="AvantGarde Bk BT"/>
          <w:b/>
          <w:bCs/>
        </w:rPr>
        <w:t>CARRERA:</w:t>
      </w:r>
      <w:r w:rsidRPr="00A50FC6">
        <w:rPr>
          <w:rFonts w:ascii="AvantGarde Bk BT" w:hAnsi="AvantGarde Bk BT"/>
          <w:bCs/>
        </w:rPr>
        <w:t xml:space="preserve"> Odontología </w:t>
      </w:r>
    </w:p>
    <w:p w:rsidR="005C3E14" w:rsidRPr="00A50FC6" w:rsidRDefault="002D5B6F" w:rsidP="00A50FC6">
      <w:pPr>
        <w:jc w:val="both"/>
        <w:rPr>
          <w:rFonts w:ascii="AvantGarde Bk BT" w:hAnsi="AvantGarde Bk BT"/>
          <w:bCs/>
        </w:rPr>
      </w:pPr>
      <w:r w:rsidRPr="00A50FC6">
        <w:rPr>
          <w:rFonts w:ascii="AvantGarde Bk BT" w:hAnsi="AvantGarde Bk BT"/>
          <w:b/>
          <w:bCs/>
        </w:rPr>
        <w:t>CICLO:</w:t>
      </w:r>
      <w:r w:rsidRPr="00A50FC6">
        <w:rPr>
          <w:rFonts w:ascii="AvantGarde Bk BT" w:hAnsi="AvantGarde Bk BT"/>
          <w:bCs/>
        </w:rPr>
        <w:t xml:space="preserve"> 2015-A</w:t>
      </w:r>
    </w:p>
    <w:p w:rsidR="002D5B6F" w:rsidRPr="00A50FC6" w:rsidRDefault="002D5B6F" w:rsidP="00A50FC6">
      <w:pPr>
        <w:jc w:val="both"/>
        <w:rPr>
          <w:rFonts w:ascii="AvantGarde Bk BT" w:hAnsi="AvantGarde Bk BT"/>
          <w:b/>
          <w:bCs/>
        </w:rPr>
      </w:pPr>
      <w:r w:rsidRPr="00A50FC6">
        <w:rPr>
          <w:rFonts w:ascii="AvantGarde Bk BT" w:hAnsi="AvantGarde Bk BT"/>
          <w:b/>
          <w:bCs/>
        </w:rPr>
        <w:t>DIAGNÓSTICO</w:t>
      </w:r>
      <w:r w:rsidR="005C3E14" w:rsidRPr="00A50FC6">
        <w:rPr>
          <w:rFonts w:ascii="AvantGarde Bk BT" w:hAnsi="AvantGarde Bk BT"/>
          <w:b/>
          <w:bCs/>
        </w:rPr>
        <w:t xml:space="preserve">: </w:t>
      </w:r>
      <w:r w:rsidR="00EF639E" w:rsidRPr="00A50FC6">
        <w:rPr>
          <w:rFonts w:ascii="AvantGarde Bk BT" w:hAnsi="AvantGarde Bk BT"/>
          <w:bCs/>
        </w:rPr>
        <w:t xml:space="preserve">La necesidad de un sistema en el cual se pueda realizar un trabajo de tutorías </w:t>
      </w:r>
      <w:r w:rsidR="005C3E14" w:rsidRPr="00A50FC6">
        <w:rPr>
          <w:rFonts w:ascii="AvantGarde Bk BT" w:hAnsi="AvantGarde Bk BT"/>
          <w:bCs/>
        </w:rPr>
        <w:t>eficiente, así</w:t>
      </w:r>
      <w:r w:rsidR="00EF639E" w:rsidRPr="00A50FC6">
        <w:rPr>
          <w:rFonts w:ascii="AvantGarde Bk BT" w:hAnsi="AvantGarde Bk BT"/>
          <w:bCs/>
        </w:rPr>
        <w:t xml:space="preserve"> como un seguimiento completo y control de los tutorados, crean condiciones poco favorables para que el proceso de tutorías se lleve a cabo con éxito.</w:t>
      </w:r>
      <w:r w:rsidR="005C3E14" w:rsidRPr="00A50FC6">
        <w:rPr>
          <w:rFonts w:ascii="AvantGarde Bk BT" w:hAnsi="AvantGarde Bk BT"/>
          <w:bCs/>
        </w:rPr>
        <w:t xml:space="preserve"> </w:t>
      </w:r>
      <w:r w:rsidR="00EF639E" w:rsidRPr="00A50FC6">
        <w:rPr>
          <w:rFonts w:ascii="AvantGarde Bk BT" w:hAnsi="AvantGarde Bk BT"/>
          <w:bCs/>
        </w:rPr>
        <w:t xml:space="preserve">Los instrumentos de evaluación son una excelente herramienta para la elección y los alumnos que se deben atender con prioridad. </w:t>
      </w:r>
      <w:r w:rsidR="00EF639E" w:rsidRPr="00A50FC6">
        <w:rPr>
          <w:rFonts w:ascii="AvantGarde Bk BT" w:hAnsi="AvantGarde Bk BT"/>
        </w:rPr>
        <w:t xml:space="preserve">Hay estudiantes que no cuentan con guía académica y al mismo tiempo, presentan alguna dificultad en sus procesos de aprendizaje reflejados en sus promedios escolares; además </w:t>
      </w:r>
      <w:r w:rsidR="005C3E14" w:rsidRPr="00A50FC6">
        <w:rPr>
          <w:rFonts w:ascii="AvantGarde Bk BT" w:hAnsi="AvantGarde Bk BT"/>
        </w:rPr>
        <w:t>están</w:t>
      </w:r>
      <w:r w:rsidR="00EF639E" w:rsidRPr="00A50FC6">
        <w:rPr>
          <w:rFonts w:ascii="AvantGarde Bk BT" w:hAnsi="AvantGarde Bk BT"/>
        </w:rPr>
        <w:t xml:space="preserve"> inmersos en situaciones sociales y económicas en franca desventaja, que también requieren de atención por parte de la institución</w:t>
      </w:r>
      <w:r w:rsidR="005C3E14" w:rsidRPr="00A50FC6">
        <w:rPr>
          <w:rFonts w:ascii="AvantGarde Bk BT" w:hAnsi="AvantGarde Bk BT"/>
        </w:rPr>
        <w:t xml:space="preserve">. Para resarcir la problemática o necesidades de los estudiantes tutorados y por efecto, llevar a cabo el Plan de Acción Tutorial, se proponen en el plan de trabajo acciones y metas que constituyen como alternativas la solución. </w:t>
      </w:r>
    </w:p>
    <w:p w:rsidR="002D5B6F" w:rsidRPr="00A50FC6" w:rsidRDefault="002D5B6F" w:rsidP="00A50FC6">
      <w:pPr>
        <w:jc w:val="both"/>
        <w:rPr>
          <w:rFonts w:ascii="AvantGarde Bk BT" w:hAnsi="AvantGarde Bk BT"/>
          <w:b/>
        </w:rPr>
      </w:pPr>
      <w:r w:rsidRPr="00A50FC6">
        <w:rPr>
          <w:rFonts w:ascii="AvantGarde Bk BT" w:hAnsi="AvantGarde Bk BT"/>
          <w:b/>
        </w:rPr>
        <w:t>PROGRAMA O PLAN DE TRABAJO:</w:t>
      </w:r>
    </w:p>
    <w:p w:rsidR="00C07A6F" w:rsidRPr="00A50FC6" w:rsidRDefault="002D5B6F" w:rsidP="00A50FC6">
      <w:pPr>
        <w:spacing w:after="0"/>
        <w:jc w:val="both"/>
        <w:rPr>
          <w:rFonts w:ascii="AvantGarde Bk BT" w:hAnsi="AvantGarde Bk BT"/>
          <w:b/>
        </w:rPr>
      </w:pPr>
      <w:r w:rsidRPr="00A50FC6">
        <w:rPr>
          <w:rFonts w:ascii="AvantGarde Bk BT" w:hAnsi="AvantGarde Bk BT"/>
        </w:rPr>
        <w:t>JUSTIFICACIÓN</w:t>
      </w:r>
      <w:r w:rsidR="005C3E14" w:rsidRPr="00A50FC6">
        <w:rPr>
          <w:rFonts w:ascii="AvantGarde Bk BT" w:hAnsi="AvantGarde Bk BT"/>
        </w:rPr>
        <w:t xml:space="preserve">: </w:t>
      </w:r>
      <w:r w:rsidRPr="00A50FC6">
        <w:rPr>
          <w:rFonts w:ascii="AvantGarde Bk BT" w:hAnsi="AvantGarde Bk BT"/>
        </w:rPr>
        <w:t>La falta de interés en el estudi</w:t>
      </w:r>
      <w:r w:rsidR="00B24343" w:rsidRPr="00A50FC6">
        <w:rPr>
          <w:rFonts w:ascii="AvantGarde Bk BT" w:hAnsi="AvantGarde Bk BT"/>
        </w:rPr>
        <w:t>o</w:t>
      </w:r>
      <w:r w:rsidRPr="00A50FC6">
        <w:rPr>
          <w:rFonts w:ascii="AvantGarde Bk BT" w:hAnsi="AvantGarde Bk BT"/>
        </w:rPr>
        <w:t>, los conocimientos previos</w:t>
      </w:r>
      <w:r w:rsidR="00C07A6F" w:rsidRPr="00A50FC6">
        <w:rPr>
          <w:rFonts w:ascii="AvantGarde Bk BT" w:hAnsi="AvantGarde Bk BT"/>
        </w:rPr>
        <w:t xml:space="preserve"> adquiridos</w:t>
      </w:r>
      <w:r w:rsidRPr="00A50FC6">
        <w:rPr>
          <w:rFonts w:ascii="AvantGarde Bk BT" w:hAnsi="AvantGarde Bk BT"/>
        </w:rPr>
        <w:t xml:space="preserve"> y</w:t>
      </w:r>
      <w:r w:rsidR="00C07A6F" w:rsidRPr="00A50FC6">
        <w:rPr>
          <w:rFonts w:ascii="AvantGarde Bk BT" w:hAnsi="AvantGarde Bk BT"/>
        </w:rPr>
        <w:t xml:space="preserve"> las</w:t>
      </w:r>
      <w:r w:rsidRPr="00A50FC6">
        <w:rPr>
          <w:rFonts w:ascii="AvantGarde Bk BT" w:hAnsi="AvantGarde Bk BT"/>
        </w:rPr>
        <w:t xml:space="preserve"> situaciones familiares son algunos fac</w:t>
      </w:r>
      <w:r w:rsidR="00B24343" w:rsidRPr="00A50FC6">
        <w:rPr>
          <w:rFonts w:ascii="AvantGarde Bk BT" w:hAnsi="AvantGarde Bk BT"/>
        </w:rPr>
        <w:t>t</w:t>
      </w:r>
      <w:r w:rsidRPr="00A50FC6">
        <w:rPr>
          <w:rFonts w:ascii="AvantGarde Bk BT" w:hAnsi="AvantGarde Bk BT"/>
        </w:rPr>
        <w:t>ores que</w:t>
      </w:r>
      <w:r w:rsidR="00B24343" w:rsidRPr="00A50FC6">
        <w:rPr>
          <w:rFonts w:ascii="AvantGarde Bk BT" w:hAnsi="AvantGarde Bk BT"/>
        </w:rPr>
        <w:t xml:space="preserve"> obstaculizan la formación académica.</w:t>
      </w:r>
      <w:r w:rsidR="00C07A6F" w:rsidRPr="00A50FC6">
        <w:rPr>
          <w:rFonts w:ascii="AvantGarde Bk BT" w:hAnsi="AvantGarde Bk BT"/>
        </w:rPr>
        <w:t xml:space="preserve"> Lo anterior genera problemas de reprobación, rezago educativo y sobre todo deserción. </w:t>
      </w:r>
      <w:r w:rsidR="005C3E14" w:rsidRPr="00A50FC6">
        <w:rPr>
          <w:rFonts w:ascii="AvantGarde Bk BT" w:hAnsi="AvantGarde Bk BT"/>
        </w:rPr>
        <w:t xml:space="preserve"> </w:t>
      </w:r>
      <w:r w:rsidR="00C07A6F" w:rsidRPr="00A50FC6">
        <w:rPr>
          <w:rFonts w:ascii="AvantGarde Bk BT" w:hAnsi="AvantGarde Bk BT"/>
        </w:rPr>
        <w:t xml:space="preserve">En este </w:t>
      </w:r>
      <w:proofErr w:type="spellStart"/>
      <w:r w:rsidR="00C07A6F" w:rsidRPr="00A50FC6">
        <w:rPr>
          <w:rFonts w:ascii="AvantGarde Bk BT" w:hAnsi="AvantGarde Bk BT"/>
        </w:rPr>
        <w:t>cotexto</w:t>
      </w:r>
      <w:proofErr w:type="spellEnd"/>
      <w:r w:rsidR="00C07A6F" w:rsidRPr="00A50FC6">
        <w:rPr>
          <w:rFonts w:ascii="AvantGarde Bk BT" w:hAnsi="AvantGarde Bk BT"/>
        </w:rPr>
        <w:t>, la tutoría adquiere un valor importante para la universidad, debido a que se deben aplicar acciones académicas que busquen la permanencia de los alumnos en el programa de licenciatura.</w:t>
      </w:r>
      <w:r w:rsidR="005C3E14" w:rsidRPr="00A50FC6">
        <w:rPr>
          <w:rFonts w:ascii="AvantGarde Bk BT" w:hAnsi="AvantGarde Bk BT"/>
        </w:rPr>
        <w:t xml:space="preserve"> </w:t>
      </w:r>
      <w:r w:rsidR="00C07A6F" w:rsidRPr="00A50FC6">
        <w:rPr>
          <w:rFonts w:ascii="AvantGarde Bk BT" w:hAnsi="AvantGarde Bk BT"/>
        </w:rPr>
        <w:t xml:space="preserve">Es importante que el problema de </w:t>
      </w:r>
      <w:r w:rsidR="00EF639E" w:rsidRPr="00A50FC6">
        <w:rPr>
          <w:rFonts w:ascii="AvantGarde Bk BT" w:hAnsi="AvantGarde Bk BT"/>
        </w:rPr>
        <w:t xml:space="preserve">la deserción, por lo que se busca con la tutoría es abatirla y aumentar la eficiencia terminal. De esta manera, los alumnos que concluyen con sus estudios de licenciatura no tengan problema para insertarse al mercado laboral en calidad de egresados, mejorar con ello la calidad de los egresados, el cual es un propósito de la UGL. </w:t>
      </w:r>
    </w:p>
    <w:p w:rsidR="00A50FC6" w:rsidRDefault="00A50FC6" w:rsidP="00A50FC6">
      <w:pPr>
        <w:jc w:val="both"/>
        <w:rPr>
          <w:rFonts w:ascii="AvantGarde Bk BT" w:hAnsi="AvantGarde Bk BT"/>
        </w:rPr>
      </w:pPr>
    </w:p>
    <w:p w:rsidR="00DF78CE" w:rsidRPr="00A50FC6" w:rsidRDefault="002D5B6F" w:rsidP="00A50FC6">
      <w:pPr>
        <w:jc w:val="both"/>
        <w:rPr>
          <w:rFonts w:ascii="AvantGarde Bk BT" w:hAnsi="AvantGarde Bk BT"/>
          <w:b/>
        </w:rPr>
      </w:pPr>
      <w:r w:rsidRPr="00A50FC6">
        <w:rPr>
          <w:rFonts w:ascii="AvantGarde Bk BT" w:hAnsi="AvantGarde Bk BT"/>
        </w:rPr>
        <w:t>OBJETIVOS</w:t>
      </w:r>
      <w:r w:rsidR="005C3E14" w:rsidRPr="00A50FC6">
        <w:rPr>
          <w:rFonts w:ascii="AvantGarde Bk BT" w:hAnsi="AvantGarde Bk BT"/>
        </w:rPr>
        <w:t xml:space="preserve">: </w:t>
      </w:r>
      <w:r w:rsidR="00DF78CE" w:rsidRPr="00A50FC6">
        <w:rPr>
          <w:rFonts w:ascii="AvantGarde Bk BT" w:hAnsi="AvantGarde Bk BT"/>
        </w:rPr>
        <w:t xml:space="preserve">Los objetivos de este plan son: facilitar el proceso de integración de los estudiantes de nuevo ingreso; apoyar, favorecer y mejorar el proceso de </w:t>
      </w:r>
      <w:r w:rsidR="00DF78CE" w:rsidRPr="00A50FC6">
        <w:rPr>
          <w:rFonts w:ascii="AvantGarde Bk BT" w:hAnsi="AvantGarde Bk BT"/>
        </w:rPr>
        <w:lastRenderedPageBreak/>
        <w:t>formación de los estudiantes universitarios; y orientar a los estudiantes en su trayectoria de su formación profesional para evitar la deserción.</w:t>
      </w:r>
    </w:p>
    <w:p w:rsidR="005C3E14" w:rsidRPr="00A50FC6" w:rsidRDefault="002D5B6F" w:rsidP="00A50FC6">
      <w:pPr>
        <w:spacing w:after="0"/>
        <w:jc w:val="both"/>
        <w:rPr>
          <w:rFonts w:ascii="AvantGarde Bk BT" w:hAnsi="AvantGarde Bk BT"/>
        </w:rPr>
      </w:pPr>
      <w:r w:rsidRPr="00A50FC6">
        <w:rPr>
          <w:rFonts w:ascii="AvantGarde Bk BT" w:hAnsi="AvantGarde Bk BT"/>
        </w:rPr>
        <w:t>LÍMITES</w:t>
      </w:r>
      <w:r w:rsidR="00A50FC6">
        <w:rPr>
          <w:rFonts w:ascii="AvantGarde Bk BT" w:hAnsi="AvantGarde Bk BT"/>
        </w:rPr>
        <w:t xml:space="preserve">: </w:t>
      </w:r>
      <w:r w:rsidR="005C3E14" w:rsidRPr="00A50FC6">
        <w:rPr>
          <w:rFonts w:ascii="AvantGarde Bk BT" w:hAnsi="AvantGarde Bk BT"/>
        </w:rPr>
        <w:t>Para que el desarrollo de la educación superior sea progresivo, es necesario que se pongan en marcha sistemas de tutorías que se conformen como elementos esenciales para los alumnos a lo largo de toda su formación, con el consejo y apoyo de profesores debidamente preparados y comprometidos, los cuales deberán poseer cierta información de los estudiantes para identificar los espacios de apoyo.</w:t>
      </w:r>
    </w:p>
    <w:p w:rsidR="00F512EB" w:rsidRDefault="00F512EB" w:rsidP="00A50FC6">
      <w:pPr>
        <w:spacing w:after="0"/>
        <w:jc w:val="both"/>
        <w:rPr>
          <w:rFonts w:ascii="AvantGarde Bk BT" w:hAnsi="AvantGarde Bk BT"/>
        </w:rPr>
      </w:pPr>
    </w:p>
    <w:p w:rsidR="00F4685E" w:rsidRPr="00F512EB" w:rsidRDefault="002D5B6F" w:rsidP="00A50FC6">
      <w:pPr>
        <w:spacing w:after="0"/>
        <w:jc w:val="both"/>
        <w:rPr>
          <w:rFonts w:ascii="AvantGarde Bk BT" w:hAnsi="AvantGarde Bk BT"/>
          <w:caps/>
        </w:rPr>
      </w:pPr>
      <w:r w:rsidRPr="00A50FC6">
        <w:rPr>
          <w:rFonts w:ascii="AvantGarde Bk BT" w:hAnsi="AvantGarde Bk BT"/>
          <w:caps/>
        </w:rPr>
        <w:t>ORGANIZACIÓN</w:t>
      </w:r>
      <w:r w:rsidR="00F512EB">
        <w:rPr>
          <w:rFonts w:ascii="AvantGarde Bk BT" w:hAnsi="AvantGarde Bk BT"/>
          <w:caps/>
        </w:rPr>
        <w:t xml:space="preserve">: </w:t>
      </w:r>
      <w:r w:rsidR="00F4685E" w:rsidRPr="00A50FC6">
        <w:rPr>
          <w:rFonts w:ascii="AvantGarde Bk BT" w:hAnsi="AvantGarde Bk BT"/>
        </w:rPr>
        <w:t xml:space="preserve">La universidad cuenta con una coordinación de tutorías, en la cual se organiza todo el trabajo de los tutores de las diferentes </w:t>
      </w:r>
      <w:r w:rsidR="00F512EB" w:rsidRPr="00A50FC6">
        <w:rPr>
          <w:rFonts w:ascii="AvantGarde Bk BT" w:hAnsi="AvantGarde Bk BT"/>
        </w:rPr>
        <w:t>áreas</w:t>
      </w:r>
      <w:r w:rsidR="00F4685E" w:rsidRPr="00A50FC6">
        <w:rPr>
          <w:rFonts w:ascii="AvantGarde Bk BT" w:hAnsi="AvantGarde Bk BT"/>
        </w:rPr>
        <w:t>.</w:t>
      </w:r>
    </w:p>
    <w:p w:rsidR="00F512EB" w:rsidRDefault="00F512EB" w:rsidP="00F512EB">
      <w:pPr>
        <w:spacing w:after="0"/>
        <w:jc w:val="both"/>
        <w:rPr>
          <w:rFonts w:ascii="AvantGarde Bk BT" w:hAnsi="AvantGarde Bk BT"/>
        </w:rPr>
      </w:pPr>
    </w:p>
    <w:p w:rsidR="002D5B6F" w:rsidRPr="00A50FC6" w:rsidRDefault="002D5B6F" w:rsidP="00F512EB">
      <w:pPr>
        <w:spacing w:after="0"/>
        <w:jc w:val="both"/>
        <w:rPr>
          <w:rFonts w:ascii="AvantGarde Bk BT" w:hAnsi="AvantGarde Bk BT"/>
        </w:rPr>
      </w:pPr>
      <w:r w:rsidRPr="00A50FC6">
        <w:rPr>
          <w:rFonts w:ascii="AvantGarde Bk BT" w:hAnsi="AvantGarde Bk BT"/>
        </w:rPr>
        <w:t>ESTRATEGIAS</w:t>
      </w:r>
      <w:r w:rsidR="00F512EB">
        <w:rPr>
          <w:rFonts w:ascii="AvantGarde Bk BT" w:hAnsi="AvantGarde Bk BT"/>
        </w:rPr>
        <w:t xml:space="preserve">: </w:t>
      </w:r>
      <w:r w:rsidR="00BC1B01" w:rsidRPr="00A50FC6">
        <w:rPr>
          <w:rFonts w:ascii="AvantGarde Bk BT" w:hAnsi="AvantGarde Bk BT"/>
        </w:rPr>
        <w:t>Toda vez que han sido identificadas las prioridades y las necesidades de los estudiantes tutorados, es necesario contribuir a la atención y solución de las mismas,</w:t>
      </w:r>
    </w:p>
    <w:p w:rsidR="00F512EB" w:rsidRDefault="00F512EB" w:rsidP="00A50FC6">
      <w:pPr>
        <w:spacing w:after="0"/>
        <w:jc w:val="both"/>
        <w:rPr>
          <w:rFonts w:ascii="AvantGarde Bk BT" w:hAnsi="AvantGarde Bk BT"/>
        </w:rPr>
      </w:pPr>
    </w:p>
    <w:p w:rsidR="002D5B6F" w:rsidRPr="00A50FC6" w:rsidRDefault="002D5B6F" w:rsidP="00F512EB">
      <w:pPr>
        <w:spacing w:after="0"/>
        <w:jc w:val="both"/>
        <w:rPr>
          <w:rFonts w:ascii="AvantGarde Bk BT" w:hAnsi="AvantGarde Bk BT"/>
        </w:rPr>
      </w:pPr>
      <w:r w:rsidRPr="00A50FC6">
        <w:rPr>
          <w:rFonts w:ascii="AvantGarde Bk BT" w:hAnsi="AvantGarde Bk BT"/>
        </w:rPr>
        <w:t>RECURSOS</w:t>
      </w:r>
      <w:r w:rsidR="00F512EB">
        <w:rPr>
          <w:rFonts w:ascii="AvantGarde Bk BT" w:hAnsi="AvantGarde Bk BT"/>
        </w:rPr>
        <w:t xml:space="preserve">: </w:t>
      </w:r>
      <w:r w:rsidR="00BC1B01" w:rsidRPr="00A50FC6">
        <w:rPr>
          <w:rFonts w:ascii="AvantGarde Bk BT" w:hAnsi="AvantGarde Bk BT"/>
        </w:rPr>
        <w:t>Material de oficina, equipo de cómputo y material didáctico.</w:t>
      </w:r>
    </w:p>
    <w:p w:rsidR="00F512EB" w:rsidRDefault="00F512EB" w:rsidP="00A50FC6">
      <w:pPr>
        <w:spacing w:after="0"/>
        <w:jc w:val="both"/>
        <w:rPr>
          <w:rFonts w:ascii="AvantGarde Bk BT" w:hAnsi="AvantGarde Bk BT"/>
        </w:rPr>
      </w:pPr>
    </w:p>
    <w:p w:rsidR="00AD7B78" w:rsidRPr="00A50FC6" w:rsidRDefault="002D5B6F" w:rsidP="00A50FC6">
      <w:pPr>
        <w:spacing w:after="0"/>
        <w:jc w:val="both"/>
        <w:rPr>
          <w:rFonts w:ascii="AvantGarde Bk BT" w:eastAsia="Times New Roman" w:hAnsi="AvantGarde Bk BT" w:cs="Arial"/>
          <w:color w:val="666666"/>
          <w:lang w:eastAsia="es-MX"/>
        </w:rPr>
      </w:pPr>
      <w:r w:rsidRPr="00A50FC6">
        <w:rPr>
          <w:rFonts w:ascii="AvantGarde Bk BT" w:hAnsi="AvantGarde Bk BT"/>
        </w:rPr>
        <w:t>PROGRAMACIÓN</w:t>
      </w:r>
    </w:p>
    <w:p w:rsidR="00AD7B78" w:rsidRPr="00A50FC6" w:rsidRDefault="00AD7B78" w:rsidP="00A50FC6">
      <w:pPr>
        <w:spacing w:after="0"/>
        <w:jc w:val="both"/>
        <w:rPr>
          <w:rFonts w:ascii="AvantGarde Bk BT" w:hAnsi="AvantGarde Bk BT"/>
        </w:rPr>
      </w:pPr>
    </w:p>
    <w:tbl>
      <w:tblPr>
        <w:tblStyle w:val="Sombreadoclaro"/>
        <w:tblW w:w="0" w:type="auto"/>
        <w:tblLook w:val="04A0"/>
      </w:tblPr>
      <w:tblGrid>
        <w:gridCol w:w="1405"/>
        <w:gridCol w:w="1706"/>
        <w:gridCol w:w="2317"/>
        <w:gridCol w:w="1687"/>
        <w:gridCol w:w="1939"/>
      </w:tblGrid>
      <w:tr w:rsidR="00046BFC" w:rsidRPr="00F512EB" w:rsidTr="00F512EB">
        <w:trPr>
          <w:cnfStyle w:val="100000000000"/>
        </w:trPr>
        <w:tc>
          <w:tcPr>
            <w:cnfStyle w:val="001000000000"/>
            <w:tcW w:w="1172" w:type="dxa"/>
          </w:tcPr>
          <w:p w:rsidR="00046BFC" w:rsidRPr="00F512EB" w:rsidRDefault="00046BFC" w:rsidP="00A50FC6">
            <w:pPr>
              <w:spacing w:line="276" w:lineRule="auto"/>
              <w:jc w:val="both"/>
              <w:rPr>
                <w:rFonts w:ascii="AvantGarde Bk BT" w:hAnsi="AvantGarde Bk BT"/>
              </w:rPr>
            </w:pPr>
            <w:r w:rsidRPr="00F512EB">
              <w:rPr>
                <w:rFonts w:ascii="AvantGarde Bk BT" w:hAnsi="AvantGarde Bk BT"/>
              </w:rPr>
              <w:t>Fecha</w:t>
            </w:r>
          </w:p>
        </w:tc>
        <w:tc>
          <w:tcPr>
            <w:tcW w:w="1771" w:type="dxa"/>
          </w:tcPr>
          <w:p w:rsidR="00046BFC" w:rsidRPr="00F512EB" w:rsidRDefault="00AD7B78" w:rsidP="00A50FC6">
            <w:pPr>
              <w:spacing w:line="276" w:lineRule="auto"/>
              <w:jc w:val="both"/>
              <w:cnfStyle w:val="100000000000"/>
              <w:rPr>
                <w:rFonts w:ascii="AvantGarde Bk BT" w:hAnsi="AvantGarde Bk BT"/>
              </w:rPr>
            </w:pPr>
            <w:r w:rsidRPr="00F512EB">
              <w:rPr>
                <w:rFonts w:ascii="AvantGarde Bk BT" w:hAnsi="AvantGarde Bk BT"/>
              </w:rPr>
              <w:t>Tema</w:t>
            </w:r>
          </w:p>
        </w:tc>
        <w:tc>
          <w:tcPr>
            <w:tcW w:w="2443" w:type="dxa"/>
          </w:tcPr>
          <w:p w:rsidR="00046BFC" w:rsidRPr="00F512EB" w:rsidRDefault="00AD7B78" w:rsidP="00A50FC6">
            <w:pPr>
              <w:spacing w:line="276" w:lineRule="auto"/>
              <w:jc w:val="both"/>
              <w:cnfStyle w:val="100000000000"/>
              <w:rPr>
                <w:rFonts w:ascii="AvantGarde Bk BT" w:hAnsi="AvantGarde Bk BT"/>
              </w:rPr>
            </w:pPr>
            <w:r w:rsidRPr="00F512EB">
              <w:rPr>
                <w:rFonts w:ascii="AvantGarde Bk BT" w:hAnsi="AvantGarde Bk BT"/>
              </w:rPr>
              <w:t>Objetivo</w:t>
            </w:r>
          </w:p>
        </w:tc>
        <w:tc>
          <w:tcPr>
            <w:tcW w:w="1796" w:type="dxa"/>
          </w:tcPr>
          <w:p w:rsidR="00046BFC" w:rsidRPr="00F512EB" w:rsidRDefault="00AD7B78" w:rsidP="00A50FC6">
            <w:pPr>
              <w:spacing w:line="276" w:lineRule="auto"/>
              <w:jc w:val="both"/>
              <w:cnfStyle w:val="100000000000"/>
              <w:rPr>
                <w:rFonts w:ascii="AvantGarde Bk BT" w:hAnsi="AvantGarde Bk BT"/>
              </w:rPr>
            </w:pPr>
            <w:r w:rsidRPr="00F512EB">
              <w:rPr>
                <w:rFonts w:ascii="AvantGarde Bk BT" w:hAnsi="AvantGarde Bk BT"/>
              </w:rPr>
              <w:t>Actividad</w:t>
            </w:r>
          </w:p>
        </w:tc>
        <w:tc>
          <w:tcPr>
            <w:tcW w:w="1796" w:type="dxa"/>
          </w:tcPr>
          <w:p w:rsidR="00046BFC" w:rsidRPr="00F512EB" w:rsidRDefault="00AD7B78" w:rsidP="00A50FC6">
            <w:pPr>
              <w:spacing w:line="276" w:lineRule="auto"/>
              <w:jc w:val="both"/>
              <w:cnfStyle w:val="100000000000"/>
              <w:rPr>
                <w:rFonts w:ascii="AvantGarde Bk BT" w:hAnsi="AvantGarde Bk BT"/>
              </w:rPr>
            </w:pPr>
            <w:r w:rsidRPr="00F512EB">
              <w:rPr>
                <w:rFonts w:ascii="AvantGarde Bk BT" w:hAnsi="AvantGarde Bk BT"/>
              </w:rPr>
              <w:t xml:space="preserve">Evaluación </w:t>
            </w:r>
          </w:p>
        </w:tc>
      </w:tr>
      <w:tr w:rsidR="00F512EB" w:rsidRPr="00F512EB" w:rsidTr="00F512EB">
        <w:trPr>
          <w:cnfStyle w:val="000000100000"/>
        </w:trPr>
        <w:tc>
          <w:tcPr>
            <w:cnfStyle w:val="001000000000"/>
            <w:tcW w:w="1172" w:type="dxa"/>
          </w:tcPr>
          <w:p w:rsidR="00046BFC" w:rsidRPr="00F512EB" w:rsidRDefault="00046BFC" w:rsidP="00A50FC6">
            <w:pPr>
              <w:spacing w:line="276" w:lineRule="auto"/>
              <w:jc w:val="both"/>
              <w:rPr>
                <w:rFonts w:ascii="AvantGarde Bk BT" w:hAnsi="AvantGarde Bk BT"/>
              </w:rPr>
            </w:pPr>
            <w:r w:rsidRPr="00F512EB">
              <w:rPr>
                <w:rFonts w:ascii="AvantGarde Bk BT" w:hAnsi="AvantGarde Bk BT"/>
              </w:rPr>
              <w:t>23/04/2015</w:t>
            </w:r>
          </w:p>
        </w:tc>
        <w:tc>
          <w:tcPr>
            <w:tcW w:w="1771" w:type="dxa"/>
          </w:tcPr>
          <w:p w:rsidR="00046BFC" w:rsidRPr="00F512EB" w:rsidRDefault="00AD7B78" w:rsidP="00A50FC6">
            <w:pPr>
              <w:spacing w:line="276" w:lineRule="auto"/>
              <w:jc w:val="both"/>
              <w:cnfStyle w:val="000000100000"/>
              <w:rPr>
                <w:rFonts w:ascii="AvantGarde Bk BT" w:hAnsi="AvantGarde Bk BT"/>
              </w:rPr>
            </w:pPr>
            <w:r w:rsidRPr="00F512EB">
              <w:rPr>
                <w:rFonts w:ascii="AvantGarde Bk BT" w:hAnsi="AvantGarde Bk BT"/>
              </w:rPr>
              <w:t xml:space="preserve">Introducción y orientación general sobre la tutoría </w:t>
            </w:r>
          </w:p>
        </w:tc>
        <w:tc>
          <w:tcPr>
            <w:tcW w:w="2443" w:type="dxa"/>
          </w:tcPr>
          <w:p w:rsidR="00046BFC" w:rsidRPr="00F512EB" w:rsidRDefault="00AD7B78" w:rsidP="00A50FC6">
            <w:pPr>
              <w:spacing w:line="276" w:lineRule="auto"/>
              <w:jc w:val="both"/>
              <w:cnfStyle w:val="000000100000"/>
              <w:rPr>
                <w:rFonts w:ascii="AvantGarde Bk BT" w:hAnsi="AvantGarde Bk BT"/>
              </w:rPr>
            </w:pPr>
            <w:r w:rsidRPr="00F512EB">
              <w:rPr>
                <w:rFonts w:ascii="AvantGarde Bk BT" w:hAnsi="AvantGarde Bk BT"/>
              </w:rPr>
              <w:t>Presentación del tutor, conocer los antecedentes sociales y familiares del tutorado</w:t>
            </w:r>
          </w:p>
        </w:tc>
        <w:tc>
          <w:tcPr>
            <w:tcW w:w="1796" w:type="dxa"/>
          </w:tcPr>
          <w:p w:rsidR="00046BFC" w:rsidRPr="00F512EB" w:rsidRDefault="00AD7B78" w:rsidP="00A50FC6">
            <w:pPr>
              <w:spacing w:line="276" w:lineRule="auto"/>
              <w:jc w:val="both"/>
              <w:cnfStyle w:val="000000100000"/>
              <w:rPr>
                <w:rFonts w:ascii="AvantGarde Bk BT" w:hAnsi="AvantGarde Bk BT"/>
              </w:rPr>
            </w:pPr>
            <w:r w:rsidRPr="00F512EB">
              <w:rPr>
                <w:rFonts w:ascii="AvantGarde Bk BT" w:hAnsi="AvantGarde Bk BT"/>
              </w:rPr>
              <w:t xml:space="preserve">Recabar toda la información pertinente posible del tutorado para poder utilizarla </w:t>
            </w:r>
            <w:r w:rsidR="00A50FC6" w:rsidRPr="00F512EB">
              <w:rPr>
                <w:rFonts w:ascii="AvantGarde Bk BT" w:hAnsi="AvantGarde Bk BT"/>
              </w:rPr>
              <w:t>más</w:t>
            </w:r>
            <w:r w:rsidRPr="00F512EB">
              <w:rPr>
                <w:rFonts w:ascii="AvantGarde Bk BT" w:hAnsi="AvantGarde Bk BT"/>
              </w:rPr>
              <w:t xml:space="preserve"> adelante</w:t>
            </w:r>
          </w:p>
        </w:tc>
        <w:tc>
          <w:tcPr>
            <w:tcW w:w="1796" w:type="dxa"/>
          </w:tcPr>
          <w:p w:rsidR="00046BFC" w:rsidRPr="00F512EB" w:rsidRDefault="00AD7B78" w:rsidP="00A50FC6">
            <w:pPr>
              <w:spacing w:line="276" w:lineRule="auto"/>
              <w:jc w:val="both"/>
              <w:cnfStyle w:val="000000100000"/>
              <w:rPr>
                <w:rFonts w:ascii="AvantGarde Bk BT" w:hAnsi="AvantGarde Bk BT"/>
              </w:rPr>
            </w:pPr>
            <w:r w:rsidRPr="00F512EB">
              <w:rPr>
                <w:rFonts w:ascii="AvantGarde Bk BT" w:hAnsi="AvantGarde Bk BT"/>
              </w:rPr>
              <w:t>Autoevaluación del tutor</w:t>
            </w:r>
          </w:p>
        </w:tc>
      </w:tr>
      <w:tr w:rsidR="00046BFC" w:rsidRPr="00F512EB" w:rsidTr="00F512EB">
        <w:tc>
          <w:tcPr>
            <w:cnfStyle w:val="001000000000"/>
            <w:tcW w:w="1172" w:type="dxa"/>
          </w:tcPr>
          <w:p w:rsidR="00046BFC" w:rsidRPr="00F512EB" w:rsidRDefault="00046BFC" w:rsidP="00A50FC6">
            <w:pPr>
              <w:spacing w:line="276" w:lineRule="auto"/>
              <w:jc w:val="both"/>
              <w:rPr>
                <w:rFonts w:ascii="AvantGarde Bk BT" w:hAnsi="AvantGarde Bk BT"/>
              </w:rPr>
            </w:pPr>
            <w:r w:rsidRPr="00F512EB">
              <w:rPr>
                <w:rFonts w:ascii="AvantGarde Bk BT" w:hAnsi="AvantGarde Bk BT"/>
              </w:rPr>
              <w:t>30/04/2015</w:t>
            </w:r>
          </w:p>
        </w:tc>
        <w:tc>
          <w:tcPr>
            <w:tcW w:w="1771" w:type="dxa"/>
          </w:tcPr>
          <w:p w:rsidR="00046BFC" w:rsidRPr="00F512EB" w:rsidRDefault="00A50FC6" w:rsidP="00A50FC6">
            <w:pPr>
              <w:spacing w:line="276" w:lineRule="auto"/>
              <w:jc w:val="both"/>
              <w:cnfStyle w:val="000000000000"/>
              <w:rPr>
                <w:rFonts w:ascii="AvantGarde Bk BT" w:hAnsi="AvantGarde Bk BT"/>
              </w:rPr>
            </w:pPr>
            <w:r w:rsidRPr="00F512EB">
              <w:rPr>
                <w:rFonts w:ascii="AvantGarde Bk BT" w:hAnsi="AvantGarde Bk BT"/>
              </w:rPr>
              <w:t xml:space="preserve">Capacidad de integración </w:t>
            </w:r>
          </w:p>
        </w:tc>
        <w:tc>
          <w:tcPr>
            <w:tcW w:w="2443" w:type="dxa"/>
          </w:tcPr>
          <w:p w:rsidR="00046BFC" w:rsidRPr="00F512EB" w:rsidRDefault="00A50FC6" w:rsidP="00A50FC6">
            <w:pPr>
              <w:spacing w:line="276" w:lineRule="auto"/>
              <w:jc w:val="both"/>
              <w:cnfStyle w:val="000000000000"/>
              <w:rPr>
                <w:rFonts w:ascii="AvantGarde Bk BT" w:hAnsi="AvantGarde Bk BT"/>
              </w:rPr>
            </w:pPr>
            <w:r w:rsidRPr="00F512EB">
              <w:rPr>
                <w:rFonts w:ascii="AvantGarde Bk BT" w:hAnsi="AvantGarde Bk BT"/>
              </w:rPr>
              <w:t>Conocer el nivel de integración del alumno en el grupo y en la sociedad</w:t>
            </w:r>
          </w:p>
        </w:tc>
        <w:tc>
          <w:tcPr>
            <w:tcW w:w="1796" w:type="dxa"/>
          </w:tcPr>
          <w:p w:rsidR="00046BFC" w:rsidRPr="00F512EB" w:rsidRDefault="00A50FC6" w:rsidP="00A50FC6">
            <w:pPr>
              <w:spacing w:line="276" w:lineRule="auto"/>
              <w:jc w:val="both"/>
              <w:cnfStyle w:val="000000000000"/>
              <w:rPr>
                <w:rFonts w:ascii="AvantGarde Bk BT" w:hAnsi="AvantGarde Bk BT"/>
              </w:rPr>
            </w:pPr>
            <w:r w:rsidRPr="00F512EB">
              <w:rPr>
                <w:rFonts w:ascii="AvantGarde Bk BT" w:hAnsi="AvantGarde Bk BT"/>
              </w:rPr>
              <w:t xml:space="preserve">Aplicación de prueba socio métrica </w:t>
            </w:r>
          </w:p>
        </w:tc>
        <w:tc>
          <w:tcPr>
            <w:tcW w:w="1796" w:type="dxa"/>
          </w:tcPr>
          <w:p w:rsidR="00046BFC" w:rsidRPr="00F512EB" w:rsidRDefault="00A50FC6" w:rsidP="00A50FC6">
            <w:pPr>
              <w:spacing w:line="276" w:lineRule="auto"/>
              <w:jc w:val="both"/>
              <w:cnfStyle w:val="000000000000"/>
              <w:rPr>
                <w:rFonts w:ascii="AvantGarde Bk BT" w:hAnsi="AvantGarde Bk BT"/>
              </w:rPr>
            </w:pPr>
            <w:r w:rsidRPr="00F512EB">
              <w:rPr>
                <w:rFonts w:ascii="AvantGarde Bk BT" w:hAnsi="AvantGarde Bk BT"/>
              </w:rPr>
              <w:t>Análisis de los resultados obtenidos</w:t>
            </w:r>
          </w:p>
        </w:tc>
      </w:tr>
      <w:tr w:rsidR="00F512EB" w:rsidRPr="00F512EB" w:rsidTr="00F512EB">
        <w:trPr>
          <w:cnfStyle w:val="000000100000"/>
        </w:trPr>
        <w:tc>
          <w:tcPr>
            <w:cnfStyle w:val="001000000000"/>
            <w:tcW w:w="1172" w:type="dxa"/>
          </w:tcPr>
          <w:p w:rsidR="00A50FC6" w:rsidRPr="00F512EB" w:rsidRDefault="00A50FC6" w:rsidP="00A50FC6">
            <w:pPr>
              <w:spacing w:line="276" w:lineRule="auto"/>
              <w:jc w:val="both"/>
              <w:rPr>
                <w:rFonts w:ascii="AvantGarde Bk BT" w:hAnsi="AvantGarde Bk BT"/>
              </w:rPr>
            </w:pPr>
            <w:r w:rsidRPr="00F512EB">
              <w:rPr>
                <w:rFonts w:ascii="AvantGarde Bk BT" w:hAnsi="AvantGarde Bk BT"/>
              </w:rPr>
              <w:t>07/05/2015</w:t>
            </w:r>
          </w:p>
        </w:tc>
        <w:tc>
          <w:tcPr>
            <w:tcW w:w="1771" w:type="dxa"/>
          </w:tcPr>
          <w:p w:rsidR="00A50FC6" w:rsidRPr="00F512EB" w:rsidRDefault="00A50FC6" w:rsidP="00A50FC6">
            <w:pPr>
              <w:spacing w:line="276" w:lineRule="auto"/>
              <w:jc w:val="both"/>
              <w:cnfStyle w:val="000000100000"/>
              <w:rPr>
                <w:rFonts w:ascii="AvantGarde Bk BT" w:hAnsi="AvantGarde Bk BT"/>
              </w:rPr>
            </w:pPr>
            <w:r w:rsidRPr="00F512EB">
              <w:rPr>
                <w:rFonts w:ascii="AvantGarde Bk BT" w:hAnsi="AvantGarde Bk BT"/>
              </w:rPr>
              <w:t>Tiempo de calidad en el estudio</w:t>
            </w:r>
          </w:p>
        </w:tc>
        <w:tc>
          <w:tcPr>
            <w:tcW w:w="2443" w:type="dxa"/>
          </w:tcPr>
          <w:p w:rsidR="00A50FC6" w:rsidRPr="00F512EB" w:rsidRDefault="00A50FC6" w:rsidP="00F512EB">
            <w:pPr>
              <w:cnfStyle w:val="000000100000"/>
              <w:rPr>
                <w:rFonts w:ascii="AvantGarde Bk BT" w:hAnsi="AvantGarde Bk BT"/>
              </w:rPr>
            </w:pPr>
            <w:r w:rsidRPr="00F512EB">
              <w:rPr>
                <w:rFonts w:ascii="AvantGarde Bk BT" w:hAnsi="AvantGarde Bk BT"/>
              </w:rPr>
              <w:t>Enfatizar en que un aprovechamiento adecuado del tiempo permite disfrutar del trabajo y su descanso</w:t>
            </w:r>
          </w:p>
        </w:tc>
        <w:tc>
          <w:tcPr>
            <w:tcW w:w="1796" w:type="dxa"/>
          </w:tcPr>
          <w:p w:rsidR="00A50FC6" w:rsidRPr="00F512EB" w:rsidRDefault="00A50FC6" w:rsidP="00A50FC6">
            <w:pPr>
              <w:spacing w:line="276" w:lineRule="auto"/>
              <w:jc w:val="both"/>
              <w:cnfStyle w:val="000000100000"/>
              <w:rPr>
                <w:rFonts w:ascii="AvantGarde Bk BT" w:hAnsi="AvantGarde Bk BT"/>
              </w:rPr>
            </w:pPr>
            <w:r w:rsidRPr="00F512EB">
              <w:rPr>
                <w:rFonts w:ascii="AvantGarde Bk BT" w:hAnsi="AvantGarde Bk BT"/>
              </w:rPr>
              <w:t>Análisis personal y esquema de sus actividades</w:t>
            </w:r>
          </w:p>
        </w:tc>
        <w:tc>
          <w:tcPr>
            <w:tcW w:w="1796" w:type="dxa"/>
          </w:tcPr>
          <w:p w:rsidR="00A50FC6" w:rsidRPr="00F512EB" w:rsidRDefault="00A50FC6" w:rsidP="00A50FC6">
            <w:pPr>
              <w:spacing w:line="276" w:lineRule="auto"/>
              <w:jc w:val="both"/>
              <w:cnfStyle w:val="000000100000"/>
              <w:rPr>
                <w:rFonts w:ascii="AvantGarde Bk BT" w:hAnsi="AvantGarde Bk BT"/>
              </w:rPr>
            </w:pPr>
            <w:r w:rsidRPr="00F512EB">
              <w:rPr>
                <w:rFonts w:ascii="AvantGarde Bk BT" w:hAnsi="AvantGarde Bk BT"/>
              </w:rPr>
              <w:t>Disposición para mejorar la calidad del tiempo</w:t>
            </w:r>
          </w:p>
        </w:tc>
      </w:tr>
      <w:tr w:rsidR="00A50FC6" w:rsidRPr="00F512EB" w:rsidTr="00F512EB">
        <w:tc>
          <w:tcPr>
            <w:cnfStyle w:val="001000000000"/>
            <w:tcW w:w="1172" w:type="dxa"/>
          </w:tcPr>
          <w:p w:rsidR="00A50FC6" w:rsidRPr="00F512EB" w:rsidRDefault="00A50FC6" w:rsidP="00A50FC6">
            <w:pPr>
              <w:spacing w:line="276" w:lineRule="auto"/>
              <w:jc w:val="both"/>
              <w:rPr>
                <w:rFonts w:ascii="AvantGarde Bk BT" w:hAnsi="AvantGarde Bk BT"/>
              </w:rPr>
            </w:pPr>
            <w:r w:rsidRPr="00F512EB">
              <w:rPr>
                <w:rFonts w:ascii="AvantGarde Bk BT" w:hAnsi="AvantGarde Bk BT"/>
              </w:rPr>
              <w:lastRenderedPageBreak/>
              <w:t>14/05/2015</w:t>
            </w:r>
          </w:p>
        </w:tc>
        <w:tc>
          <w:tcPr>
            <w:tcW w:w="1771" w:type="dxa"/>
          </w:tcPr>
          <w:p w:rsidR="00A50FC6" w:rsidRPr="00F512EB" w:rsidRDefault="00A50FC6" w:rsidP="00A50FC6">
            <w:pPr>
              <w:spacing w:line="276" w:lineRule="auto"/>
              <w:jc w:val="both"/>
              <w:cnfStyle w:val="000000000000"/>
              <w:rPr>
                <w:rFonts w:ascii="AvantGarde Bk BT" w:hAnsi="AvantGarde Bk BT"/>
              </w:rPr>
            </w:pPr>
            <w:r w:rsidRPr="00F512EB">
              <w:rPr>
                <w:rStyle w:val="apple-converted-space"/>
                <w:rFonts w:ascii="AvantGarde Bk BT" w:hAnsi="AvantGarde Bk BT"/>
                <w:color w:val="000000"/>
                <w:shd w:val="clear" w:color="auto" w:fill="FFFFFF"/>
              </w:rPr>
              <w:t>T</w:t>
            </w:r>
            <w:r w:rsidRPr="00F512EB">
              <w:rPr>
                <w:rFonts w:ascii="AvantGarde Bk BT" w:hAnsi="AvantGarde Bk BT"/>
                <w:color w:val="000000"/>
                <w:shd w:val="clear" w:color="auto" w:fill="FFFFFF"/>
              </w:rPr>
              <w:t>écnicas de estudio e investigación</w:t>
            </w:r>
          </w:p>
        </w:tc>
        <w:tc>
          <w:tcPr>
            <w:tcW w:w="2443" w:type="dxa"/>
          </w:tcPr>
          <w:p w:rsidR="00A50FC6" w:rsidRPr="00F512EB" w:rsidRDefault="00F512EB" w:rsidP="00A50FC6">
            <w:pPr>
              <w:spacing w:line="276" w:lineRule="auto"/>
              <w:jc w:val="both"/>
              <w:cnfStyle w:val="000000000000"/>
              <w:rPr>
                <w:rFonts w:ascii="AvantGarde Bk BT" w:hAnsi="AvantGarde Bk BT"/>
              </w:rPr>
            </w:pPr>
            <w:r>
              <w:rPr>
                <w:rFonts w:ascii="AvantGarde Bk BT" w:hAnsi="AvantGarde Bk BT"/>
                <w:color w:val="000000"/>
                <w:shd w:val="clear" w:color="auto" w:fill="FFFFFF"/>
              </w:rPr>
              <w:t>Ayudar a a</w:t>
            </w:r>
            <w:r w:rsidR="00A50FC6" w:rsidRPr="00F512EB">
              <w:rPr>
                <w:rFonts w:ascii="AvantGarde Bk BT" w:hAnsi="AvantGarde Bk BT"/>
                <w:color w:val="000000"/>
                <w:shd w:val="clear" w:color="auto" w:fill="FFFFFF"/>
              </w:rPr>
              <w:t>dquirir un adecuado nivel de autonomía e implicación personal en el estudio</w:t>
            </w:r>
            <w:r w:rsidR="00A50FC6" w:rsidRPr="00F512EB">
              <w:rPr>
                <w:rStyle w:val="apple-converted-space"/>
                <w:rFonts w:ascii="AvantGarde Bk BT" w:hAnsi="AvantGarde Bk BT"/>
                <w:color w:val="000000"/>
                <w:shd w:val="clear" w:color="auto" w:fill="FFFFFF"/>
              </w:rPr>
              <w:t> </w:t>
            </w:r>
          </w:p>
        </w:tc>
        <w:tc>
          <w:tcPr>
            <w:tcW w:w="1796" w:type="dxa"/>
          </w:tcPr>
          <w:p w:rsidR="00A50FC6" w:rsidRPr="00F512EB" w:rsidRDefault="00A50FC6" w:rsidP="00A50FC6">
            <w:pPr>
              <w:spacing w:line="276" w:lineRule="auto"/>
              <w:jc w:val="both"/>
              <w:cnfStyle w:val="000000000000"/>
              <w:rPr>
                <w:rFonts w:ascii="AvantGarde Bk BT" w:hAnsi="AvantGarde Bk BT"/>
              </w:rPr>
            </w:pPr>
            <w:r w:rsidRPr="00F512EB">
              <w:rPr>
                <w:rFonts w:ascii="AvantGarde Bk BT" w:hAnsi="AvantGarde Bk BT"/>
              </w:rPr>
              <w:t>Dinámica para conocer sus habilidades en el estudio</w:t>
            </w:r>
          </w:p>
        </w:tc>
        <w:tc>
          <w:tcPr>
            <w:tcW w:w="1796" w:type="dxa"/>
          </w:tcPr>
          <w:p w:rsidR="00A50FC6" w:rsidRPr="00F512EB" w:rsidRDefault="00A50FC6" w:rsidP="00A50FC6">
            <w:pPr>
              <w:spacing w:line="276" w:lineRule="auto"/>
              <w:jc w:val="both"/>
              <w:cnfStyle w:val="000000000000"/>
              <w:rPr>
                <w:rFonts w:ascii="AvantGarde Bk BT" w:hAnsi="AvantGarde Bk BT"/>
              </w:rPr>
            </w:pPr>
            <w:r w:rsidRPr="00F512EB">
              <w:rPr>
                <w:rFonts w:ascii="AvantGarde Bk BT" w:hAnsi="AvantGarde Bk BT"/>
              </w:rPr>
              <w:t>Orientación de acuerdo a los resultados obtenidos</w:t>
            </w:r>
          </w:p>
        </w:tc>
      </w:tr>
      <w:tr w:rsidR="00F512EB" w:rsidRPr="00F512EB" w:rsidTr="00F512EB">
        <w:trPr>
          <w:cnfStyle w:val="000000100000"/>
        </w:trPr>
        <w:tc>
          <w:tcPr>
            <w:cnfStyle w:val="001000000000"/>
            <w:tcW w:w="1172" w:type="dxa"/>
          </w:tcPr>
          <w:p w:rsidR="00A50FC6" w:rsidRPr="00F512EB" w:rsidRDefault="00A50FC6" w:rsidP="00A50FC6">
            <w:pPr>
              <w:spacing w:line="276" w:lineRule="auto"/>
              <w:jc w:val="both"/>
              <w:rPr>
                <w:rFonts w:ascii="AvantGarde Bk BT" w:hAnsi="AvantGarde Bk BT"/>
              </w:rPr>
            </w:pPr>
            <w:r w:rsidRPr="00F512EB">
              <w:rPr>
                <w:rFonts w:ascii="AvantGarde Bk BT" w:hAnsi="AvantGarde Bk BT"/>
              </w:rPr>
              <w:t>21/05/2015</w:t>
            </w:r>
          </w:p>
        </w:tc>
        <w:tc>
          <w:tcPr>
            <w:tcW w:w="1771" w:type="dxa"/>
          </w:tcPr>
          <w:p w:rsidR="00A50FC6" w:rsidRPr="00F512EB" w:rsidRDefault="00A50FC6" w:rsidP="00A50FC6">
            <w:pPr>
              <w:spacing w:line="276" w:lineRule="auto"/>
              <w:jc w:val="both"/>
              <w:cnfStyle w:val="000000100000"/>
              <w:rPr>
                <w:rFonts w:ascii="AvantGarde Bk BT" w:hAnsi="AvantGarde Bk BT"/>
              </w:rPr>
            </w:pPr>
            <w:r w:rsidRPr="00F512EB">
              <w:rPr>
                <w:rFonts w:ascii="AvantGarde Bk BT" w:hAnsi="AvantGarde Bk BT"/>
              </w:rPr>
              <w:t>Aspiraciones y metas profesionales</w:t>
            </w:r>
          </w:p>
        </w:tc>
        <w:tc>
          <w:tcPr>
            <w:tcW w:w="2443" w:type="dxa"/>
          </w:tcPr>
          <w:p w:rsidR="00A50FC6" w:rsidRPr="00F512EB" w:rsidRDefault="00A50FC6" w:rsidP="00F512EB">
            <w:pPr>
              <w:cnfStyle w:val="000000100000"/>
              <w:rPr>
                <w:rFonts w:ascii="AvantGarde Bk BT" w:hAnsi="AvantGarde Bk BT"/>
              </w:rPr>
            </w:pPr>
            <w:r w:rsidRPr="00F512EB">
              <w:rPr>
                <w:rFonts w:ascii="AvantGarde Bk BT" w:hAnsi="AvantGarde Bk BT"/>
              </w:rPr>
              <w:t>Orientar al estudiante en todo lo referido a su contacto con el mundo laboral</w:t>
            </w:r>
          </w:p>
        </w:tc>
        <w:tc>
          <w:tcPr>
            <w:tcW w:w="1796" w:type="dxa"/>
          </w:tcPr>
          <w:p w:rsidR="00A50FC6" w:rsidRPr="00F512EB" w:rsidRDefault="00A50FC6" w:rsidP="00A50FC6">
            <w:pPr>
              <w:spacing w:line="276" w:lineRule="auto"/>
              <w:jc w:val="both"/>
              <w:cnfStyle w:val="000000100000"/>
              <w:rPr>
                <w:rFonts w:ascii="AvantGarde Bk BT" w:hAnsi="AvantGarde Bk BT"/>
              </w:rPr>
            </w:pPr>
            <w:r w:rsidRPr="00F512EB">
              <w:rPr>
                <w:rFonts w:ascii="AvantGarde Bk BT" w:hAnsi="AvantGarde Bk BT"/>
              </w:rPr>
              <w:t>Charla para conocer sus aspiraciones</w:t>
            </w:r>
          </w:p>
        </w:tc>
        <w:tc>
          <w:tcPr>
            <w:tcW w:w="1796" w:type="dxa"/>
          </w:tcPr>
          <w:p w:rsidR="00A50FC6" w:rsidRPr="00F512EB" w:rsidRDefault="00A50FC6" w:rsidP="00A50FC6">
            <w:pPr>
              <w:spacing w:line="276" w:lineRule="auto"/>
              <w:jc w:val="both"/>
              <w:cnfStyle w:val="000000100000"/>
              <w:rPr>
                <w:rFonts w:ascii="AvantGarde Bk BT" w:hAnsi="AvantGarde Bk BT"/>
              </w:rPr>
            </w:pPr>
            <w:r w:rsidRPr="00F512EB">
              <w:rPr>
                <w:rFonts w:ascii="AvantGarde Bk BT" w:hAnsi="AvantGarde Bk BT"/>
              </w:rPr>
              <w:t xml:space="preserve">Orientación y mejora de oportunidades </w:t>
            </w:r>
          </w:p>
        </w:tc>
      </w:tr>
    </w:tbl>
    <w:p w:rsidR="00046BFC" w:rsidRPr="00A50FC6" w:rsidRDefault="00046BFC" w:rsidP="00A50FC6">
      <w:pPr>
        <w:spacing w:after="0"/>
        <w:jc w:val="both"/>
        <w:rPr>
          <w:rFonts w:ascii="AvantGarde Bk BT" w:hAnsi="AvantGarde Bk BT"/>
        </w:rPr>
      </w:pPr>
    </w:p>
    <w:p w:rsidR="00046BFC" w:rsidRPr="00A50FC6" w:rsidRDefault="00046BFC" w:rsidP="00A50FC6">
      <w:pPr>
        <w:spacing w:after="0"/>
        <w:jc w:val="both"/>
        <w:rPr>
          <w:rFonts w:ascii="AvantGarde Bk BT" w:hAnsi="AvantGarde Bk BT"/>
        </w:rPr>
      </w:pPr>
    </w:p>
    <w:p w:rsidR="002D5B6F" w:rsidRPr="00A50FC6" w:rsidRDefault="002D5B6F" w:rsidP="00F512EB">
      <w:pPr>
        <w:spacing w:after="0"/>
        <w:jc w:val="both"/>
        <w:rPr>
          <w:rFonts w:ascii="AvantGarde Bk BT" w:hAnsi="AvantGarde Bk BT"/>
        </w:rPr>
      </w:pPr>
      <w:r w:rsidRPr="00A50FC6">
        <w:rPr>
          <w:rFonts w:ascii="AvantGarde Bk BT" w:hAnsi="AvantGarde Bk BT"/>
        </w:rPr>
        <w:t>EVALUACIÓN Y SEGUIMIENTO</w:t>
      </w:r>
      <w:r w:rsidR="00F512EB">
        <w:rPr>
          <w:rFonts w:ascii="AvantGarde Bk BT" w:hAnsi="AvantGarde Bk BT"/>
        </w:rPr>
        <w:t xml:space="preserve">: </w:t>
      </w:r>
      <w:r w:rsidR="00F512EB" w:rsidRPr="00A50FC6">
        <w:rPr>
          <w:rFonts w:ascii="AvantGarde Bk BT" w:hAnsi="AvantGarde Bk BT"/>
        </w:rPr>
        <w:t>Después</w:t>
      </w:r>
      <w:r w:rsidR="00F4685E" w:rsidRPr="00A50FC6">
        <w:rPr>
          <w:rFonts w:ascii="AvantGarde Bk BT" w:hAnsi="AvantGarde Bk BT"/>
        </w:rPr>
        <w:t xml:space="preserve"> del plan de trabajo se </w:t>
      </w:r>
      <w:r w:rsidR="00F512EB" w:rsidRPr="00A50FC6">
        <w:rPr>
          <w:rFonts w:ascii="AvantGarde Bk BT" w:hAnsi="AvantGarde Bk BT"/>
        </w:rPr>
        <w:t>dictamina</w:t>
      </w:r>
      <w:r w:rsidR="00F4685E" w:rsidRPr="00A50FC6">
        <w:rPr>
          <w:rFonts w:ascii="AvantGarde Bk BT" w:hAnsi="AvantGarde Bk BT"/>
        </w:rPr>
        <w:t xml:space="preserve"> la evaluación y la posible canalización del tutorado.</w:t>
      </w:r>
    </w:p>
    <w:sectPr w:rsidR="002D5B6F" w:rsidRPr="00A50FC6" w:rsidSect="003972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F729B"/>
    <w:multiLevelType w:val="hybridMultilevel"/>
    <w:tmpl w:val="D04ECA7E"/>
    <w:lvl w:ilvl="0" w:tplc="F09E8366">
      <w:start w:val="1"/>
      <w:numFmt w:val="bullet"/>
      <w:lvlText w:val=""/>
      <w:lvlJc w:val="left"/>
      <w:pPr>
        <w:tabs>
          <w:tab w:val="num" w:pos="680"/>
        </w:tabs>
        <w:ind w:left="68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5764C"/>
    <w:rsid w:val="00046BFC"/>
    <w:rsid w:val="0021291A"/>
    <w:rsid w:val="0025764C"/>
    <w:rsid w:val="002D5B6F"/>
    <w:rsid w:val="0039727E"/>
    <w:rsid w:val="005C3E14"/>
    <w:rsid w:val="00615606"/>
    <w:rsid w:val="00A50FC6"/>
    <w:rsid w:val="00AD7B78"/>
    <w:rsid w:val="00B24343"/>
    <w:rsid w:val="00BC1B01"/>
    <w:rsid w:val="00C07A6F"/>
    <w:rsid w:val="00DF78CE"/>
    <w:rsid w:val="00EF639E"/>
    <w:rsid w:val="00F4685E"/>
    <w:rsid w:val="00F512E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2576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5764C"/>
    <w:rPr>
      <w:b/>
      <w:bCs/>
    </w:rPr>
  </w:style>
  <w:style w:type="character" w:customStyle="1" w:styleId="apple-converted-space">
    <w:name w:val="apple-converted-space"/>
    <w:basedOn w:val="Fuentedeprrafopredeter"/>
    <w:rsid w:val="0025764C"/>
  </w:style>
  <w:style w:type="table" w:styleId="Tablaconcuadrcula">
    <w:name w:val="Table Grid"/>
    <w:basedOn w:val="Tablanormal"/>
    <w:uiPriority w:val="59"/>
    <w:rsid w:val="005C3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F512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481728892">
      <w:bodyDiv w:val="1"/>
      <w:marLeft w:val="0"/>
      <w:marRight w:val="0"/>
      <w:marTop w:val="0"/>
      <w:marBottom w:val="0"/>
      <w:divBdr>
        <w:top w:val="none" w:sz="0" w:space="0" w:color="auto"/>
        <w:left w:val="none" w:sz="0" w:space="0" w:color="auto"/>
        <w:bottom w:val="none" w:sz="0" w:space="0" w:color="auto"/>
        <w:right w:val="none" w:sz="0" w:space="0" w:color="auto"/>
      </w:divBdr>
      <w:divsChild>
        <w:div w:id="172918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714</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2015-04-14T18:04:00Z</dcterms:created>
  <dcterms:modified xsi:type="dcterms:W3CDTF">2015-04-15T03:42:00Z</dcterms:modified>
</cp:coreProperties>
</file>