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25" w:rsidRDefault="00E57C25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noProof/>
          <w:sz w:val="17"/>
          <w:szCs w:val="17"/>
          <w:shd w:val="clear" w:color="auto" w:fill="FFFFFF"/>
          <w:lang w:eastAsia="es-MX"/>
        </w:rPr>
        <w:drawing>
          <wp:inline distT="0" distB="0" distL="0" distR="0" wp14:anchorId="49409199">
            <wp:extent cx="1572895" cy="1249680"/>
            <wp:effectExtent l="0" t="0" r="825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C25" w:rsidRDefault="00E57C25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</w:p>
    <w:p w:rsidR="00E57C25" w:rsidRPr="00E57C25" w:rsidRDefault="00E57C25">
      <w:pPr>
        <w:rPr>
          <w:rFonts w:ascii="Arial" w:hAnsi="Arial" w:cs="Arial"/>
          <w:b/>
          <w:bCs/>
          <w:caps/>
          <w:shd w:val="clear" w:color="auto" w:fill="FFFFFF"/>
        </w:rPr>
      </w:pPr>
      <w:r w:rsidRPr="00E57C25">
        <w:rPr>
          <w:rFonts w:ascii="Arial" w:hAnsi="Arial" w:cs="Arial"/>
          <w:b/>
          <w:bCs/>
          <w:caps/>
          <w:shd w:val="clear" w:color="auto" w:fill="FFFFFF"/>
        </w:rPr>
        <w:t>ACTIVIDAD 3</w:t>
      </w:r>
    </w:p>
    <w:p w:rsidR="00E57C25" w:rsidRPr="00E57C25" w:rsidRDefault="00E57C25">
      <w:pPr>
        <w:rPr>
          <w:rFonts w:ascii="Arial" w:hAnsi="Arial" w:cs="Arial"/>
          <w:b/>
          <w:bCs/>
          <w:caps/>
          <w:shd w:val="clear" w:color="auto" w:fill="FFFFFF"/>
        </w:rPr>
      </w:pPr>
      <w:r>
        <w:rPr>
          <w:rFonts w:ascii="Arial" w:hAnsi="Arial" w:cs="Arial"/>
          <w:b/>
          <w:bCs/>
          <w:caps/>
          <w:shd w:val="clear" w:color="auto" w:fill="FFFFFF"/>
        </w:rPr>
        <w:t>I</w:t>
      </w:r>
      <w:r w:rsidRPr="00E57C25">
        <w:rPr>
          <w:rFonts w:ascii="Arial" w:hAnsi="Arial" w:cs="Arial"/>
          <w:b/>
          <w:bCs/>
          <w:caps/>
          <w:shd w:val="clear" w:color="auto" w:fill="FFFFFF"/>
        </w:rPr>
        <w:t>niciar con trabajo de campo y realizar los primeros acercamientos formales como tutor hacia sus tutorados.</w:t>
      </w:r>
    </w:p>
    <w:p w:rsidR="00E57C25" w:rsidRDefault="00806A4B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  <w:t>Alumnos a los cuales les aplique cuestionario para tutorias</w:t>
      </w:r>
    </w:p>
    <w:p w:rsidR="00E57C25" w:rsidRDefault="00E57C25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 w:rsidRPr="00E57C25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17182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25" w:rsidRDefault="00E57C25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 wp14:anchorId="3F8064E4" wp14:editId="3BAB6149">
            <wp:extent cx="5574030" cy="3324225"/>
            <wp:effectExtent l="38100" t="38100" r="45720" b="285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7C25" w:rsidRDefault="00E57C25" w:rsidP="00E57C25">
      <w:pPr>
        <w:jc w:val="right"/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 w:rsidRPr="00E57C25"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  <w:t>DRA. HILIANA PATRICIA ESMERALDA ROMO HUERTA</w:t>
      </w:r>
    </w:p>
    <w:p w:rsidR="007B1E3A" w:rsidRDefault="00E57C25" w:rsidP="00E57C25">
      <w:pPr>
        <w:rPr>
          <w:rFonts w:cs="Arial"/>
          <w:b/>
          <w:bCs/>
          <w:caps/>
          <w:shd w:val="clear" w:color="auto" w:fill="FFFFFF"/>
        </w:rPr>
      </w:pPr>
      <w:r w:rsidRPr="007B1E3A">
        <w:rPr>
          <w:rFonts w:cs="Arial"/>
          <w:b/>
          <w:bCs/>
          <w:caps/>
          <w:shd w:val="clear" w:color="auto" w:fill="FFFFFF"/>
        </w:rPr>
        <w:lastRenderedPageBreak/>
        <w:t>PRINCIPALES NECESIDADES:</w:t>
      </w:r>
    </w:p>
    <w:p w:rsidR="00983585" w:rsidRPr="00983585" w:rsidRDefault="00983585" w:rsidP="00983585">
      <w:pPr>
        <w:pStyle w:val="Prrafodelista"/>
        <w:numPr>
          <w:ilvl w:val="0"/>
          <w:numId w:val="2"/>
        </w:numPr>
        <w:rPr>
          <w:rFonts w:cs="Arial"/>
          <w:b/>
          <w:bCs/>
          <w:caps/>
          <w:shd w:val="clear" w:color="auto" w:fill="FFFFFF"/>
        </w:rPr>
      </w:pPr>
      <w:r w:rsidRPr="00983585">
        <w:rPr>
          <w:rFonts w:cs="Arial"/>
          <w:b/>
          <w:bCs/>
          <w:caps/>
          <w:shd w:val="clear" w:color="auto" w:fill="FFFFFF"/>
        </w:rPr>
        <w:t>mejorar los habitos de estudio</w:t>
      </w:r>
    </w:p>
    <w:p w:rsidR="00E57C25" w:rsidRPr="007B1E3A" w:rsidRDefault="00E57C25" w:rsidP="00E57C25">
      <w:pPr>
        <w:rPr>
          <w:rFonts w:cs="Arial"/>
          <w:b/>
          <w:bCs/>
          <w:caps/>
          <w:shd w:val="clear" w:color="auto" w:fill="FFFFFF"/>
        </w:rPr>
      </w:pPr>
    </w:p>
    <w:p w:rsidR="00E57C25" w:rsidRPr="007B1E3A" w:rsidRDefault="00E57C25" w:rsidP="00E57C25">
      <w:pPr>
        <w:rPr>
          <w:rFonts w:cs="Arial"/>
          <w:b/>
          <w:bCs/>
          <w:caps/>
          <w:shd w:val="clear" w:color="auto" w:fill="FFFFFF"/>
        </w:rPr>
      </w:pPr>
      <w:r w:rsidRPr="007B1E3A">
        <w:rPr>
          <w:rFonts w:cs="Arial"/>
          <w:b/>
          <w:bCs/>
          <w:caps/>
          <w:shd w:val="clear" w:color="auto" w:fill="FFFFFF"/>
        </w:rPr>
        <w:t>selección DE ALUMNOS:</w:t>
      </w:r>
    </w:p>
    <w:p w:rsidR="007B1E3A" w:rsidRPr="007B1E3A" w:rsidRDefault="00806A4B" w:rsidP="007B1E3A">
      <w:pPr>
        <w:pStyle w:val="Sinespaciad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1.- </w:t>
      </w:r>
      <w:r w:rsidR="007B1E3A" w:rsidRPr="007B1E3A">
        <w:rPr>
          <w:b/>
          <w:shd w:val="clear" w:color="auto" w:fill="FFFFFF"/>
        </w:rPr>
        <w:t>ESQUIVEL LARIOS RENE NAHAYEM OSWALDO</w:t>
      </w:r>
      <w:r>
        <w:rPr>
          <w:b/>
          <w:shd w:val="clear" w:color="auto" w:fill="FFFFFF"/>
        </w:rPr>
        <w:t xml:space="preserve"> (89)</w:t>
      </w:r>
      <w:r w:rsidR="007B1E3A" w:rsidRPr="007B1E3A">
        <w:rPr>
          <w:b/>
          <w:shd w:val="clear" w:color="auto" w:fill="FFFFFF"/>
        </w:rPr>
        <w:t xml:space="preserve">: </w:t>
      </w:r>
    </w:p>
    <w:p w:rsidR="007B1E3A" w:rsidRPr="007B1E3A" w:rsidRDefault="007B1E3A" w:rsidP="00806A4B">
      <w:pPr>
        <w:pStyle w:val="Sinespaciado"/>
        <w:jc w:val="both"/>
        <w:rPr>
          <w:b/>
          <w:shd w:val="clear" w:color="auto" w:fill="FFFFFF"/>
        </w:rPr>
      </w:pPr>
      <w:r w:rsidRPr="007B1E3A">
        <w:rPr>
          <w:b/>
          <w:shd w:val="clear" w:color="auto" w:fill="FFFFFF"/>
        </w:rPr>
        <w:t>CARGA EMOCIONAL MUY FUERTE POR</w:t>
      </w:r>
      <w:r>
        <w:rPr>
          <w:b/>
          <w:shd w:val="clear" w:color="auto" w:fill="FFFFFF"/>
        </w:rPr>
        <w:t xml:space="preserve"> LA</w:t>
      </w:r>
      <w:r w:rsidRPr="007B1E3A">
        <w:rPr>
          <w:b/>
          <w:shd w:val="clear" w:color="auto" w:fill="FFFFFF"/>
        </w:rPr>
        <w:t xml:space="preserve"> MUERTE DE SU PAPA Y EL ADQUIRIR LA RESPONSABILIDAD DE SU FAMILIA</w:t>
      </w:r>
      <w:r w:rsidR="00806A4B">
        <w:rPr>
          <w:b/>
          <w:shd w:val="clear" w:color="auto" w:fill="FFFFFF"/>
        </w:rPr>
        <w:t>.</w:t>
      </w:r>
    </w:p>
    <w:p w:rsidR="007B1E3A" w:rsidRPr="007B1E3A" w:rsidRDefault="007B1E3A" w:rsidP="007B1E3A">
      <w:pPr>
        <w:pStyle w:val="Sinespaciado"/>
        <w:rPr>
          <w:b/>
          <w:shd w:val="clear" w:color="auto" w:fill="FFFFFF"/>
        </w:rPr>
      </w:pPr>
    </w:p>
    <w:p w:rsidR="007B1E3A" w:rsidRPr="007B1E3A" w:rsidRDefault="00806A4B" w:rsidP="007B1E3A">
      <w:pPr>
        <w:pStyle w:val="Sinespaciad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2.- </w:t>
      </w:r>
      <w:r w:rsidR="007B1E3A" w:rsidRPr="007B1E3A">
        <w:rPr>
          <w:b/>
          <w:shd w:val="clear" w:color="auto" w:fill="FFFFFF"/>
        </w:rPr>
        <w:t>VALLEJO CHAVERO ANA LORENA</w:t>
      </w:r>
      <w:r>
        <w:rPr>
          <w:b/>
          <w:shd w:val="clear" w:color="auto" w:fill="FFFFFF"/>
        </w:rPr>
        <w:t xml:space="preserve"> (87)</w:t>
      </w:r>
      <w:r w:rsidR="007B1E3A" w:rsidRPr="007B1E3A">
        <w:rPr>
          <w:b/>
          <w:shd w:val="clear" w:color="auto" w:fill="FFFFFF"/>
        </w:rPr>
        <w:t>:</w:t>
      </w:r>
    </w:p>
    <w:p w:rsidR="007B1E3A" w:rsidRPr="007B1E3A" w:rsidRDefault="007B1E3A" w:rsidP="007B1E3A">
      <w:pPr>
        <w:pStyle w:val="Sinespaciado"/>
        <w:rPr>
          <w:b/>
          <w:shd w:val="clear" w:color="auto" w:fill="FFFFFF"/>
        </w:rPr>
      </w:pPr>
      <w:r w:rsidRPr="007B1E3A">
        <w:rPr>
          <w:b/>
          <w:shd w:val="clear" w:color="auto" w:fill="FFFFFF"/>
        </w:rPr>
        <w:t>ALUMNA CON DEPRESION SEVERA EN TRATAMIENTO PSIQUIATRICO</w:t>
      </w:r>
    </w:p>
    <w:p w:rsidR="00E57C25" w:rsidRPr="007B1E3A" w:rsidRDefault="00E57C25" w:rsidP="00E57C25">
      <w:pPr>
        <w:rPr>
          <w:rFonts w:cs="Arial"/>
          <w:b/>
          <w:bCs/>
          <w:caps/>
          <w:shd w:val="clear" w:color="auto" w:fill="FFFFFF"/>
        </w:rPr>
      </w:pPr>
    </w:p>
    <w:p w:rsidR="00E57C25" w:rsidRDefault="00E57C25" w:rsidP="00E57C25">
      <w:pPr>
        <w:rPr>
          <w:rFonts w:cs="Arial"/>
          <w:b/>
          <w:bCs/>
          <w:caps/>
          <w:shd w:val="clear" w:color="auto" w:fill="FFFFFF"/>
        </w:rPr>
      </w:pPr>
      <w:r w:rsidRPr="007B1E3A">
        <w:rPr>
          <w:rFonts w:cs="Arial"/>
          <w:b/>
          <w:bCs/>
          <w:caps/>
          <w:shd w:val="clear" w:color="auto" w:fill="FFFFFF"/>
        </w:rPr>
        <w:t>ESTRATEGIAS:</w:t>
      </w:r>
    </w:p>
    <w:p w:rsidR="00806A4B" w:rsidRDefault="00806A4B" w:rsidP="00806A4B">
      <w:pPr>
        <w:jc w:val="both"/>
        <w:rPr>
          <w:rFonts w:cs="Arial"/>
          <w:b/>
          <w:bCs/>
          <w:caps/>
          <w:shd w:val="clear" w:color="auto" w:fill="FFFFFF"/>
        </w:rPr>
      </w:pPr>
      <w:r>
        <w:rPr>
          <w:rFonts w:cs="Arial"/>
          <w:b/>
          <w:bCs/>
          <w:caps/>
          <w:shd w:val="clear" w:color="auto" w:fill="FFFFFF"/>
        </w:rPr>
        <w:t>1.- derivarlo con el psicologo para que tome las sesiones necesarias que lo ayuden a mejorar esa carga emocional y estar al pendiente de su desempeño dentro de las practicas del hospital (comportamiento hacia los pacientes y hacia el mismo</w:t>
      </w:r>
      <w:r w:rsidR="00983585">
        <w:rPr>
          <w:rFonts w:cs="Arial"/>
          <w:b/>
          <w:bCs/>
          <w:caps/>
          <w:shd w:val="clear" w:color="auto" w:fill="FFFFFF"/>
        </w:rPr>
        <w:t xml:space="preserve"> durante su rotacion</w:t>
      </w:r>
      <w:r w:rsidR="00083722">
        <w:rPr>
          <w:rFonts w:cs="Arial"/>
          <w:b/>
          <w:bCs/>
          <w:caps/>
          <w:shd w:val="clear" w:color="auto" w:fill="FFFFFF"/>
        </w:rPr>
        <w:t>) POR MEDIO DE ENTREVISTAS PROGRAMADAS.</w:t>
      </w:r>
    </w:p>
    <w:p w:rsidR="00806A4B" w:rsidRDefault="00806A4B" w:rsidP="00806A4B">
      <w:pPr>
        <w:jc w:val="both"/>
        <w:rPr>
          <w:rFonts w:cs="Arial"/>
          <w:b/>
          <w:bCs/>
          <w:caps/>
          <w:shd w:val="clear" w:color="auto" w:fill="FFFFFF"/>
        </w:rPr>
      </w:pPr>
    </w:p>
    <w:p w:rsidR="00806A4B" w:rsidRDefault="00806A4B" w:rsidP="00806A4B">
      <w:pPr>
        <w:jc w:val="both"/>
        <w:rPr>
          <w:rFonts w:cs="Arial"/>
          <w:b/>
          <w:bCs/>
          <w:caps/>
          <w:shd w:val="clear" w:color="auto" w:fill="FFFFFF"/>
        </w:rPr>
      </w:pPr>
      <w:r>
        <w:rPr>
          <w:rFonts w:cs="Arial"/>
          <w:b/>
          <w:bCs/>
          <w:caps/>
          <w:shd w:val="clear" w:color="auto" w:fill="FFFFFF"/>
        </w:rPr>
        <w:t>2.- Creo estos</w:t>
      </w:r>
      <w:r w:rsidR="00983585">
        <w:rPr>
          <w:rFonts w:cs="Arial"/>
          <w:b/>
          <w:bCs/>
          <w:caps/>
          <w:shd w:val="clear" w:color="auto" w:fill="FFFFFF"/>
        </w:rPr>
        <w:t xml:space="preserve"> alumnos no deben de rotar por un hospital hasta que sean dados de alta por su medico tratante, </w:t>
      </w:r>
      <w:r w:rsidR="00083722">
        <w:rPr>
          <w:rFonts w:cs="Arial"/>
          <w:b/>
          <w:bCs/>
          <w:caps/>
          <w:shd w:val="clear" w:color="auto" w:fill="FFFFFF"/>
        </w:rPr>
        <w:t>como tutora estar al pendiente de su relacion interpersonal con el y con le medio donde laBORA POR MEDIO DE ENTREVISTAS PROGRAMADAS.</w:t>
      </w:r>
    </w:p>
    <w:p w:rsidR="00806A4B" w:rsidRDefault="00806A4B" w:rsidP="00E57C25">
      <w:pPr>
        <w:rPr>
          <w:rFonts w:cs="Arial"/>
          <w:b/>
          <w:bCs/>
          <w:caps/>
          <w:shd w:val="clear" w:color="auto" w:fill="FFFFFF"/>
        </w:rPr>
      </w:pPr>
    </w:p>
    <w:p w:rsidR="007B1E3A" w:rsidRDefault="007B1E3A" w:rsidP="007B1E3A">
      <w:pPr>
        <w:jc w:val="right"/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 w:rsidRPr="00E57C25"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  <w:t>DRA. HILIANA PATRICIA ESMERALDA ROMO HUERTA</w:t>
      </w:r>
    </w:p>
    <w:p w:rsidR="00E468B1" w:rsidRDefault="00E468B1" w:rsidP="007B1E3A">
      <w:pPr>
        <w:jc w:val="right"/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  <w:t>ABRIL 15 DEL 2016</w:t>
      </w:r>
      <w:bookmarkStart w:id="0" w:name="_GoBack"/>
      <w:bookmarkEnd w:id="0"/>
    </w:p>
    <w:p w:rsidR="007B1E3A" w:rsidRDefault="007B1E3A" w:rsidP="00E57C25">
      <w:pPr>
        <w:rPr>
          <w:rFonts w:cs="Arial"/>
          <w:b/>
          <w:bCs/>
          <w:caps/>
          <w:shd w:val="clear" w:color="auto" w:fill="FFFFFF"/>
        </w:rPr>
      </w:pPr>
    </w:p>
    <w:p w:rsidR="007B1E3A" w:rsidRPr="007B1E3A" w:rsidRDefault="007B1E3A" w:rsidP="00E57C25">
      <w:pPr>
        <w:rPr>
          <w:rFonts w:cs="Arial"/>
          <w:b/>
          <w:bCs/>
          <w:caps/>
          <w:shd w:val="clear" w:color="auto" w:fill="FFFFFF"/>
        </w:rPr>
      </w:pPr>
    </w:p>
    <w:p w:rsidR="006B5A4C" w:rsidRPr="007B1E3A" w:rsidRDefault="006B5A4C"/>
    <w:sectPr w:rsidR="006B5A4C" w:rsidRPr="007B1E3A" w:rsidSect="00E57C25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2F5"/>
    <w:multiLevelType w:val="hybridMultilevel"/>
    <w:tmpl w:val="53961B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13F2"/>
    <w:multiLevelType w:val="hybridMultilevel"/>
    <w:tmpl w:val="C444EC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5"/>
    <w:rsid w:val="00083722"/>
    <w:rsid w:val="006B5A4C"/>
    <w:rsid w:val="0074252A"/>
    <w:rsid w:val="007B1E3A"/>
    <w:rsid w:val="00806A4B"/>
    <w:rsid w:val="00983585"/>
    <w:rsid w:val="00E468B1"/>
    <w:rsid w:val="00E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1E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A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1E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A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Usuarioi\Documents\DIPLOMADO%20TUTORIAS%20LAMAR%20III\ACTIVIDAD%203\ENCUESTAS%20TERMINADAS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DIPLOMADO EN TUTORIAS III</a:t>
            </a:r>
          </a:p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CUESTIONARIOS REALIZADOS</a:t>
            </a:r>
          </a:p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ALUMNOS DE 8AVO SEMESTRE MEDICINA</a:t>
            </a:r>
          </a:p>
        </c:rich>
      </c:tx>
      <c:layout>
        <c:manualLayout>
          <c:xMode val="edge"/>
          <c:yMode val="edge"/>
          <c:x val="0.27818744531933509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Hoja4!$G$1</c:f>
              <c:strCache>
                <c:ptCount val="1"/>
                <c:pt idx="0">
                  <c:v>HAB. ESTUDIO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Hoja4!$G$2:$G$12</c:f>
              <c:numCache>
                <c:formatCode>General</c:formatCode>
                <c:ptCount val="11"/>
                <c:pt idx="0">
                  <c:v>150</c:v>
                </c:pt>
                <c:pt idx="1">
                  <c:v>137</c:v>
                </c:pt>
                <c:pt idx="2">
                  <c:v>148</c:v>
                </c:pt>
                <c:pt idx="3">
                  <c:v>139</c:v>
                </c:pt>
                <c:pt idx="4">
                  <c:v>138</c:v>
                </c:pt>
                <c:pt idx="5">
                  <c:v>145</c:v>
                </c:pt>
                <c:pt idx="6">
                  <c:v>153</c:v>
                </c:pt>
                <c:pt idx="7">
                  <c:v>123</c:v>
                </c:pt>
                <c:pt idx="8">
                  <c:v>133</c:v>
                </c:pt>
                <c:pt idx="9">
                  <c:v>132</c:v>
                </c:pt>
                <c:pt idx="10">
                  <c:v>121</c:v>
                </c:pt>
              </c:numCache>
            </c:numRef>
          </c:val>
        </c:ser>
        <c:ser>
          <c:idx val="1"/>
          <c:order val="1"/>
          <c:tx>
            <c:strRef>
              <c:f>Hoja4!$H$1</c:f>
              <c:strCache>
                <c:ptCount val="1"/>
                <c:pt idx="0">
                  <c:v>MOTIV. ACAD.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Hoja4!$H$2:$H$12</c:f>
              <c:numCache>
                <c:formatCode>General</c:formatCode>
                <c:ptCount val="11"/>
                <c:pt idx="0">
                  <c:v>38</c:v>
                </c:pt>
                <c:pt idx="1">
                  <c:v>39</c:v>
                </c:pt>
                <c:pt idx="2">
                  <c:v>38</c:v>
                </c:pt>
                <c:pt idx="3">
                  <c:v>40</c:v>
                </c:pt>
                <c:pt idx="4">
                  <c:v>36</c:v>
                </c:pt>
                <c:pt idx="5">
                  <c:v>30</c:v>
                </c:pt>
                <c:pt idx="6">
                  <c:v>37</c:v>
                </c:pt>
                <c:pt idx="7">
                  <c:v>33</c:v>
                </c:pt>
                <c:pt idx="8">
                  <c:v>40</c:v>
                </c:pt>
                <c:pt idx="9">
                  <c:v>29</c:v>
                </c:pt>
                <c:pt idx="10">
                  <c:v>40</c:v>
                </c:pt>
              </c:numCache>
            </c:numRef>
          </c:val>
        </c:ser>
        <c:ser>
          <c:idx val="2"/>
          <c:order val="2"/>
          <c:tx>
            <c:strRef>
              <c:f>Hoja4!$I$1</c:f>
              <c:strCache>
                <c:ptCount val="1"/>
                <c:pt idx="0">
                  <c:v>AUT. ESTIM.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Hoja4!$I$2:$I$12</c:f>
              <c:numCache>
                <c:formatCode>General</c:formatCode>
                <c:ptCount val="11"/>
                <c:pt idx="0">
                  <c:v>58</c:v>
                </c:pt>
                <c:pt idx="1">
                  <c:v>58</c:v>
                </c:pt>
                <c:pt idx="2">
                  <c:v>59</c:v>
                </c:pt>
                <c:pt idx="3">
                  <c:v>62</c:v>
                </c:pt>
                <c:pt idx="4">
                  <c:v>63</c:v>
                </c:pt>
                <c:pt idx="5">
                  <c:v>61</c:v>
                </c:pt>
                <c:pt idx="6">
                  <c:v>62</c:v>
                </c:pt>
                <c:pt idx="7">
                  <c:v>60</c:v>
                </c:pt>
                <c:pt idx="8">
                  <c:v>55</c:v>
                </c:pt>
                <c:pt idx="9">
                  <c:v>56</c:v>
                </c:pt>
                <c:pt idx="10">
                  <c:v>63</c:v>
                </c:pt>
              </c:numCache>
            </c:numRef>
          </c:val>
        </c:ser>
        <c:ser>
          <c:idx val="3"/>
          <c:order val="3"/>
          <c:tx>
            <c:strRef>
              <c:f>Hoja4!$J$1</c:f>
              <c:strCache>
                <c:ptCount val="1"/>
                <c:pt idx="0">
                  <c:v>CALIF.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Hoja4!$J$2:$J$12</c:f>
              <c:numCache>
                <c:formatCode>General</c:formatCode>
                <c:ptCount val="11"/>
                <c:pt idx="0">
                  <c:v>92</c:v>
                </c:pt>
                <c:pt idx="1">
                  <c:v>93</c:v>
                </c:pt>
                <c:pt idx="2">
                  <c:v>89</c:v>
                </c:pt>
                <c:pt idx="3">
                  <c:v>90</c:v>
                </c:pt>
                <c:pt idx="4">
                  <c:v>85</c:v>
                </c:pt>
                <c:pt idx="5">
                  <c:v>87</c:v>
                </c:pt>
                <c:pt idx="6">
                  <c:v>81</c:v>
                </c:pt>
                <c:pt idx="7">
                  <c:v>84</c:v>
                </c:pt>
                <c:pt idx="8">
                  <c:v>88</c:v>
                </c:pt>
                <c:pt idx="9">
                  <c:v>87</c:v>
                </c:pt>
                <c:pt idx="1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66560"/>
        <c:axId val="66884736"/>
      </c:barChart>
      <c:catAx>
        <c:axId val="668665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884736"/>
        <c:crosses val="autoZero"/>
        <c:auto val="1"/>
        <c:lblAlgn val="ctr"/>
        <c:lblOffset val="100"/>
        <c:noMultiLvlLbl val="0"/>
      </c:catAx>
      <c:valAx>
        <c:axId val="6688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866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25400" cap="flat" cmpd="sng" algn="ctr">
            <a:noFill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762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MX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hilianar</cp:lastModifiedBy>
  <cp:revision>3</cp:revision>
  <dcterms:created xsi:type="dcterms:W3CDTF">2016-04-16T00:19:00Z</dcterms:created>
  <dcterms:modified xsi:type="dcterms:W3CDTF">2016-04-16T00:19:00Z</dcterms:modified>
</cp:coreProperties>
</file>