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BA" w:rsidRDefault="009E189B">
      <w:pPr>
        <w:rPr>
          <w:sz w:val="28"/>
          <w:szCs w:val="28"/>
        </w:rPr>
      </w:pPr>
      <w:bookmarkStart w:id="0" w:name="_GoBack"/>
      <w:bookmarkEnd w:id="0"/>
      <w:r w:rsidRPr="009E189B">
        <w:rPr>
          <w:b/>
          <w:sz w:val="28"/>
          <w:szCs w:val="28"/>
        </w:rPr>
        <w:t>TABLA DESCRIPTIVA Y GRAFICA DE RESULTADOS</w:t>
      </w:r>
      <w:r w:rsidRPr="009F31EC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LOS CUESTIONARIOS (</w:t>
      </w:r>
      <w:r w:rsidRPr="009F31EC">
        <w:rPr>
          <w:sz w:val="28"/>
          <w:szCs w:val="28"/>
        </w:rPr>
        <w:t>PITS 1  PITS 2  PITS 3</w:t>
      </w:r>
      <w:r>
        <w:rPr>
          <w:sz w:val="28"/>
          <w:szCs w:val="28"/>
        </w:rPr>
        <w:t>), APLICADOS A 10 ALUMNOS DE 4TO LED.</w:t>
      </w:r>
      <w:r w:rsidRPr="009F3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LA UNIOVERSIDAD </w:t>
      </w:r>
      <w:r w:rsidRPr="009E189B">
        <w:rPr>
          <w:b/>
          <w:sz w:val="28"/>
          <w:szCs w:val="28"/>
        </w:rPr>
        <w:t>LAMAR.</w:t>
      </w:r>
      <w:r w:rsidRPr="009F31EC">
        <w:rPr>
          <w:sz w:val="28"/>
          <w:szCs w:val="28"/>
        </w:rPr>
        <w:t xml:space="preserve"> </w:t>
      </w:r>
    </w:p>
    <w:p w:rsidR="009E189B" w:rsidRDefault="009E189B">
      <w:pPr>
        <w:rPr>
          <w:sz w:val="28"/>
          <w:szCs w:val="28"/>
        </w:rPr>
      </w:pPr>
    </w:p>
    <w:p w:rsidR="009E189B" w:rsidRPr="00737C0E" w:rsidRDefault="009E189B">
      <w:pPr>
        <w:rPr>
          <w:sz w:val="28"/>
          <w:szCs w:val="28"/>
        </w:rPr>
      </w:pPr>
    </w:p>
    <w:tbl>
      <w:tblPr>
        <w:tblW w:w="12925" w:type="dxa"/>
        <w:tblInd w:w="-1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600"/>
        <w:gridCol w:w="2805"/>
        <w:gridCol w:w="1200"/>
        <w:gridCol w:w="1200"/>
        <w:gridCol w:w="1200"/>
        <w:gridCol w:w="600"/>
        <w:gridCol w:w="600"/>
        <w:gridCol w:w="645"/>
        <w:gridCol w:w="555"/>
        <w:gridCol w:w="525"/>
        <w:gridCol w:w="675"/>
        <w:gridCol w:w="165"/>
        <w:gridCol w:w="1079"/>
      </w:tblGrid>
      <w:tr w:rsidR="00C173E0" w:rsidRPr="002C05AE" w:rsidTr="00C173E0">
        <w:trPr>
          <w:gridBefore w:val="1"/>
          <w:wBefore w:w="107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05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0000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PITS 1</w:t>
            </w:r>
          </w:p>
        </w:tc>
        <w:tc>
          <w:tcPr>
            <w:tcW w:w="60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PITS 2</w:t>
            </w:r>
          </w:p>
        </w:tc>
        <w:tc>
          <w:tcPr>
            <w:tcW w:w="555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PITS 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5" w:type="dxa"/>
            <w:tcBorders>
              <w:top w:val="single" w:sz="4" w:space="0" w:color="0000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283</w:t>
            </w:r>
          </w:p>
        </w:tc>
      </w:tr>
      <w:tr w:rsidR="00C173E0" w:rsidRPr="002C05AE" w:rsidTr="00C173E0">
        <w:trPr>
          <w:gridBefore w:val="1"/>
          <w:wBefore w:w="1076" w:type="dxa"/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BAUTISTA CASTELLANOS ALEXIS MARIANA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283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73E0" w:rsidRPr="002C05AE" w:rsidTr="00C173E0">
        <w:trPr>
          <w:gridBefore w:val="1"/>
          <w:wBefore w:w="1076" w:type="dxa"/>
          <w:trHeight w:val="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73E0" w:rsidRPr="002C05AE" w:rsidTr="00C173E0">
        <w:trPr>
          <w:gridBefore w:val="1"/>
          <w:wBefore w:w="1076" w:type="dxa"/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CONTRERAS SALAZAR RICAEDO ALEJANDRO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292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292</w:t>
            </w:r>
          </w:p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245</w:t>
            </w:r>
          </w:p>
        </w:tc>
      </w:tr>
      <w:tr w:rsidR="00C173E0" w:rsidRPr="002C05AE" w:rsidTr="00C173E0">
        <w:trPr>
          <w:gridBefore w:val="1"/>
          <w:wBefore w:w="107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CASTELLANOS BARAJAS OMAR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245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nil"/>
              <w:right w:val="single" w:sz="4" w:space="0" w:color="0000FF"/>
            </w:tcBorders>
            <w:shd w:val="clear" w:color="000000" w:fill="C00000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73E0" w:rsidRPr="002C05AE" w:rsidTr="00C173E0">
        <w:trPr>
          <w:gridBefore w:val="1"/>
          <w:wBefore w:w="107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MORENO TRUJILLO ALEJANDRO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291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291</w:t>
            </w:r>
          </w:p>
        </w:tc>
      </w:tr>
      <w:tr w:rsidR="00C173E0" w:rsidRPr="002C05AE" w:rsidTr="00C173E0">
        <w:trPr>
          <w:gridBefore w:val="1"/>
          <w:wBefore w:w="107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GONZALEZ SANTIAGO SALVADOR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267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267</w:t>
            </w:r>
          </w:p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252</w:t>
            </w:r>
          </w:p>
        </w:tc>
      </w:tr>
      <w:tr w:rsidR="00C173E0" w:rsidRPr="002C05AE" w:rsidTr="00C173E0">
        <w:trPr>
          <w:gridBefore w:val="1"/>
          <w:wBefore w:w="107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REYES MARTINEZ SOFIA LIZETH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252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nil"/>
              <w:right w:val="single" w:sz="4" w:space="0" w:color="0000FF"/>
            </w:tcBorders>
            <w:shd w:val="clear" w:color="000000" w:fill="C00000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73E0" w:rsidRPr="002C05AE" w:rsidTr="00C173E0">
        <w:trPr>
          <w:gridBefore w:val="1"/>
          <w:wBefore w:w="107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RUIZ BARRAGAN JORGE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283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283</w:t>
            </w:r>
          </w:p>
        </w:tc>
      </w:tr>
      <w:tr w:rsidR="00C173E0" w:rsidRPr="002C05AE" w:rsidTr="00C173E0">
        <w:trPr>
          <w:gridBefore w:val="1"/>
          <w:wBefore w:w="1076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TAPIA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HARO</w:t>
            </w: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MARIANA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260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260</w:t>
            </w:r>
          </w:p>
        </w:tc>
      </w:tr>
      <w:tr w:rsidR="00C173E0" w:rsidRPr="002C05AE" w:rsidTr="00C173E0">
        <w:trPr>
          <w:trHeight w:val="300"/>
        </w:trPr>
        <w:tc>
          <w:tcPr>
            <w:tcW w:w="10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HERNANDEZ GUIZAR OTHON RICARDO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172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nil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ind w:left="95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31E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293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:rsidR="00C173E0" w:rsidRPr="002C05AE" w:rsidRDefault="00C173E0" w:rsidP="00C1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05AE">
              <w:rPr>
                <w:rFonts w:ascii="Calibri" w:eastAsia="Times New Roman" w:hAnsi="Calibri" w:cs="Calibri"/>
                <w:color w:val="000000"/>
                <w:lang w:eastAsia="es-MX"/>
              </w:rPr>
              <w:t>293</w:t>
            </w:r>
          </w:p>
        </w:tc>
      </w:tr>
      <w:tr w:rsidR="00C173E0" w:rsidTr="00C1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6" w:type="dxa"/>
          <w:wAfter w:w="1079" w:type="dxa"/>
          <w:trHeight w:val="315"/>
        </w:trPr>
        <w:tc>
          <w:tcPr>
            <w:tcW w:w="600" w:type="dxa"/>
          </w:tcPr>
          <w:p w:rsidR="00C173E0" w:rsidRDefault="00C173E0" w:rsidP="00C173E0">
            <w:r>
              <w:t>10</w:t>
            </w:r>
          </w:p>
        </w:tc>
        <w:tc>
          <w:tcPr>
            <w:tcW w:w="6405" w:type="dxa"/>
            <w:gridSpan w:val="4"/>
          </w:tcPr>
          <w:p w:rsidR="00C173E0" w:rsidRDefault="00C173E0" w:rsidP="00C173E0">
            <w:r>
              <w:t>SANTILLAN CORTES ABRAHAM</w:t>
            </w:r>
          </w:p>
        </w:tc>
        <w:tc>
          <w:tcPr>
            <w:tcW w:w="600" w:type="dxa"/>
          </w:tcPr>
          <w:p w:rsidR="00C173E0" w:rsidRDefault="0081499B" w:rsidP="00C173E0">
            <w:r>
              <w:t>150</w:t>
            </w:r>
          </w:p>
        </w:tc>
        <w:tc>
          <w:tcPr>
            <w:tcW w:w="600" w:type="dxa"/>
          </w:tcPr>
          <w:p w:rsidR="00C173E0" w:rsidRDefault="00C173E0" w:rsidP="00C173E0"/>
        </w:tc>
        <w:tc>
          <w:tcPr>
            <w:tcW w:w="645" w:type="dxa"/>
            <w:tcBorders>
              <w:bottom w:val="single" w:sz="4" w:space="0" w:color="auto"/>
            </w:tcBorders>
          </w:tcPr>
          <w:p w:rsidR="00C173E0" w:rsidRDefault="0081499B" w:rsidP="00C173E0">
            <w:r>
              <w:t>41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173E0" w:rsidRDefault="00C173E0" w:rsidP="00C173E0"/>
        </w:tc>
        <w:tc>
          <w:tcPr>
            <w:tcW w:w="525" w:type="dxa"/>
            <w:tcBorders>
              <w:bottom w:val="single" w:sz="4" w:space="0" w:color="auto"/>
            </w:tcBorders>
          </w:tcPr>
          <w:p w:rsidR="00C173E0" w:rsidRDefault="0081499B" w:rsidP="00C173E0">
            <w:r>
              <w:t>78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C173E0" w:rsidRPr="0081499B" w:rsidRDefault="0081499B" w:rsidP="00C173E0">
            <w:pPr>
              <w:rPr>
                <w:b/>
              </w:rPr>
            </w:pPr>
            <w:r>
              <w:t xml:space="preserve">  </w:t>
            </w:r>
            <w:r w:rsidRPr="0081499B">
              <w:rPr>
                <w:b/>
              </w:rPr>
              <w:t>269</w:t>
            </w:r>
          </w:p>
        </w:tc>
      </w:tr>
    </w:tbl>
    <w:p w:rsidR="009E189B" w:rsidRDefault="009E189B"/>
    <w:p w:rsidR="00EF0710" w:rsidRPr="004B30E4" w:rsidRDefault="00737C0E" w:rsidP="004B30E4">
      <w:pPr>
        <w:jc w:val="both"/>
        <w:rPr>
          <w:sz w:val="28"/>
          <w:szCs w:val="28"/>
        </w:rPr>
      </w:pPr>
      <w:r w:rsidRPr="004B30E4">
        <w:rPr>
          <w:sz w:val="28"/>
          <w:szCs w:val="28"/>
        </w:rPr>
        <w:t>Considero que los al</w:t>
      </w:r>
      <w:r w:rsidR="00EF0710" w:rsidRPr="004B30E4">
        <w:rPr>
          <w:sz w:val="28"/>
          <w:szCs w:val="28"/>
        </w:rPr>
        <w:t>umnos a los que se aplicó el exa</w:t>
      </w:r>
      <w:r w:rsidRPr="004B30E4">
        <w:rPr>
          <w:sz w:val="28"/>
          <w:szCs w:val="28"/>
        </w:rPr>
        <w:t xml:space="preserve">men </w:t>
      </w:r>
      <w:r w:rsidR="00EF0710" w:rsidRPr="004B30E4">
        <w:rPr>
          <w:sz w:val="28"/>
          <w:szCs w:val="28"/>
        </w:rPr>
        <w:t xml:space="preserve">deben mejorar en sus hábitos de estudio, para superar  el nivel  </w:t>
      </w:r>
      <w:r w:rsidR="00EF0710" w:rsidRPr="004B30E4">
        <w:rPr>
          <w:b/>
          <w:sz w:val="28"/>
          <w:szCs w:val="28"/>
        </w:rPr>
        <w:t xml:space="preserve">promedio </w:t>
      </w:r>
      <w:r w:rsidR="00EF0710" w:rsidRPr="004B30E4">
        <w:rPr>
          <w:sz w:val="28"/>
          <w:szCs w:val="28"/>
        </w:rPr>
        <w:t xml:space="preserve">“132.5”, que la mayoría tienen. </w:t>
      </w:r>
    </w:p>
    <w:p w:rsidR="00737C0E" w:rsidRPr="004B30E4" w:rsidRDefault="00EF0710" w:rsidP="004B30E4">
      <w:pPr>
        <w:jc w:val="both"/>
        <w:rPr>
          <w:sz w:val="28"/>
          <w:szCs w:val="28"/>
        </w:rPr>
      </w:pPr>
      <w:r w:rsidRPr="004B30E4">
        <w:rPr>
          <w:sz w:val="28"/>
          <w:szCs w:val="28"/>
        </w:rPr>
        <w:t xml:space="preserve">Creo que sería conveniente </w:t>
      </w:r>
      <w:r w:rsidR="00CD44EB" w:rsidRPr="004B30E4">
        <w:rPr>
          <w:sz w:val="28"/>
          <w:szCs w:val="28"/>
        </w:rPr>
        <w:t xml:space="preserve">que para ayudarlos  en sus actitudes hacía el estudio, los docentes debemos implementar </w:t>
      </w:r>
      <w:r w:rsidR="004B30E4">
        <w:rPr>
          <w:sz w:val="28"/>
          <w:szCs w:val="28"/>
        </w:rPr>
        <w:t xml:space="preserve"> </w:t>
      </w:r>
      <w:r w:rsidR="00CD44EB" w:rsidRPr="004B30E4">
        <w:rPr>
          <w:sz w:val="28"/>
          <w:szCs w:val="28"/>
        </w:rPr>
        <w:t xml:space="preserve">algunas técnicas que despierten su interés hacia el </w:t>
      </w:r>
      <w:r w:rsidR="009E189B" w:rsidRPr="004B30E4">
        <w:rPr>
          <w:sz w:val="28"/>
          <w:szCs w:val="28"/>
        </w:rPr>
        <w:t>mejor aprovechamiento escolar</w:t>
      </w:r>
      <w:r w:rsidR="00CD44EB" w:rsidRPr="004B30E4">
        <w:rPr>
          <w:sz w:val="28"/>
          <w:szCs w:val="28"/>
        </w:rPr>
        <w:t>, mediante la lectura y la investigación, ya sea de campo o documental según el caso.</w:t>
      </w:r>
    </w:p>
    <w:p w:rsidR="00CD44EB" w:rsidRPr="004B30E4" w:rsidRDefault="00CD44EB" w:rsidP="004B30E4">
      <w:pPr>
        <w:jc w:val="both"/>
        <w:rPr>
          <w:sz w:val="28"/>
          <w:szCs w:val="28"/>
        </w:rPr>
      </w:pPr>
      <w:r w:rsidRPr="004B30E4">
        <w:rPr>
          <w:sz w:val="28"/>
          <w:szCs w:val="28"/>
        </w:rPr>
        <w:t xml:space="preserve">De los resultados obtenidos también se aprecia que están completamente desorganizados en cuanto a </w:t>
      </w:r>
      <w:r w:rsidR="009E189B" w:rsidRPr="004B30E4">
        <w:rPr>
          <w:sz w:val="28"/>
          <w:szCs w:val="28"/>
        </w:rPr>
        <w:t xml:space="preserve">sus métodos </w:t>
      </w:r>
      <w:r w:rsidRPr="004B30E4">
        <w:rPr>
          <w:sz w:val="28"/>
          <w:szCs w:val="28"/>
        </w:rPr>
        <w:t>de estudio</w:t>
      </w:r>
      <w:r w:rsidR="00B10C7D" w:rsidRPr="004B30E4">
        <w:rPr>
          <w:sz w:val="28"/>
          <w:szCs w:val="28"/>
        </w:rPr>
        <w:t>, que tienen que ver con lugar, horarios, ambiente y sobre todo procesos o metodologías de estudio.</w:t>
      </w:r>
    </w:p>
    <w:p w:rsidR="00C173E0" w:rsidRPr="004B30E4" w:rsidRDefault="00B10C7D" w:rsidP="004B30E4">
      <w:pPr>
        <w:jc w:val="both"/>
        <w:rPr>
          <w:sz w:val="28"/>
          <w:szCs w:val="28"/>
        </w:rPr>
      </w:pPr>
      <w:r w:rsidRPr="004B30E4">
        <w:rPr>
          <w:sz w:val="28"/>
          <w:szCs w:val="28"/>
        </w:rPr>
        <w:lastRenderedPageBreak/>
        <w:t>Por lo que ve a la motivación</w:t>
      </w:r>
      <w:r w:rsidR="00DA20CC" w:rsidRPr="004B30E4">
        <w:rPr>
          <w:sz w:val="28"/>
          <w:szCs w:val="28"/>
        </w:rPr>
        <w:t>,</w:t>
      </w:r>
      <w:r w:rsidRPr="004B30E4">
        <w:rPr>
          <w:sz w:val="28"/>
          <w:szCs w:val="28"/>
        </w:rPr>
        <w:t xml:space="preserve"> </w:t>
      </w:r>
      <w:r w:rsidR="00DA20CC" w:rsidRPr="004B30E4">
        <w:rPr>
          <w:sz w:val="28"/>
          <w:szCs w:val="28"/>
        </w:rPr>
        <w:t>y autoestima personales de los estudiant</w:t>
      </w:r>
      <w:r w:rsidR="00DD236B" w:rsidRPr="004B30E4">
        <w:rPr>
          <w:sz w:val="28"/>
          <w:szCs w:val="28"/>
        </w:rPr>
        <w:t xml:space="preserve">es consultados, se </w:t>
      </w:r>
      <w:r w:rsidR="004B30E4">
        <w:rPr>
          <w:sz w:val="28"/>
          <w:szCs w:val="28"/>
        </w:rPr>
        <w:t>considera</w:t>
      </w:r>
      <w:r w:rsidR="00DD236B" w:rsidRPr="004B30E4">
        <w:rPr>
          <w:sz w:val="28"/>
          <w:szCs w:val="28"/>
        </w:rPr>
        <w:t xml:space="preserve"> que é</w:t>
      </w:r>
      <w:r w:rsidR="00DA20CC" w:rsidRPr="004B30E4">
        <w:rPr>
          <w:sz w:val="28"/>
          <w:szCs w:val="28"/>
        </w:rPr>
        <w:t>stas son altas. Tal vez ese resultado tenga que ver con el perfil del estudiante, en general,  de</w:t>
      </w:r>
      <w:r w:rsidR="00214DA9" w:rsidRPr="004B30E4">
        <w:rPr>
          <w:sz w:val="28"/>
          <w:szCs w:val="28"/>
        </w:rPr>
        <w:t xml:space="preserve"> </w:t>
      </w:r>
      <w:r w:rsidR="00214DA9" w:rsidRPr="004B30E4">
        <w:rPr>
          <w:sz w:val="28"/>
          <w:szCs w:val="28"/>
        </w:rPr>
        <w:t>la carrera de Derecho.</w:t>
      </w:r>
    </w:p>
    <w:p w:rsidR="00DD236B" w:rsidRPr="004B30E4" w:rsidRDefault="00214DA9" w:rsidP="004B30E4">
      <w:pPr>
        <w:jc w:val="both"/>
        <w:rPr>
          <w:sz w:val="28"/>
          <w:szCs w:val="28"/>
        </w:rPr>
      </w:pPr>
      <w:r w:rsidRPr="004B30E4">
        <w:rPr>
          <w:sz w:val="28"/>
          <w:szCs w:val="28"/>
        </w:rPr>
        <w:t>Habiendo analizado los resultados obtenidos, considero</w:t>
      </w:r>
      <w:r w:rsidR="00DD236B" w:rsidRPr="004B30E4">
        <w:rPr>
          <w:sz w:val="28"/>
          <w:szCs w:val="28"/>
        </w:rPr>
        <w:t xml:space="preserve"> que </w:t>
      </w:r>
      <w:r w:rsidRPr="004B30E4">
        <w:rPr>
          <w:sz w:val="28"/>
          <w:szCs w:val="28"/>
        </w:rPr>
        <w:t xml:space="preserve"> </w:t>
      </w:r>
      <w:r w:rsidR="00DD236B" w:rsidRPr="004B30E4">
        <w:rPr>
          <w:sz w:val="28"/>
          <w:szCs w:val="28"/>
        </w:rPr>
        <w:t xml:space="preserve">los alumnos más indicados para tutorar son los señalados con los números  3 y 6 de la gráfica, por haber obtenido la más baja puntuación. </w:t>
      </w:r>
    </w:p>
    <w:p w:rsidR="00214DA9" w:rsidRPr="004B30E4" w:rsidRDefault="00DD236B" w:rsidP="004B30E4">
      <w:pPr>
        <w:jc w:val="both"/>
        <w:rPr>
          <w:sz w:val="28"/>
          <w:szCs w:val="28"/>
        </w:rPr>
      </w:pPr>
      <w:r w:rsidRPr="004B30E4">
        <w:rPr>
          <w:sz w:val="28"/>
          <w:szCs w:val="28"/>
        </w:rPr>
        <w:t>Con ellos propongo realizar entrevistas para conocerlos tanto en el ámbito personal como en sus procesos educativos y técnicas de estudio. Aplicando desde luego los procedimientos de tutoría que en el curso hemos aprendido</w:t>
      </w:r>
      <w:r w:rsidR="009E189B" w:rsidRPr="004B30E4">
        <w:rPr>
          <w:sz w:val="28"/>
          <w:szCs w:val="28"/>
        </w:rPr>
        <w:t xml:space="preserve"> y los que nuestra profesora nos indique</w:t>
      </w:r>
      <w:r w:rsidRPr="004B30E4">
        <w:rPr>
          <w:sz w:val="28"/>
          <w:szCs w:val="28"/>
        </w:rPr>
        <w:t xml:space="preserve">. </w:t>
      </w:r>
    </w:p>
    <w:p w:rsidR="009E189B" w:rsidRPr="004B30E4" w:rsidRDefault="009E189B" w:rsidP="004B30E4">
      <w:pPr>
        <w:jc w:val="both"/>
        <w:rPr>
          <w:sz w:val="28"/>
          <w:szCs w:val="28"/>
        </w:rPr>
      </w:pPr>
      <w:r w:rsidRPr="004B30E4">
        <w:rPr>
          <w:sz w:val="28"/>
          <w:szCs w:val="28"/>
        </w:rPr>
        <w:t>A continuación presento gráficamente los resultados en el mismo orden</w:t>
      </w:r>
      <w:r w:rsidR="004B30E4" w:rsidRPr="004B30E4">
        <w:rPr>
          <w:sz w:val="28"/>
          <w:szCs w:val="28"/>
        </w:rPr>
        <w:t xml:space="preserve"> (DEL 1 AL 10) </w:t>
      </w:r>
      <w:r w:rsidRPr="004B30E4">
        <w:rPr>
          <w:sz w:val="28"/>
          <w:szCs w:val="28"/>
        </w:rPr>
        <w:t>en el que se encuentra en la tabla descriptiva que se encuentra en la parte superior de este escrito.</w:t>
      </w:r>
    </w:p>
    <w:p w:rsidR="004B30E4" w:rsidRDefault="004B30E4"/>
    <w:p w:rsidR="00DA20CC" w:rsidRDefault="00DA20CC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20CC" w:rsidRDefault="00DA20CC"/>
    <w:p w:rsidR="009F31EC" w:rsidRDefault="0095444F">
      <w:r>
        <w:t>Atentamente Profesor</w:t>
      </w:r>
      <w:r w:rsidRPr="0095444F">
        <w:rPr>
          <w:i/>
          <w:u w:val="single"/>
        </w:rPr>
        <w:t xml:space="preserve"> José Efrén Díaz Gómez.</w:t>
      </w:r>
    </w:p>
    <w:sectPr w:rsidR="009F3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BA"/>
    <w:rsid w:val="00093EBB"/>
    <w:rsid w:val="00204567"/>
    <w:rsid w:val="00214DA9"/>
    <w:rsid w:val="002C05AE"/>
    <w:rsid w:val="004B30E4"/>
    <w:rsid w:val="0059443B"/>
    <w:rsid w:val="00732F20"/>
    <w:rsid w:val="00737C0E"/>
    <w:rsid w:val="0081499B"/>
    <w:rsid w:val="0095444F"/>
    <w:rsid w:val="009E189B"/>
    <w:rsid w:val="009F31EC"/>
    <w:rsid w:val="00A636BA"/>
    <w:rsid w:val="00B10C7D"/>
    <w:rsid w:val="00C173E0"/>
    <w:rsid w:val="00CD44EB"/>
    <w:rsid w:val="00DA20CC"/>
    <w:rsid w:val="00DD236B"/>
    <w:rsid w:val="00E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1">
                  <c:v>293</c:v>
                </c:pt>
                <c:pt idx="2">
                  <c:v>252</c:v>
                </c:pt>
                <c:pt idx="3">
                  <c:v>245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1">
                  <c:v>260</c:v>
                </c:pt>
                <c:pt idx="2">
                  <c:v>267</c:v>
                </c:pt>
                <c:pt idx="3">
                  <c:v>292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269</c:v>
                </c:pt>
                <c:pt idx="1">
                  <c:v>283</c:v>
                </c:pt>
                <c:pt idx="2">
                  <c:v>291</c:v>
                </c:pt>
                <c:pt idx="3">
                  <c:v>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60480"/>
        <c:axId val="136662400"/>
      </c:barChart>
      <c:catAx>
        <c:axId val="136660480"/>
        <c:scaling>
          <c:orientation val="minMax"/>
        </c:scaling>
        <c:delete val="1"/>
        <c:axPos val="l"/>
        <c:majorTickMark val="out"/>
        <c:minorTickMark val="none"/>
        <c:tickLblPos val="nextTo"/>
        <c:crossAx val="136662400"/>
        <c:crosses val="autoZero"/>
        <c:auto val="1"/>
        <c:lblAlgn val="ctr"/>
        <c:lblOffset val="100"/>
        <c:noMultiLvlLbl val="0"/>
      </c:catAx>
      <c:valAx>
        <c:axId val="136662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660480"/>
        <c:crossesAt val="1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7C9B-2ACA-4A49-85B4-35C5920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2</cp:revision>
  <dcterms:created xsi:type="dcterms:W3CDTF">2014-10-12T03:58:00Z</dcterms:created>
  <dcterms:modified xsi:type="dcterms:W3CDTF">2014-10-12T03:58:00Z</dcterms:modified>
</cp:coreProperties>
</file>