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24"/>
      </w:tblGrid>
      <w:tr w:rsidR="00CD5550" w:rsidRPr="00CD5550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550" w:rsidRPr="00CD5550" w:rsidRDefault="00CD5550" w:rsidP="00CD5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</w:pPr>
            <w:r w:rsidRPr="00CD5550"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  <w:t>Módulo 3</w:t>
            </w:r>
          </w:p>
        </w:tc>
      </w:tr>
      <w:tr w:rsidR="00CD5550" w:rsidRPr="00CD55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550" w:rsidRPr="00CD5550" w:rsidRDefault="00CD5550" w:rsidP="00CD555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</w:pPr>
          </w:p>
        </w:tc>
      </w:tr>
      <w:tr w:rsidR="00CD5550" w:rsidRPr="00CD5550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550" w:rsidRPr="00CD5550" w:rsidRDefault="00CD5550" w:rsidP="00CD5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</w:pPr>
            <w:r w:rsidRPr="00CD5550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lang w:eastAsia="es-ES"/>
              </w:rPr>
              <w:t>Herramientas en la Actividad Tutorial</w:t>
            </w:r>
          </w:p>
        </w:tc>
      </w:tr>
      <w:tr w:rsidR="00CD5550" w:rsidRPr="00CD55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550" w:rsidRPr="00CD5550" w:rsidRDefault="00CD5550" w:rsidP="00CD55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</w:pPr>
            <w:r w:rsidRPr="00CD5550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ES"/>
              </w:rPr>
              <w:br/>
            </w:r>
            <w:r w:rsidRPr="00CD5550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lang w:eastAsia="es-ES"/>
              </w:rPr>
              <w:t>Actividad 1 </w:t>
            </w:r>
          </w:p>
        </w:tc>
      </w:tr>
    </w:tbl>
    <w:p w:rsidR="00A90CB9" w:rsidRDefault="00CD5550">
      <w:r>
        <w:t>Andrade López Gladys Miriam    Código: 1108027</w:t>
      </w:r>
    </w:p>
    <w:p w:rsidR="00CD5550" w:rsidRDefault="00CD5550"/>
    <w:p w:rsidR="00CD5550" w:rsidRPr="004C297D" w:rsidRDefault="00CD5550">
      <w:pPr>
        <w:rPr>
          <w:sz w:val="28"/>
        </w:rPr>
      </w:pPr>
      <w:r w:rsidRPr="004C297D">
        <w:rPr>
          <w:sz w:val="28"/>
        </w:rPr>
        <w:t>Procedimiento de proyecto de tutorías</w:t>
      </w:r>
    </w:p>
    <w:p w:rsidR="00CD5550" w:rsidRPr="004C297D" w:rsidRDefault="00CD5550" w:rsidP="00CD5550">
      <w:pPr>
        <w:pStyle w:val="Prrafodelista"/>
        <w:numPr>
          <w:ilvl w:val="0"/>
          <w:numId w:val="1"/>
        </w:numPr>
        <w:rPr>
          <w:sz w:val="28"/>
        </w:rPr>
      </w:pPr>
      <w:r w:rsidRPr="004C297D">
        <w:rPr>
          <w:sz w:val="28"/>
        </w:rPr>
        <w:t>Selección  del grupo de alumnos a trabajar con tutorías</w:t>
      </w:r>
      <w:r w:rsidR="00A91EF8" w:rsidRPr="004C297D">
        <w:rPr>
          <w:sz w:val="28"/>
        </w:rPr>
        <w:t>, previa aplicación de pruebas  y análisis de resultados.</w:t>
      </w:r>
    </w:p>
    <w:p w:rsidR="00CD5550" w:rsidRPr="004C297D" w:rsidRDefault="00CD5550" w:rsidP="00CD5550">
      <w:pPr>
        <w:pStyle w:val="Prrafodelista"/>
        <w:numPr>
          <w:ilvl w:val="0"/>
          <w:numId w:val="1"/>
        </w:numPr>
        <w:rPr>
          <w:sz w:val="28"/>
        </w:rPr>
      </w:pPr>
      <w:r w:rsidRPr="004C297D">
        <w:rPr>
          <w:sz w:val="28"/>
        </w:rPr>
        <w:t xml:space="preserve">Realizar un estudio o diagnostico de cada alumno según </w:t>
      </w:r>
      <w:r w:rsidR="004C297D">
        <w:rPr>
          <w:sz w:val="28"/>
        </w:rPr>
        <w:t>sus necesidades y de acorde con sus evaluaciones.</w:t>
      </w:r>
    </w:p>
    <w:p w:rsidR="00CD5550" w:rsidRDefault="00CD5550" w:rsidP="00CD5550">
      <w:pPr>
        <w:pStyle w:val="Prrafodelista"/>
        <w:numPr>
          <w:ilvl w:val="0"/>
          <w:numId w:val="1"/>
        </w:numPr>
        <w:rPr>
          <w:sz w:val="28"/>
        </w:rPr>
      </w:pPr>
      <w:r w:rsidRPr="004C297D">
        <w:rPr>
          <w:sz w:val="28"/>
        </w:rPr>
        <w:t>Establecer grupos de trabajo de acuerdo a las necesidades de cada alumno.</w:t>
      </w:r>
    </w:p>
    <w:p w:rsidR="004C297D" w:rsidRPr="004C297D" w:rsidRDefault="004C297D" w:rsidP="00CD5550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En casos especiales trabajar de forma individual con el alumno que lo requiera.</w:t>
      </w:r>
    </w:p>
    <w:p w:rsidR="00CD5550" w:rsidRPr="004C297D" w:rsidRDefault="00CD5550" w:rsidP="00CD5550">
      <w:pPr>
        <w:pStyle w:val="Prrafodelista"/>
        <w:numPr>
          <w:ilvl w:val="0"/>
          <w:numId w:val="1"/>
        </w:numPr>
        <w:rPr>
          <w:sz w:val="28"/>
        </w:rPr>
      </w:pPr>
      <w:r w:rsidRPr="004C297D">
        <w:rPr>
          <w:sz w:val="28"/>
        </w:rPr>
        <w:t xml:space="preserve">Diseñar un plan de trabajo </w:t>
      </w:r>
      <w:r w:rsidR="00A91EF8" w:rsidRPr="004C297D">
        <w:rPr>
          <w:sz w:val="28"/>
        </w:rPr>
        <w:t xml:space="preserve">y calendario de fechas </w:t>
      </w:r>
      <w:r w:rsidRPr="004C297D">
        <w:rPr>
          <w:sz w:val="28"/>
        </w:rPr>
        <w:t>para los tutorados.</w:t>
      </w:r>
    </w:p>
    <w:p w:rsidR="00CD5550" w:rsidRPr="004C297D" w:rsidRDefault="00A91EF8" w:rsidP="00CD5550">
      <w:pPr>
        <w:pStyle w:val="Prrafodelista"/>
        <w:numPr>
          <w:ilvl w:val="0"/>
          <w:numId w:val="1"/>
        </w:numPr>
        <w:rPr>
          <w:sz w:val="28"/>
        </w:rPr>
      </w:pPr>
      <w:r w:rsidRPr="004C297D">
        <w:rPr>
          <w:sz w:val="28"/>
        </w:rPr>
        <w:t>Comprometer al  alumno para que asis</w:t>
      </w:r>
      <w:r w:rsidR="00012FFF" w:rsidRPr="004C297D">
        <w:rPr>
          <w:sz w:val="28"/>
        </w:rPr>
        <w:t>ta a la tutoría</w:t>
      </w:r>
      <w:r w:rsidRPr="004C297D">
        <w:rPr>
          <w:sz w:val="28"/>
        </w:rPr>
        <w:t>.</w:t>
      </w:r>
    </w:p>
    <w:p w:rsidR="00A91EF8" w:rsidRPr="004C297D" w:rsidRDefault="00A91EF8" w:rsidP="00CD5550">
      <w:pPr>
        <w:pStyle w:val="Prrafodelista"/>
        <w:numPr>
          <w:ilvl w:val="0"/>
          <w:numId w:val="1"/>
        </w:numPr>
        <w:rPr>
          <w:sz w:val="28"/>
        </w:rPr>
      </w:pPr>
      <w:r w:rsidRPr="004C297D">
        <w:rPr>
          <w:sz w:val="28"/>
        </w:rPr>
        <w:t>Establecer actividades</w:t>
      </w:r>
      <w:r w:rsidR="004C297D">
        <w:rPr>
          <w:sz w:val="28"/>
        </w:rPr>
        <w:t xml:space="preserve"> a desarrollar por sesión</w:t>
      </w:r>
      <w:r w:rsidRPr="004C297D">
        <w:rPr>
          <w:sz w:val="28"/>
        </w:rPr>
        <w:t xml:space="preserve"> y formatos de seguimiento.</w:t>
      </w:r>
    </w:p>
    <w:p w:rsidR="00A91EF8" w:rsidRPr="004C297D" w:rsidRDefault="00A91EF8" w:rsidP="00A91EF8">
      <w:pPr>
        <w:pStyle w:val="Prrafodelista"/>
        <w:numPr>
          <w:ilvl w:val="0"/>
          <w:numId w:val="1"/>
        </w:numPr>
        <w:rPr>
          <w:sz w:val="28"/>
        </w:rPr>
      </w:pPr>
      <w:r w:rsidRPr="004C297D">
        <w:rPr>
          <w:sz w:val="28"/>
        </w:rPr>
        <w:t xml:space="preserve">Aplicar un test </w:t>
      </w:r>
      <w:r w:rsidR="004C297D">
        <w:rPr>
          <w:sz w:val="28"/>
        </w:rPr>
        <w:t xml:space="preserve">intermedio y al final del proceso </w:t>
      </w:r>
      <w:r w:rsidRPr="004C297D">
        <w:rPr>
          <w:sz w:val="28"/>
        </w:rPr>
        <w:t>para comprobar avances y beneficios de la tutoría.</w:t>
      </w:r>
    </w:p>
    <w:p w:rsidR="00A91EF8" w:rsidRPr="004C297D" w:rsidRDefault="007D311D" w:rsidP="00A91EF8">
      <w:pPr>
        <w:pStyle w:val="Prrafodelista"/>
        <w:numPr>
          <w:ilvl w:val="0"/>
          <w:numId w:val="1"/>
        </w:numPr>
        <w:rPr>
          <w:sz w:val="28"/>
        </w:rPr>
      </w:pPr>
      <w:r w:rsidRPr="004C297D">
        <w:rPr>
          <w:sz w:val="28"/>
        </w:rPr>
        <w:t>En caso necesario otorgar pase de atención especializada para alumnos con problemas que no se puedan resolver con la tutoría.</w:t>
      </w:r>
    </w:p>
    <w:p w:rsidR="007D311D" w:rsidRPr="004C297D" w:rsidRDefault="007D311D" w:rsidP="00A91EF8">
      <w:pPr>
        <w:pStyle w:val="Prrafodelista"/>
        <w:numPr>
          <w:ilvl w:val="0"/>
          <w:numId w:val="1"/>
        </w:numPr>
        <w:rPr>
          <w:sz w:val="28"/>
        </w:rPr>
      </w:pPr>
      <w:r w:rsidRPr="004C297D">
        <w:rPr>
          <w:sz w:val="28"/>
        </w:rPr>
        <w:t xml:space="preserve">Establecer líneas de acción y acompañamiento del alumno y </w:t>
      </w:r>
      <w:r w:rsidR="004C297D">
        <w:rPr>
          <w:sz w:val="28"/>
        </w:rPr>
        <w:t>dar seguimiento a</w:t>
      </w:r>
      <w:r w:rsidRPr="004C297D">
        <w:rPr>
          <w:sz w:val="28"/>
        </w:rPr>
        <w:t xml:space="preserve"> sus sesiones de ayuda en caso de que las necesite.</w:t>
      </w:r>
    </w:p>
    <w:p w:rsidR="007D311D" w:rsidRPr="004C297D" w:rsidRDefault="007D311D" w:rsidP="00A91EF8">
      <w:pPr>
        <w:pStyle w:val="Prrafodelista"/>
        <w:numPr>
          <w:ilvl w:val="0"/>
          <w:numId w:val="1"/>
        </w:numPr>
        <w:rPr>
          <w:sz w:val="28"/>
        </w:rPr>
      </w:pPr>
      <w:r w:rsidRPr="004C297D">
        <w:rPr>
          <w:sz w:val="28"/>
        </w:rPr>
        <w:t>En caso de que el alumno no quiera asistir a las sesiones sugeridas o recomendadas, que exponga sus motiv</w:t>
      </w:r>
      <w:r w:rsidR="004C297D">
        <w:rPr>
          <w:sz w:val="28"/>
        </w:rPr>
        <w:t>os bajo un escrito o manifiesto  a su renuncia del proceso tutorial.</w:t>
      </w:r>
    </w:p>
    <w:p w:rsidR="007D311D" w:rsidRPr="004C297D" w:rsidRDefault="007D311D" w:rsidP="00A91EF8">
      <w:pPr>
        <w:pStyle w:val="Prrafodelista"/>
        <w:numPr>
          <w:ilvl w:val="0"/>
          <w:numId w:val="1"/>
        </w:numPr>
        <w:rPr>
          <w:sz w:val="28"/>
        </w:rPr>
      </w:pPr>
      <w:r w:rsidRPr="004C297D">
        <w:rPr>
          <w:sz w:val="28"/>
        </w:rPr>
        <w:t>Continuar con el acompañamiento del alumno hasta el final del proceso.</w:t>
      </w:r>
    </w:p>
    <w:p w:rsidR="007D311D" w:rsidRPr="004C297D" w:rsidRDefault="007D311D" w:rsidP="00A91EF8">
      <w:pPr>
        <w:pStyle w:val="Prrafodelista"/>
        <w:numPr>
          <w:ilvl w:val="0"/>
          <w:numId w:val="1"/>
        </w:numPr>
        <w:rPr>
          <w:sz w:val="28"/>
        </w:rPr>
      </w:pPr>
      <w:r w:rsidRPr="004C297D">
        <w:rPr>
          <w:sz w:val="28"/>
        </w:rPr>
        <w:t>Evaluación del tutor por medio del alumno.</w:t>
      </w:r>
    </w:p>
    <w:p w:rsidR="007D311D" w:rsidRPr="004C297D" w:rsidRDefault="007D311D" w:rsidP="00A91EF8">
      <w:pPr>
        <w:pStyle w:val="Prrafodelista"/>
        <w:numPr>
          <w:ilvl w:val="0"/>
          <w:numId w:val="1"/>
        </w:numPr>
        <w:rPr>
          <w:sz w:val="28"/>
        </w:rPr>
      </w:pPr>
      <w:r w:rsidRPr="004C297D">
        <w:rPr>
          <w:sz w:val="28"/>
        </w:rPr>
        <w:t>Registrar los avances del alumno tutorado comparando sus resultados de calificaciones anteriores.</w:t>
      </w:r>
    </w:p>
    <w:p w:rsidR="007D311D" w:rsidRPr="004C297D" w:rsidRDefault="007D311D" w:rsidP="00A91EF8">
      <w:pPr>
        <w:pStyle w:val="Prrafodelista"/>
        <w:numPr>
          <w:ilvl w:val="0"/>
          <w:numId w:val="1"/>
        </w:numPr>
        <w:rPr>
          <w:sz w:val="28"/>
        </w:rPr>
      </w:pPr>
      <w:r w:rsidRPr="004C297D">
        <w:rPr>
          <w:sz w:val="28"/>
        </w:rPr>
        <w:lastRenderedPageBreak/>
        <w:t>Realizar un reporte de avances</w:t>
      </w:r>
      <w:r w:rsidR="004C297D">
        <w:rPr>
          <w:sz w:val="28"/>
        </w:rPr>
        <w:t xml:space="preserve"> y logros tanto para el alumno, como </w:t>
      </w:r>
      <w:r w:rsidRPr="004C297D">
        <w:rPr>
          <w:sz w:val="28"/>
        </w:rPr>
        <w:t>para las instancias correspondientes.</w:t>
      </w:r>
    </w:p>
    <w:p w:rsidR="00012FFF" w:rsidRPr="004C297D" w:rsidRDefault="007D311D" w:rsidP="00012FFF">
      <w:pPr>
        <w:pStyle w:val="Prrafodelista"/>
        <w:numPr>
          <w:ilvl w:val="0"/>
          <w:numId w:val="1"/>
        </w:numPr>
        <w:rPr>
          <w:sz w:val="28"/>
        </w:rPr>
      </w:pPr>
      <w:r w:rsidRPr="004C297D">
        <w:rPr>
          <w:sz w:val="28"/>
        </w:rPr>
        <w:t>Una vez finalizado el proceso de tutorías, continuar con un fo</w:t>
      </w:r>
      <w:r w:rsidR="00012FFF" w:rsidRPr="004C297D">
        <w:rPr>
          <w:sz w:val="28"/>
        </w:rPr>
        <w:t>rmato de seguimiento del alumno, para confirmar que ya es capaz de conti</w:t>
      </w:r>
      <w:r w:rsidR="004C297D">
        <w:rPr>
          <w:sz w:val="28"/>
        </w:rPr>
        <w:t>nuar sin la ayuda de la</w:t>
      </w:r>
      <w:r w:rsidR="00012FFF" w:rsidRPr="004C297D">
        <w:rPr>
          <w:sz w:val="28"/>
        </w:rPr>
        <w:t xml:space="preserve"> tutoría, o bien </w:t>
      </w:r>
      <w:r w:rsidR="004C297D">
        <w:rPr>
          <w:sz w:val="28"/>
        </w:rPr>
        <w:t xml:space="preserve">asegurarse de </w:t>
      </w:r>
      <w:r w:rsidR="00012FFF" w:rsidRPr="004C297D">
        <w:rPr>
          <w:sz w:val="28"/>
        </w:rPr>
        <w:t>que no presenta recaída.</w:t>
      </w:r>
    </w:p>
    <w:p w:rsidR="00012FFF" w:rsidRPr="004C297D" w:rsidRDefault="00012FFF" w:rsidP="00012FFF">
      <w:pPr>
        <w:rPr>
          <w:sz w:val="28"/>
        </w:rPr>
      </w:pPr>
    </w:p>
    <w:p w:rsidR="00012FFF" w:rsidRDefault="00012FFF" w:rsidP="00012FFF"/>
    <w:p w:rsidR="00012FFF" w:rsidRPr="004C297D" w:rsidRDefault="00012FFF" w:rsidP="00012FFF">
      <w:pPr>
        <w:jc w:val="both"/>
        <w:rPr>
          <w:sz w:val="28"/>
        </w:rPr>
      </w:pPr>
      <w:r w:rsidRPr="004C297D">
        <w:rPr>
          <w:sz w:val="28"/>
        </w:rPr>
        <w:t xml:space="preserve">Encuentro muchas semejanzas de esta propuesta con el procedimiento institucional, ya que corresponde a una secuencia  lógica de sucesos y pasos a seguir,  lo único es que en mi propuesta no establezco formatos de evaluación o trabajo de reportes y al parecer en el institucional ya se trabaja con algunos de estos formatos </w:t>
      </w:r>
      <w:r w:rsidR="007618A9" w:rsidRPr="004C297D">
        <w:rPr>
          <w:sz w:val="28"/>
        </w:rPr>
        <w:t xml:space="preserve">previamente </w:t>
      </w:r>
      <w:r w:rsidRPr="004C297D">
        <w:rPr>
          <w:sz w:val="28"/>
        </w:rPr>
        <w:t>establecidos, supongo que</w:t>
      </w:r>
      <w:r w:rsidR="007618A9" w:rsidRPr="004C297D">
        <w:rPr>
          <w:sz w:val="28"/>
        </w:rPr>
        <w:t xml:space="preserve"> fueron creados bajo la necesidad surgida sobre la marcha del plan de tutorías y </w:t>
      </w:r>
      <w:r w:rsidRPr="004C297D">
        <w:rPr>
          <w:sz w:val="28"/>
        </w:rPr>
        <w:t xml:space="preserve"> con el fin de eficientar  y agilizar </w:t>
      </w:r>
      <w:r w:rsidR="007618A9" w:rsidRPr="004C297D">
        <w:rPr>
          <w:sz w:val="28"/>
        </w:rPr>
        <w:t>el trabajo del tutor.</w:t>
      </w:r>
    </w:p>
    <w:p w:rsidR="007618A9" w:rsidRPr="004C297D" w:rsidRDefault="007618A9" w:rsidP="00012FFF">
      <w:pPr>
        <w:jc w:val="both"/>
        <w:rPr>
          <w:sz w:val="28"/>
        </w:rPr>
      </w:pPr>
      <w:r w:rsidRPr="004C297D">
        <w:rPr>
          <w:sz w:val="28"/>
        </w:rPr>
        <w:t xml:space="preserve">En el formato de bitácora de trabajo yo agregaría una columna con actividades que realizara el alumno durante la semana posterior a la tutoría y evaluar sus avances, ya que durante la sesión se generaran recomendaciones al alumno para que las ponga en práctica y es bueno establecerlas en un escrito y que el alumno tome consciencia de lo que </w:t>
      </w:r>
      <w:r w:rsidR="004C297D" w:rsidRPr="004C297D">
        <w:rPr>
          <w:sz w:val="28"/>
        </w:rPr>
        <w:t>está</w:t>
      </w:r>
      <w:r w:rsidRPr="004C297D">
        <w:rPr>
          <w:sz w:val="28"/>
        </w:rPr>
        <w:t xml:space="preserve"> trabajando y lo que deja de trabajar.</w:t>
      </w:r>
    </w:p>
    <w:p w:rsidR="000D5C9C" w:rsidRPr="004C297D" w:rsidRDefault="007618A9" w:rsidP="00012FFF">
      <w:pPr>
        <w:jc w:val="both"/>
        <w:rPr>
          <w:sz w:val="28"/>
        </w:rPr>
      </w:pPr>
      <w:r w:rsidRPr="004C297D">
        <w:rPr>
          <w:sz w:val="28"/>
        </w:rPr>
        <w:t>En el formato de sesión grupal igual incluiría una columna con actividades a las cuales se comprometen los alumnos a trabajar durante los días previos a la</w:t>
      </w:r>
      <w:r w:rsidR="000D5C9C" w:rsidRPr="004C297D">
        <w:rPr>
          <w:sz w:val="28"/>
        </w:rPr>
        <w:t xml:space="preserve"> siguiente sesión, de esta forma se contaran con argumentos para evaluar la pobre o activa participación del grupo en las actividades a trabajar, y con las cuales se crea un compromiso para realizar.</w:t>
      </w:r>
    </w:p>
    <w:p w:rsidR="000D5C9C" w:rsidRPr="004C297D" w:rsidRDefault="000D5C9C" w:rsidP="00012FFF">
      <w:pPr>
        <w:jc w:val="both"/>
        <w:rPr>
          <w:sz w:val="28"/>
        </w:rPr>
      </w:pPr>
      <w:r w:rsidRPr="004C297D">
        <w:rPr>
          <w:sz w:val="28"/>
        </w:rPr>
        <w:t>Considero que son muchos formatos que se podrían omitir si se toman como registro los formatos de sesión, individual y grupal, y que en todo caso sea el coordinador de tutorías y/o el módulo de servici</w:t>
      </w:r>
      <w:r w:rsidR="004A7B07" w:rsidRPr="004C297D">
        <w:rPr>
          <w:sz w:val="28"/>
        </w:rPr>
        <w:t>os mú</w:t>
      </w:r>
      <w:r w:rsidRPr="004C297D">
        <w:rPr>
          <w:sz w:val="28"/>
        </w:rPr>
        <w:t xml:space="preserve">ltiples o bien el coordinador de carrera quienes se encarguen de realizar las investigaciones o bien establecer los motivos o casusas por las cuales el alumno abandona o decide ya no continuar con el apoyo tutorial, ya que </w:t>
      </w:r>
      <w:r w:rsidRPr="004C297D">
        <w:rPr>
          <w:sz w:val="28"/>
        </w:rPr>
        <w:lastRenderedPageBreak/>
        <w:t>el tutor pierde tiempo valioso en dichos trámites. En cuanto a los justificantes de acción tutorial, se podría entregar un carnet o registro de todas las fechas en las cuales el  alumno asistirá a sus citas y firmar por el tutor y el maestro y al final el alumno entregue este carnet a tutorías.</w:t>
      </w:r>
    </w:p>
    <w:p w:rsidR="000D5C9C" w:rsidRPr="004C297D" w:rsidRDefault="004A7B07" w:rsidP="00012FFF">
      <w:pPr>
        <w:jc w:val="both"/>
        <w:rPr>
          <w:sz w:val="28"/>
        </w:rPr>
      </w:pPr>
      <w:r w:rsidRPr="004C297D">
        <w:rPr>
          <w:sz w:val="28"/>
        </w:rPr>
        <w:t>En el formato de instrumento de evaluación de desempeño del tutor, yo agregaría un espacio donde el alumno exprese o detalle el porqué de sus apreciaciones, sobre todo en las respuestas en las que el alumno no está de acuerdo.</w:t>
      </w:r>
    </w:p>
    <w:p w:rsidR="004C297D" w:rsidRPr="004C297D" w:rsidRDefault="004A7B07" w:rsidP="00012FFF">
      <w:pPr>
        <w:jc w:val="both"/>
        <w:rPr>
          <w:sz w:val="28"/>
        </w:rPr>
      </w:pPr>
      <w:r w:rsidRPr="004C297D">
        <w:rPr>
          <w:sz w:val="28"/>
        </w:rPr>
        <w:t>Y por ultimo con relación al último formato de autoevaluación del tutor, me pregun</w:t>
      </w:r>
      <w:r w:rsidR="004C297D" w:rsidRPr="004C297D">
        <w:rPr>
          <w:sz w:val="28"/>
        </w:rPr>
        <w:t>to si al evaluar las áreas de oportunidad</w:t>
      </w:r>
      <w:r w:rsidRPr="004C297D">
        <w:rPr>
          <w:sz w:val="28"/>
        </w:rPr>
        <w:t xml:space="preserve"> del tutor, ya que algunos no tendremos la formación académica para actuar en diversas circunstancias o situaciones que refiera o presente el alumno, y aunque se pueda enviar a CAPI, se nos </w:t>
      </w:r>
      <w:r w:rsidR="004C297D" w:rsidRPr="004C297D">
        <w:rPr>
          <w:sz w:val="28"/>
        </w:rPr>
        <w:t xml:space="preserve">pueda </w:t>
      </w:r>
      <w:r w:rsidRPr="004C297D">
        <w:rPr>
          <w:sz w:val="28"/>
        </w:rPr>
        <w:t>da</w:t>
      </w:r>
      <w:r w:rsidR="004C297D" w:rsidRPr="004C297D">
        <w:rPr>
          <w:sz w:val="28"/>
        </w:rPr>
        <w:t>r</w:t>
      </w:r>
      <w:r w:rsidRPr="004C297D">
        <w:rPr>
          <w:sz w:val="28"/>
        </w:rPr>
        <w:t xml:space="preserve"> alguna capacitación o formación al respecto</w:t>
      </w:r>
      <w:r w:rsidR="004C297D" w:rsidRPr="004C297D">
        <w:rPr>
          <w:sz w:val="28"/>
        </w:rPr>
        <w:t xml:space="preserve"> de cómo actuar en  casos especiales y en aquellos en los que el alumno no acepta la intervención de otra persona.</w:t>
      </w:r>
    </w:p>
    <w:p w:rsidR="004C297D" w:rsidRDefault="004C297D" w:rsidP="00012FFF">
      <w:pPr>
        <w:jc w:val="both"/>
      </w:pPr>
    </w:p>
    <w:p w:rsidR="004A7B07" w:rsidRDefault="004A7B07" w:rsidP="00012FFF">
      <w:pPr>
        <w:jc w:val="both"/>
      </w:pPr>
      <w:r>
        <w:t xml:space="preserve"> </w:t>
      </w:r>
    </w:p>
    <w:p w:rsidR="004A7B07" w:rsidRDefault="004A7B07" w:rsidP="00012FFF">
      <w:pPr>
        <w:jc w:val="both"/>
      </w:pPr>
    </w:p>
    <w:p w:rsidR="007618A9" w:rsidRDefault="000D5C9C" w:rsidP="00012FFF">
      <w:pPr>
        <w:jc w:val="both"/>
      </w:pPr>
      <w:r>
        <w:t xml:space="preserve"> </w:t>
      </w:r>
      <w:r w:rsidR="007618A9">
        <w:t xml:space="preserve"> </w:t>
      </w:r>
    </w:p>
    <w:p w:rsidR="00012FFF" w:rsidRDefault="00012FFF" w:rsidP="00012FFF">
      <w:pPr>
        <w:jc w:val="both"/>
      </w:pPr>
    </w:p>
    <w:sectPr w:rsidR="00012FFF" w:rsidSect="00A90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3861"/>
    <w:multiLevelType w:val="hybridMultilevel"/>
    <w:tmpl w:val="32CC43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550"/>
    <w:rsid w:val="00012FFF"/>
    <w:rsid w:val="000D5C9C"/>
    <w:rsid w:val="004A7B07"/>
    <w:rsid w:val="004C297D"/>
    <w:rsid w:val="007618A9"/>
    <w:rsid w:val="007D311D"/>
    <w:rsid w:val="00A90CB9"/>
    <w:rsid w:val="00A91EF8"/>
    <w:rsid w:val="00CD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1">
    <w:name w:val="titnombreuni1"/>
    <w:basedOn w:val="Fuentedeprrafopredeter"/>
    <w:rsid w:val="00CD5550"/>
    <w:rPr>
      <w:rFonts w:ascii="Arial" w:hAnsi="Arial" w:cs="Arial" w:hint="default"/>
      <w:b/>
      <w:bCs/>
      <w:caps/>
      <w:smallCaps w:val="0"/>
      <w:strike w:val="0"/>
      <w:dstrike w:val="0"/>
      <w:color w:val="008BE8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D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l1">
    <w:name w:val="sel1"/>
    <w:basedOn w:val="Fuentedeprrafopredeter"/>
    <w:rsid w:val="00CD5550"/>
    <w:rPr>
      <w:b/>
      <w:bCs/>
      <w:caps/>
      <w:color w:val="CC9900"/>
      <w:sz w:val="17"/>
      <w:szCs w:val="17"/>
    </w:rPr>
  </w:style>
  <w:style w:type="paragraph" w:styleId="Prrafodelista">
    <w:name w:val="List Paragraph"/>
    <w:basedOn w:val="Normal"/>
    <w:uiPriority w:val="34"/>
    <w:qFormat/>
    <w:rsid w:val="00CD5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2012-09-15T23:53:00Z</dcterms:created>
  <dcterms:modified xsi:type="dcterms:W3CDTF">2012-09-16T01:16:00Z</dcterms:modified>
</cp:coreProperties>
</file>