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80" w:rsidRDefault="00C80680"/>
    <w:p w:rsidR="002A16AF" w:rsidRDefault="002A16AF" w:rsidP="002A16AF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Diplomado en Tutorías Académicas Integrales.</w:t>
      </w:r>
    </w:p>
    <w:p w:rsidR="002A16AF" w:rsidRDefault="002A16AF" w:rsidP="002A16AF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Módulo 2 Actividad 6  La Tutoría en el ámbito Institucional</w:t>
      </w: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.</w:t>
      </w:r>
    </w:p>
    <w:p w:rsidR="002A16AF" w:rsidRDefault="002A16AF" w:rsidP="002A16AF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Alumna: Ma. Andrea Díaz Nuño</w:t>
      </w:r>
    </w:p>
    <w:p w:rsidR="002A16AF" w:rsidRPr="00193180" w:rsidRDefault="002A16AF" w:rsidP="002A16AF">
      <w:pPr>
        <w:rPr>
          <w:rFonts w:ascii="Arial" w:hAnsi="Arial" w:cs="Arial"/>
        </w:rPr>
      </w:pPr>
      <w:r w:rsidRPr="00193180">
        <w:rPr>
          <w:rFonts w:ascii="Arial" w:hAnsi="Arial" w:cs="Arial"/>
          <w:b/>
          <w:bCs/>
        </w:rPr>
        <w:t>Objetivo de aprendizaje:</w:t>
      </w:r>
      <w:r w:rsidRPr="00193180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193180">
        <w:rPr>
          <w:rFonts w:ascii="Arial" w:eastAsia="Times New Roman" w:hAnsi="Arial" w:cs="Arial"/>
          <w:color w:val="666666"/>
          <w:lang w:eastAsia="es-MX"/>
        </w:rPr>
        <w:t xml:space="preserve"> </w:t>
      </w:r>
      <w:r w:rsidRPr="008F58BA">
        <w:rPr>
          <w:rFonts w:ascii="Arial" w:hAnsi="Arial" w:cs="Arial"/>
        </w:rPr>
        <w:t>Sensibilizar al tutor sobre la importancia de la gestión administrativa como apoyo en el acompañamiento con el educando.</w:t>
      </w:r>
    </w:p>
    <w:p w:rsidR="002A16AF" w:rsidRPr="008F58BA" w:rsidRDefault="002A16AF" w:rsidP="002A16AF">
      <w:pPr>
        <w:jc w:val="both"/>
        <w:rPr>
          <w:rFonts w:ascii="Arial" w:hAnsi="Arial" w:cs="Arial"/>
          <w:b/>
        </w:rPr>
      </w:pPr>
      <w:r w:rsidRPr="00193180">
        <w:rPr>
          <w:rFonts w:ascii="Arial" w:hAnsi="Arial" w:cs="Arial"/>
          <w:b/>
        </w:rPr>
        <w:t xml:space="preserve">Introducción a la actividad. </w:t>
      </w:r>
    </w:p>
    <w:p w:rsidR="002A16AF" w:rsidRPr="00193180" w:rsidRDefault="002A16AF" w:rsidP="002A16AF">
      <w:pPr>
        <w:jc w:val="both"/>
        <w:rPr>
          <w:rFonts w:ascii="Arial" w:hAnsi="Arial" w:cs="Arial"/>
        </w:rPr>
      </w:pPr>
      <w:r w:rsidRPr="008F58BA">
        <w:rPr>
          <w:rFonts w:ascii="Arial" w:hAnsi="Arial" w:cs="Arial"/>
        </w:rPr>
        <w:t>Es cierto que los trámites y servicios se consideran actividades administrativas, pero en algunas ocasiones impactan en la vida académica de los educandos; por tal razón en esta ocasión se trabajará para establecer el impacto de los mismos y para saber cómo proceder en atender situaciones de esta índole.</w:t>
      </w:r>
    </w:p>
    <w:p w:rsidR="002A16AF" w:rsidRDefault="002A16AF" w:rsidP="002A16AF">
      <w:pPr>
        <w:jc w:val="both"/>
        <w:rPr>
          <w:rFonts w:ascii="Arial" w:hAnsi="Arial" w:cs="Arial"/>
          <w:b/>
          <w:bCs/>
        </w:rPr>
      </w:pPr>
      <w:r w:rsidRPr="00193180">
        <w:rPr>
          <w:rFonts w:ascii="Arial" w:hAnsi="Arial" w:cs="Arial"/>
          <w:b/>
          <w:bCs/>
        </w:rPr>
        <w:t>Instrucciones:</w:t>
      </w:r>
      <w:r w:rsidRPr="008F58BA">
        <w:rPr>
          <w:rFonts w:ascii="Arial" w:hAnsi="Arial" w:cs="Arial"/>
          <w:b/>
          <w:bCs/>
        </w:rPr>
        <w:tab/>
      </w:r>
    </w:p>
    <w:p w:rsidR="002A16AF" w:rsidRPr="008F58BA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1.- </w:t>
      </w:r>
      <w:r w:rsidRPr="008F58BA">
        <w:rPr>
          <w:rFonts w:ascii="Arial" w:hAnsi="Arial" w:cs="Arial"/>
          <w:bCs/>
        </w:rPr>
        <w:t xml:space="preserve">Solicitar la edición reciente del Manual del Alumno. (Secretaria Académica) </w:t>
      </w:r>
    </w:p>
    <w:p w:rsidR="002A16AF" w:rsidRPr="008F58BA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2.- </w:t>
      </w:r>
      <w:r w:rsidRPr="008F58BA">
        <w:rPr>
          <w:rFonts w:ascii="Arial" w:hAnsi="Arial" w:cs="Arial"/>
          <w:bCs/>
        </w:rPr>
        <w:t xml:space="preserve">Leer el manual. </w:t>
      </w:r>
    </w:p>
    <w:p w:rsidR="002A16AF" w:rsidRPr="008F58BA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3.- </w:t>
      </w:r>
      <w:r w:rsidRPr="008F58BA">
        <w:rPr>
          <w:rFonts w:ascii="Arial" w:hAnsi="Arial" w:cs="Arial"/>
          <w:bCs/>
        </w:rPr>
        <w:t xml:space="preserve">Elaborar esquemas de lectura por capítulo del manual. 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4.- </w:t>
      </w:r>
      <w:r w:rsidRPr="008F58BA">
        <w:rPr>
          <w:rFonts w:ascii="Arial" w:hAnsi="Arial" w:cs="Arial"/>
          <w:bCs/>
        </w:rPr>
        <w:t>Realice una conclusión explicando cuál es la utilidad de conocer esta información como tutor de la Universidad Guadalajara Lamar e integra toda la información en un solo documento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MANUAL DEL ALUMNO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manual del alumno de la Universidad Guadalajara Lamar ahora nominada como Lamar Universidad tiene entre sus objetivos, primero que conozca la historia y desarrollo con sus respectivos cambios a lo largo de los 34 años desde su fundación en 1979.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Uno de los fundamentos básicos está constituido por la Filosofía Educativa conformada por </w:t>
      </w:r>
      <w:r w:rsidRPr="002A16AF">
        <w:rPr>
          <w:rFonts w:ascii="Arial" w:hAnsi="Arial" w:cs="Arial"/>
          <w:b/>
          <w:bCs/>
          <w:i/>
        </w:rPr>
        <w:t>3 actores:</w:t>
      </w:r>
      <w:r>
        <w:rPr>
          <w:rFonts w:ascii="Arial" w:hAnsi="Arial" w:cs="Arial"/>
          <w:bCs/>
        </w:rPr>
        <w:t xml:space="preserve"> </w:t>
      </w:r>
      <w:r w:rsidRPr="002A16AF">
        <w:rPr>
          <w:rFonts w:ascii="Arial" w:hAnsi="Arial" w:cs="Arial"/>
          <w:b/>
          <w:bCs/>
        </w:rPr>
        <w:t>educación</w:t>
      </w:r>
      <w:r>
        <w:rPr>
          <w:rFonts w:ascii="Arial" w:hAnsi="Arial" w:cs="Arial"/>
          <w:bCs/>
        </w:rPr>
        <w:t xml:space="preserve"> (como proceso), </w:t>
      </w:r>
      <w:r w:rsidRPr="002A16AF">
        <w:rPr>
          <w:rFonts w:ascii="Arial" w:hAnsi="Arial" w:cs="Arial"/>
          <w:b/>
          <w:bCs/>
        </w:rPr>
        <w:t>persona</w:t>
      </w:r>
      <w:r>
        <w:rPr>
          <w:rFonts w:ascii="Arial" w:hAnsi="Arial" w:cs="Arial"/>
          <w:bCs/>
        </w:rPr>
        <w:t xml:space="preserve"> (corporal y espiritual) y </w:t>
      </w:r>
      <w:r w:rsidRPr="002A16AF">
        <w:rPr>
          <w:rFonts w:ascii="Arial" w:hAnsi="Arial" w:cs="Arial"/>
          <w:b/>
          <w:bCs/>
        </w:rPr>
        <w:t>educando</w:t>
      </w:r>
      <w:r>
        <w:rPr>
          <w:rFonts w:ascii="Arial" w:hAnsi="Arial" w:cs="Arial"/>
          <w:bCs/>
        </w:rPr>
        <w:t xml:space="preserve"> (ente biosocial) los cuales en conjunto constituyen una comunidad educativa que aunque es privada considera que desde el educando, personal administrativo y docentes realizarán la misión educativa en un marco d</w:t>
      </w:r>
      <w:bookmarkStart w:id="0" w:name="_GoBack"/>
      <w:bookmarkEnd w:id="0"/>
      <w:r>
        <w:rPr>
          <w:rFonts w:ascii="Arial" w:hAnsi="Arial" w:cs="Arial"/>
          <w:bCs/>
        </w:rPr>
        <w:t>e convivencia armónica y de respeto.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En un marco laico pero con respeto a las creencias religiosas, nacionalidades y etnias, integrando hombres y mujeres, y brindando igualdad de oportunidades, se desarrolla el proceso educativo.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</w:t>
      </w:r>
      <w:r w:rsidRPr="009106FF">
        <w:rPr>
          <w:rFonts w:ascii="Arial" w:hAnsi="Arial" w:cs="Arial"/>
          <w:bCs/>
          <w:i/>
        </w:rPr>
        <w:t>MISIÓN</w:t>
      </w:r>
      <w:r>
        <w:rPr>
          <w:rFonts w:ascii="Arial" w:hAnsi="Arial" w:cs="Arial"/>
          <w:bCs/>
        </w:rPr>
        <w:t xml:space="preserve"> es la formación de profesionales competentes y especializados y con la VISÓN de ser una de las mejores universidades privadas del norte y occidente de México.</w:t>
      </w:r>
    </w:p>
    <w:p w:rsidR="002A16AF" w:rsidRPr="002A16AF" w:rsidRDefault="002A16AF" w:rsidP="002A16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Con una </w:t>
      </w:r>
      <w:r w:rsidRPr="009106FF">
        <w:rPr>
          <w:rFonts w:ascii="Arial" w:hAnsi="Arial" w:cs="Arial"/>
          <w:bCs/>
          <w:i/>
        </w:rPr>
        <w:t>POLÍTICA DE CALIDAD</w:t>
      </w:r>
      <w:r>
        <w:rPr>
          <w:rFonts w:ascii="Arial" w:hAnsi="Arial" w:cs="Arial"/>
          <w:bCs/>
        </w:rPr>
        <w:t xml:space="preserve"> de mejora </w:t>
      </w:r>
      <w:r>
        <w:rPr>
          <w:rFonts w:ascii="Arial" w:hAnsi="Arial" w:cs="Arial"/>
          <w:bCs/>
        </w:rPr>
        <w:t xml:space="preserve">continua </w:t>
      </w:r>
      <w:r>
        <w:rPr>
          <w:rFonts w:ascii="Arial" w:hAnsi="Arial" w:cs="Arial"/>
          <w:bCs/>
        </w:rPr>
        <w:t xml:space="preserve">en sus procesos logrando competitivad profesional a través de un </w:t>
      </w:r>
      <w:r w:rsidRPr="009106FF">
        <w:rPr>
          <w:rFonts w:ascii="Arial" w:hAnsi="Arial" w:cs="Arial"/>
          <w:bCs/>
          <w:i/>
        </w:rPr>
        <w:t>PROYECTO ACADÉMICO</w:t>
      </w:r>
      <w:r>
        <w:rPr>
          <w:rFonts w:ascii="Arial" w:hAnsi="Arial" w:cs="Arial"/>
          <w:bCs/>
        </w:rPr>
        <w:t xml:space="preserve"> basado en el </w:t>
      </w:r>
      <w:r w:rsidRPr="009106FF">
        <w:rPr>
          <w:rFonts w:ascii="Arial" w:hAnsi="Arial" w:cs="Arial"/>
          <w:bCs/>
          <w:i/>
        </w:rPr>
        <w:t>MODELO POR COMPETENCIAS PROFESIONALES INTEGRADAS</w:t>
      </w:r>
      <w:r>
        <w:rPr>
          <w:rFonts w:ascii="Arial" w:hAnsi="Arial" w:cs="Arial"/>
          <w:bCs/>
        </w:rPr>
        <w:t xml:space="preserve"> sustentadas en la postmodernidad que permite un aprendizaje significativo desarrollando habilidades y estrategias cognitivas para </w:t>
      </w:r>
      <w:r w:rsidRPr="002A16AF">
        <w:rPr>
          <w:rFonts w:ascii="Arial" w:hAnsi="Arial" w:cs="Arial"/>
          <w:b/>
          <w:bCs/>
        </w:rPr>
        <w:t>“aprender a pensar”, “aprender a aprender”, “aprender a hacer”, “aprender a emprender”, “aprender a investigar” y “aprender a ser.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Es necesario conocer las </w:t>
      </w:r>
      <w:r>
        <w:rPr>
          <w:rFonts w:ascii="Arial" w:hAnsi="Arial" w:cs="Arial"/>
          <w:bCs/>
          <w:i/>
        </w:rPr>
        <w:t>AREAS QUE BRINDAN LOS S</w:t>
      </w:r>
      <w:r w:rsidRPr="009106FF">
        <w:rPr>
          <w:rFonts w:ascii="Arial" w:hAnsi="Arial" w:cs="Arial"/>
          <w:bCs/>
          <w:i/>
        </w:rPr>
        <w:t>E</w:t>
      </w:r>
      <w:r>
        <w:rPr>
          <w:rFonts w:ascii="Arial" w:hAnsi="Arial" w:cs="Arial"/>
          <w:bCs/>
          <w:i/>
        </w:rPr>
        <w:t>R</w:t>
      </w:r>
      <w:r w:rsidRPr="009106FF">
        <w:rPr>
          <w:rFonts w:ascii="Arial" w:hAnsi="Arial" w:cs="Arial"/>
          <w:bCs/>
          <w:i/>
        </w:rPr>
        <w:t>VICIOS ESCOLARES</w:t>
      </w:r>
      <w:r>
        <w:rPr>
          <w:rFonts w:ascii="Arial" w:hAnsi="Arial" w:cs="Arial"/>
          <w:bCs/>
        </w:rPr>
        <w:t xml:space="preserve"> para saber a dónde acudir en cada necesid</w:t>
      </w:r>
      <w:r>
        <w:rPr>
          <w:rFonts w:ascii="Arial" w:hAnsi="Arial" w:cs="Arial"/>
          <w:bCs/>
        </w:rPr>
        <w:t>ad o asesoría que así lo requiera: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1.- </w:t>
      </w:r>
      <w:r>
        <w:rPr>
          <w:rFonts w:ascii="Arial" w:hAnsi="Arial" w:cs="Arial"/>
          <w:bCs/>
        </w:rPr>
        <w:t>Coordinación de Carrera desarrolla procesos académicos-administrativos.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2.- </w:t>
      </w:r>
      <w:r>
        <w:rPr>
          <w:rFonts w:ascii="Arial" w:hAnsi="Arial" w:cs="Arial"/>
          <w:bCs/>
        </w:rPr>
        <w:t>Dirección de Control Escolar: resguarda la vida académica de los alumnos.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3.- </w:t>
      </w:r>
      <w:r>
        <w:rPr>
          <w:rFonts w:ascii="Arial" w:hAnsi="Arial" w:cs="Arial"/>
          <w:bCs/>
        </w:rPr>
        <w:t>Mostrador de Servicios Múltiples: establece enlace entre alumnos, padres de familia y académicos.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4.- Secretaria Académica: R</w:t>
      </w:r>
      <w:r>
        <w:rPr>
          <w:rFonts w:ascii="Arial" w:hAnsi="Arial" w:cs="Arial"/>
          <w:bCs/>
        </w:rPr>
        <w:t>esponsable de coordinar la planeación, organización, evaluación y ejecución de los programas académicos.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5.- </w:t>
      </w:r>
      <w:r>
        <w:rPr>
          <w:rFonts w:ascii="Arial" w:hAnsi="Arial" w:cs="Arial"/>
          <w:bCs/>
        </w:rPr>
        <w:t>Secretaria Administrativa: dirige y coordina la interacción entre los diferentes procesos administrativos.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6.- </w:t>
      </w:r>
      <w:r>
        <w:rPr>
          <w:rFonts w:ascii="Arial" w:hAnsi="Arial" w:cs="Arial"/>
          <w:bCs/>
        </w:rPr>
        <w:t>Unidad de seguimiento estudiantil a casos especiales: orientación e información a los alumnos sobre problemas especiales.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7.- </w:t>
      </w:r>
      <w:r>
        <w:rPr>
          <w:rFonts w:ascii="Arial" w:hAnsi="Arial" w:cs="Arial"/>
          <w:bCs/>
        </w:rPr>
        <w:t>Unidad de Titulación: diversos trámites relacionados sobre la titulación.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el </w:t>
      </w:r>
      <w:r w:rsidRPr="00972EEC">
        <w:rPr>
          <w:rFonts w:ascii="Arial" w:hAnsi="Arial" w:cs="Arial"/>
          <w:bCs/>
          <w:i/>
        </w:rPr>
        <w:t>DESARROLLO INTEGRAL DEL ALMNO</w:t>
      </w:r>
      <w:r>
        <w:rPr>
          <w:rFonts w:ascii="Arial" w:hAnsi="Arial" w:cs="Arial"/>
          <w:bCs/>
        </w:rPr>
        <w:t xml:space="preserve"> se encuentra a su servicio el Programa Institucional de Tutorías en donde se llevan a cabo estrategias personalizadas como un proceso de acompañamiento a problemas académicos, psicológico, pedagógico, metodológico. De igual forma se brindará apoyo psicológico de manera individual o en grupo a los alumnos con problemas homogéneos no solo académicos.</w:t>
      </w:r>
    </w:p>
    <w:p w:rsidR="002A16AF" w:rsidRDefault="002A16AF" w:rsidP="002A16AF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Para que los alumnos se integren lo más real a un ambiente laboral se cuenta con diferentes herramientas como lo constituye el </w:t>
      </w:r>
      <w:r w:rsidRPr="00972EEC">
        <w:rPr>
          <w:rFonts w:ascii="Arial" w:hAnsi="Arial" w:cs="Arial"/>
          <w:bCs/>
          <w:i/>
        </w:rPr>
        <w:t>PROGRAMA INSTITUCIONAL DE PRÁCTICAS PROFESIONALES</w:t>
      </w:r>
      <w:r>
        <w:rPr>
          <w:rFonts w:ascii="Arial" w:hAnsi="Arial" w:cs="Arial"/>
          <w:bCs/>
          <w:i/>
        </w:rPr>
        <w:t>.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la vida académica del alumno es necesario contar con el apoyo de una información guiada en las materias que así lo requieran, pues además de la información universal obtenida a través de los diferentes </w:t>
      </w:r>
      <w:proofErr w:type="spellStart"/>
      <w:r>
        <w:rPr>
          <w:rFonts w:ascii="Arial" w:hAnsi="Arial" w:cs="Arial"/>
          <w:bCs/>
        </w:rPr>
        <w:t>aservos</w:t>
      </w:r>
      <w:proofErr w:type="spellEnd"/>
      <w:r>
        <w:rPr>
          <w:rFonts w:ascii="Arial" w:hAnsi="Arial" w:cs="Arial"/>
          <w:bCs/>
        </w:rPr>
        <w:t xml:space="preserve"> actuales, se encuentran los </w:t>
      </w:r>
      <w:r w:rsidRPr="00972EEC">
        <w:rPr>
          <w:rFonts w:ascii="Arial" w:hAnsi="Arial" w:cs="Arial"/>
          <w:bCs/>
          <w:i/>
        </w:rPr>
        <w:t xml:space="preserve">MANUALES </w:t>
      </w:r>
      <w:r w:rsidRPr="00972EEC">
        <w:rPr>
          <w:rFonts w:ascii="Arial" w:hAnsi="Arial" w:cs="Arial"/>
          <w:bCs/>
          <w:i/>
        </w:rPr>
        <w:lastRenderedPageBreak/>
        <w:t>ACADÉMICOS LAMAR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>los cuales son elaborados por los propios docentes aportando sus propias experiencias en la materia.</w:t>
      </w:r>
    </w:p>
    <w:p w:rsidR="002A16AF" w:rsidRDefault="002A16AF" w:rsidP="002A16AF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La globalización es inevitable en el mundo laboral y por ello la necesidad del dominio de al menos 1 o 2 idiomas además de la lengua materna, y preocupados por ello Lamar Universidad instituyó el </w:t>
      </w:r>
      <w:r>
        <w:rPr>
          <w:rFonts w:ascii="Arial" w:hAnsi="Arial" w:cs="Arial"/>
          <w:bCs/>
          <w:i/>
        </w:rPr>
        <w:t>CENTRO DE LENGUAS EXTRANJERAS (CELEX).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aún a pesar de contar con todas las herramientas de aprendizaje el alumno no logra llegar a los logros mínimo necesarios para el avance académico regular, entonces se le proporciona una serie de oportunidades para llegar a una nivelación. Se incluye para ello las </w:t>
      </w:r>
      <w:r w:rsidRPr="003D7A63">
        <w:rPr>
          <w:rFonts w:ascii="Arial" w:hAnsi="Arial" w:cs="Arial"/>
          <w:bCs/>
          <w:i/>
        </w:rPr>
        <w:t>EVALUACIONES EXTRAORDINARIAS</w:t>
      </w:r>
      <w:r>
        <w:rPr>
          <w:rFonts w:ascii="Arial" w:hAnsi="Arial" w:cs="Arial"/>
          <w:bCs/>
          <w:i/>
        </w:rPr>
        <w:t xml:space="preserve">, RECURSAMIENTOS, </w:t>
      </w:r>
      <w:r w:rsidRPr="003D7A63">
        <w:rPr>
          <w:rFonts w:ascii="Arial" w:hAnsi="Arial" w:cs="Arial"/>
          <w:bCs/>
        </w:rPr>
        <w:t>y en el caso de provenir de otra institución de un grado diferente al primero, se le da la oportunidad de regularizar su situación académica a través del</w:t>
      </w:r>
      <w:r>
        <w:rPr>
          <w:rFonts w:ascii="Arial" w:hAnsi="Arial" w:cs="Arial"/>
          <w:bCs/>
          <w:i/>
        </w:rPr>
        <w:t xml:space="preserve"> INGRESO A GRADO SUPERIOR</w:t>
      </w:r>
      <w:r>
        <w:rPr>
          <w:rFonts w:ascii="Arial" w:hAnsi="Arial" w:cs="Arial"/>
          <w:bCs/>
        </w:rPr>
        <w:t>.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Cuando por algún motivo el alumno suspende sus estudios y pide un permiso se le permite reincorporarse después de un permiso como alumnos vigente;  pero si no tuvo la oportunidad de reinscribirse por más de un ciclo, deberá ponerse al corriente si presenta deudas económicas.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Cada campus de acuerdo a los casos especiales en cada especialidad, surgirán dudas específicas y las cuales deben ser personalizadas y no pretender que todo se resuelve en las mismas formas.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oportunidad de contar con un manual que funciona como una guía en el desplazamiento universitario es muy úti</w:t>
      </w:r>
      <w:r>
        <w:rPr>
          <w:rFonts w:ascii="Arial" w:hAnsi="Arial" w:cs="Arial"/>
          <w:bCs/>
        </w:rPr>
        <w:t>l para ahorrar tiempos en los procesos administrativos que son los que significan mayor gasto de tiempo a los alumnos.</w:t>
      </w:r>
    </w:p>
    <w:p w:rsidR="002A16AF" w:rsidRPr="002A16AF" w:rsidRDefault="002A16AF" w:rsidP="002A16AF">
      <w:pPr>
        <w:jc w:val="both"/>
        <w:rPr>
          <w:rFonts w:ascii="Arial" w:hAnsi="Arial" w:cs="Arial"/>
          <w:b/>
          <w:bCs/>
        </w:rPr>
      </w:pPr>
      <w:r w:rsidRPr="002A16AF">
        <w:rPr>
          <w:rFonts w:ascii="Arial" w:hAnsi="Arial" w:cs="Arial"/>
          <w:b/>
          <w:bCs/>
        </w:rPr>
        <w:t>CONCLUSIONES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Considero que es de suma importancia insistir a los alumnos en forma constante lo vital que es para un adecuado desarrollo y formalización de sus deberes y derechos como estudiantes de la Universidad Guadalajara Lamar el que deben consultar y conocer el contenido del manual del alumno.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Desafortunadamente he podido constatar que los alumnos sólo lo revisan y a acceden a él en la materia de Introducción a la Universidad, y una vez concluida dicha materia se olvidan de su existencia e importancia y la consulta del manual es olvidada.</w:t>
      </w:r>
    </w:p>
    <w:p w:rsid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Muchas de las dudas sobre como conducirse en la universidad las consultan con sus pares aprovechando las propias experiencias. Si no encuentra respuesta</w:t>
      </w:r>
      <w:r w:rsidRPr="009A417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se dirige a los maestros, a su coordinador académico o al mostrador de servicios múltiples.</w:t>
      </w:r>
    </w:p>
    <w:p w:rsidR="002A16AF" w:rsidRPr="002A16AF" w:rsidRDefault="002A16AF" w:rsidP="002A1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 detalle que me es grato comentar es </w:t>
      </w:r>
      <w:r>
        <w:rPr>
          <w:rFonts w:ascii="Arial" w:hAnsi="Arial" w:cs="Arial"/>
          <w:bCs/>
        </w:rPr>
        <w:t xml:space="preserve">que el formato </w:t>
      </w:r>
      <w:r>
        <w:rPr>
          <w:rFonts w:ascii="Arial" w:hAnsi="Arial" w:cs="Arial"/>
          <w:bCs/>
        </w:rPr>
        <w:t>del manual ha mejorado en relación a las</w:t>
      </w:r>
      <w:r>
        <w:rPr>
          <w:rFonts w:ascii="Arial" w:hAnsi="Arial" w:cs="Arial"/>
          <w:bCs/>
        </w:rPr>
        <w:t xml:space="preserve"> primeras ediciones; la población estudiantil es cada vez más variable y algunos de ellos son pasajeros por múltiples motivos siendo en esos casos los más frecuentemente asiduos al conocimiento de los trámites necesarios.</w:t>
      </w:r>
    </w:p>
    <w:sectPr w:rsidR="002A16AF" w:rsidRPr="002A16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AF"/>
    <w:rsid w:val="002A16AF"/>
    <w:rsid w:val="00C8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34A6F-ECCD-495C-820E-67A9C402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AF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1064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andrea diaz nuño</dc:creator>
  <cp:keywords/>
  <dc:description/>
  <cp:lastModifiedBy>ma. andrea diaz nuño</cp:lastModifiedBy>
  <cp:revision>1</cp:revision>
  <dcterms:created xsi:type="dcterms:W3CDTF">2014-05-26T02:27:00Z</dcterms:created>
  <dcterms:modified xsi:type="dcterms:W3CDTF">2014-05-26T02:45:00Z</dcterms:modified>
</cp:coreProperties>
</file>