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2D" w:rsidRPr="008D1EE9" w:rsidRDefault="008D1EE9" w:rsidP="008D1EE9">
      <w:pPr>
        <w:jc w:val="both"/>
        <w:rPr>
          <w:rFonts w:ascii="Arial" w:hAnsi="Arial" w:cs="Arial"/>
          <w:sz w:val="20"/>
          <w:szCs w:val="20"/>
          <w:lang w:val="es-ES_tradnl"/>
        </w:rPr>
      </w:pPr>
      <w:r w:rsidRPr="008D1EE9">
        <w:rPr>
          <w:rFonts w:ascii="Arial" w:hAnsi="Arial" w:cs="Arial"/>
          <w:sz w:val="20"/>
          <w:szCs w:val="20"/>
          <w:lang w:val="es-ES_tradnl"/>
        </w:rPr>
        <w:t xml:space="preserve">Actividad 5 </w:t>
      </w:r>
      <w:r w:rsidR="00147C49" w:rsidRPr="008D1EE9">
        <w:rPr>
          <w:rFonts w:ascii="Arial" w:hAnsi="Arial" w:cs="Arial"/>
          <w:sz w:val="20"/>
          <w:szCs w:val="20"/>
          <w:lang w:val="es-ES_tradnl"/>
        </w:rPr>
        <w:t>Tutorías</w:t>
      </w:r>
      <w:r w:rsidR="009650E3">
        <w:rPr>
          <w:rFonts w:ascii="Arial" w:hAnsi="Arial" w:cs="Arial"/>
          <w:sz w:val="20"/>
          <w:szCs w:val="20"/>
          <w:lang w:val="es-ES_tradnl"/>
        </w:rPr>
        <w:t>.</w:t>
      </w:r>
    </w:p>
    <w:p w:rsidR="000B63AD" w:rsidRDefault="008434DD" w:rsidP="008D1EE9">
      <w:pPr>
        <w:spacing w:after="0" w:afterAutospacing="0"/>
        <w:ind w:left="57" w:right="57"/>
        <w:jc w:val="both"/>
        <w:rPr>
          <w:rFonts w:ascii="Arial" w:hAnsi="Arial" w:cs="Arial"/>
          <w:sz w:val="20"/>
          <w:szCs w:val="20"/>
          <w:lang w:val="es-ES_tradnl"/>
        </w:rPr>
      </w:pPr>
      <w:r w:rsidRPr="00EC3462">
        <w:rPr>
          <w:rFonts w:ascii="Arial" w:hAnsi="Arial" w:cs="Arial"/>
          <w:b/>
          <w:sz w:val="20"/>
          <w:szCs w:val="20"/>
          <w:lang w:val="es-ES_tradnl"/>
        </w:rPr>
        <w:t xml:space="preserve">Ensayo </w:t>
      </w:r>
      <w:r w:rsidR="00C72A5A">
        <w:rPr>
          <w:rFonts w:ascii="Arial" w:hAnsi="Arial" w:cs="Arial"/>
          <w:sz w:val="20"/>
          <w:szCs w:val="20"/>
          <w:lang w:val="es-ES_tradnl"/>
        </w:rPr>
        <w:t xml:space="preserve"> </w:t>
      </w:r>
    </w:p>
    <w:p w:rsidR="00C72A5A" w:rsidRDefault="00C72A5A" w:rsidP="008D1EE9">
      <w:pPr>
        <w:spacing w:after="0" w:afterAutospacing="0"/>
        <w:ind w:left="57" w:right="57"/>
        <w:jc w:val="both"/>
        <w:rPr>
          <w:rFonts w:ascii="Arial" w:hAnsi="Arial" w:cs="Arial"/>
          <w:sz w:val="20"/>
          <w:szCs w:val="20"/>
          <w:lang w:val="es-ES_tradnl"/>
        </w:rPr>
      </w:pPr>
    </w:p>
    <w:p w:rsidR="008D1EE9" w:rsidRDefault="00C72A5A" w:rsidP="008D1EE9">
      <w:pPr>
        <w:spacing w:after="0" w:afterAutospacing="0"/>
        <w:ind w:left="57" w:right="57"/>
        <w:jc w:val="both"/>
        <w:rPr>
          <w:rFonts w:ascii="Arial" w:hAnsi="Arial" w:cs="Arial"/>
          <w:sz w:val="20"/>
          <w:szCs w:val="20"/>
          <w:lang w:val="es-ES_tradnl"/>
        </w:rPr>
      </w:pPr>
      <w:r>
        <w:rPr>
          <w:rFonts w:ascii="Arial" w:hAnsi="Arial" w:cs="Arial"/>
          <w:sz w:val="20"/>
          <w:szCs w:val="20"/>
          <w:lang w:val="es-ES_tradnl"/>
        </w:rPr>
        <w:t>Elaborado</w:t>
      </w:r>
      <w:r w:rsidR="008434DD" w:rsidRPr="00EC3462">
        <w:rPr>
          <w:rFonts w:ascii="Arial" w:hAnsi="Arial" w:cs="Arial"/>
          <w:sz w:val="20"/>
          <w:szCs w:val="20"/>
          <w:lang w:val="es-ES_tradnl"/>
        </w:rPr>
        <w:t xml:space="preserve"> </w:t>
      </w:r>
      <w:proofErr w:type="gramStart"/>
      <w:r w:rsidR="00CF2E51" w:rsidRPr="00EC3462">
        <w:rPr>
          <w:rFonts w:ascii="Arial" w:hAnsi="Arial" w:cs="Arial"/>
          <w:sz w:val="20"/>
          <w:szCs w:val="20"/>
          <w:lang w:val="es-ES_tradnl"/>
        </w:rPr>
        <w:t>por</w:t>
      </w:r>
      <w:r w:rsidR="00EC3462">
        <w:rPr>
          <w:rFonts w:ascii="Arial" w:hAnsi="Arial" w:cs="Arial"/>
          <w:sz w:val="20"/>
          <w:szCs w:val="20"/>
          <w:lang w:val="es-ES_tradnl"/>
        </w:rPr>
        <w:t xml:space="preserve"> </w:t>
      </w:r>
      <w:r w:rsidR="00CF2E51" w:rsidRPr="00EC3462">
        <w:rPr>
          <w:rFonts w:ascii="Arial" w:hAnsi="Arial" w:cs="Arial"/>
          <w:sz w:val="20"/>
          <w:szCs w:val="20"/>
          <w:lang w:val="es-ES_tradnl"/>
        </w:rPr>
        <w:t xml:space="preserve"> </w:t>
      </w:r>
      <w:r w:rsidR="00CF2E51">
        <w:rPr>
          <w:rFonts w:ascii="Arial" w:hAnsi="Arial" w:cs="Arial"/>
          <w:sz w:val="20"/>
          <w:szCs w:val="20"/>
          <w:lang w:val="es-ES_tradnl"/>
        </w:rPr>
        <w:t>:</w:t>
      </w:r>
      <w:proofErr w:type="gramEnd"/>
      <w:r w:rsidR="00CF2E51">
        <w:rPr>
          <w:rFonts w:ascii="Arial" w:hAnsi="Arial" w:cs="Arial"/>
          <w:sz w:val="20"/>
          <w:szCs w:val="20"/>
          <w:lang w:val="es-ES_tradnl"/>
        </w:rPr>
        <w:t xml:space="preserve"> </w:t>
      </w:r>
      <w:r w:rsidR="008D1EE9" w:rsidRPr="008D1EE9">
        <w:rPr>
          <w:rFonts w:ascii="Arial" w:hAnsi="Arial" w:cs="Arial"/>
          <w:sz w:val="20"/>
          <w:szCs w:val="20"/>
          <w:lang w:val="es-ES_tradnl"/>
        </w:rPr>
        <w:t xml:space="preserve">Dra. Lourdes Lorena </w:t>
      </w:r>
      <w:r w:rsidR="009F747E" w:rsidRPr="008D1EE9">
        <w:rPr>
          <w:rFonts w:ascii="Arial" w:hAnsi="Arial" w:cs="Arial"/>
          <w:sz w:val="20"/>
          <w:szCs w:val="20"/>
          <w:lang w:val="es-ES_tradnl"/>
        </w:rPr>
        <w:t>Rodríguez</w:t>
      </w:r>
      <w:r w:rsidR="008D1EE9" w:rsidRPr="008D1EE9">
        <w:rPr>
          <w:rFonts w:ascii="Arial" w:hAnsi="Arial" w:cs="Arial"/>
          <w:sz w:val="20"/>
          <w:szCs w:val="20"/>
          <w:lang w:val="es-ES_tradnl"/>
        </w:rPr>
        <w:t xml:space="preserve"> Diez.</w:t>
      </w:r>
    </w:p>
    <w:p w:rsidR="008434DD" w:rsidRDefault="008434DD" w:rsidP="008D1EE9">
      <w:pPr>
        <w:spacing w:after="0" w:afterAutospacing="0"/>
        <w:ind w:left="57" w:right="57"/>
        <w:jc w:val="both"/>
        <w:rPr>
          <w:rFonts w:ascii="Arial" w:hAnsi="Arial" w:cs="Arial"/>
          <w:sz w:val="20"/>
          <w:szCs w:val="20"/>
          <w:lang w:val="es-ES_tradnl"/>
        </w:rPr>
      </w:pPr>
    </w:p>
    <w:p w:rsidR="00147C49" w:rsidRPr="00EC3462" w:rsidRDefault="009650E3" w:rsidP="008D1EE9">
      <w:pPr>
        <w:spacing w:after="0" w:afterAutospacing="0"/>
        <w:ind w:left="57" w:right="57"/>
        <w:jc w:val="both"/>
        <w:rPr>
          <w:rFonts w:ascii="Arial" w:hAnsi="Arial" w:cs="Arial"/>
          <w:b/>
          <w:sz w:val="20"/>
          <w:szCs w:val="20"/>
          <w:lang w:val="es-ES_tradnl"/>
        </w:rPr>
      </w:pPr>
      <w:r w:rsidRPr="00EC3462">
        <w:rPr>
          <w:rFonts w:ascii="Arial" w:hAnsi="Arial" w:cs="Arial"/>
          <w:b/>
          <w:sz w:val="20"/>
          <w:szCs w:val="20"/>
          <w:lang w:val="es-ES_tradnl"/>
        </w:rPr>
        <w:t>Tema</w:t>
      </w:r>
    </w:p>
    <w:p w:rsidR="008D1EE9" w:rsidRPr="00EC3462" w:rsidRDefault="008D1EE9" w:rsidP="008434DD">
      <w:pPr>
        <w:spacing w:after="0" w:afterAutospacing="0"/>
        <w:jc w:val="center"/>
        <w:rPr>
          <w:rFonts w:ascii="Arial" w:hAnsi="Arial" w:cs="Arial"/>
          <w:b/>
          <w:sz w:val="20"/>
          <w:szCs w:val="20"/>
          <w:lang w:val="es-ES_tradnl"/>
        </w:rPr>
      </w:pPr>
      <w:r w:rsidRPr="00EC3462">
        <w:rPr>
          <w:rFonts w:ascii="Arial" w:hAnsi="Arial" w:cs="Arial"/>
          <w:b/>
          <w:sz w:val="20"/>
          <w:szCs w:val="20"/>
          <w:lang w:val="es-ES_tradnl"/>
        </w:rPr>
        <w:t xml:space="preserve">La Importancia de la </w:t>
      </w:r>
      <w:r w:rsidR="009F747E" w:rsidRPr="00EC3462">
        <w:rPr>
          <w:rFonts w:ascii="Arial" w:hAnsi="Arial" w:cs="Arial"/>
          <w:b/>
          <w:sz w:val="20"/>
          <w:szCs w:val="20"/>
          <w:lang w:val="es-ES_tradnl"/>
        </w:rPr>
        <w:t>Tutorías</w:t>
      </w:r>
      <w:r w:rsidRPr="00EC3462">
        <w:rPr>
          <w:rFonts w:ascii="Arial" w:hAnsi="Arial" w:cs="Arial"/>
          <w:b/>
          <w:sz w:val="20"/>
          <w:szCs w:val="20"/>
          <w:lang w:val="es-ES_tradnl"/>
        </w:rPr>
        <w:t xml:space="preserve"> en la Universidad Guadalajara Lamar</w:t>
      </w:r>
    </w:p>
    <w:p w:rsidR="00766BB0" w:rsidRDefault="00766BB0" w:rsidP="008434DD">
      <w:pPr>
        <w:spacing w:after="0" w:afterAutospacing="0"/>
        <w:jc w:val="center"/>
        <w:rPr>
          <w:rFonts w:ascii="Arial" w:hAnsi="Arial" w:cs="Arial"/>
          <w:sz w:val="20"/>
          <w:szCs w:val="20"/>
          <w:lang w:val="es-ES_tradnl"/>
        </w:rPr>
      </w:pPr>
    </w:p>
    <w:p w:rsidR="00766BB0" w:rsidRPr="00A04F9E" w:rsidRDefault="00766BB0" w:rsidP="008D1EE9">
      <w:pPr>
        <w:spacing w:after="0" w:afterAutospacing="0"/>
        <w:jc w:val="both"/>
        <w:rPr>
          <w:rFonts w:ascii="Arial" w:hAnsi="Arial" w:cs="Arial"/>
          <w:b/>
          <w:sz w:val="20"/>
          <w:szCs w:val="20"/>
          <w:lang w:val="es-ES_tradnl"/>
        </w:rPr>
      </w:pPr>
      <w:r w:rsidRPr="00A04F9E">
        <w:rPr>
          <w:rFonts w:ascii="Arial" w:hAnsi="Arial" w:cs="Arial"/>
          <w:b/>
          <w:sz w:val="20"/>
          <w:szCs w:val="20"/>
          <w:lang w:val="es-ES_tradnl"/>
        </w:rPr>
        <w:t>Planteamiento</w:t>
      </w:r>
    </w:p>
    <w:p w:rsidR="005D7663" w:rsidRDefault="005D7663" w:rsidP="008D1EE9">
      <w:pPr>
        <w:spacing w:after="0" w:afterAutospacing="0"/>
        <w:jc w:val="both"/>
        <w:rPr>
          <w:rFonts w:ascii="Arial" w:hAnsi="Arial" w:cs="Arial"/>
          <w:sz w:val="20"/>
          <w:szCs w:val="20"/>
          <w:lang w:val="es-ES_tradnl"/>
        </w:rPr>
      </w:pPr>
    </w:p>
    <w:p w:rsidR="00766BB0" w:rsidRDefault="004E0822"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w:t>
      </w:r>
      <w:r w:rsidR="00E05C21">
        <w:rPr>
          <w:rFonts w:ascii="Arial" w:hAnsi="Arial" w:cs="Arial"/>
          <w:sz w:val="20"/>
          <w:szCs w:val="20"/>
          <w:lang w:val="es-ES_tradnl"/>
        </w:rPr>
        <w:t>Hace más de 10 años,</w:t>
      </w:r>
      <w:r w:rsidR="00766BB0">
        <w:rPr>
          <w:rFonts w:ascii="Arial" w:hAnsi="Arial" w:cs="Arial"/>
          <w:sz w:val="20"/>
          <w:szCs w:val="20"/>
          <w:lang w:val="es-ES_tradnl"/>
        </w:rPr>
        <w:t xml:space="preserve"> la UNESCO señaló la importancia del conocimiento como soporte de las sociedades en la Declaración Mundial sobre la Educación Superior en el Siglo XXI. En la Conferencia Mundial de Educación realizada en 2009, se resaltaron las nuevas dinámicas educativas y su relación con el cambio social y el desarrollo, el impacto de las tecnologías de la inf</w:t>
      </w:r>
      <w:r w:rsidR="002305CD">
        <w:rPr>
          <w:rFonts w:ascii="Arial" w:hAnsi="Arial" w:cs="Arial"/>
          <w:sz w:val="20"/>
          <w:szCs w:val="20"/>
          <w:lang w:val="es-ES_tradnl"/>
        </w:rPr>
        <w:t>o</w:t>
      </w:r>
      <w:r w:rsidR="00766BB0">
        <w:rPr>
          <w:rFonts w:ascii="Arial" w:hAnsi="Arial" w:cs="Arial"/>
          <w:sz w:val="20"/>
          <w:szCs w:val="20"/>
          <w:lang w:val="es-ES_tradnl"/>
        </w:rPr>
        <w:t xml:space="preserve">rmación y la comunicación en todos los aspectos del aprendizaje, en este sentido las instituciones de </w:t>
      </w:r>
      <w:r w:rsidR="002305CD">
        <w:rPr>
          <w:rFonts w:ascii="Arial" w:hAnsi="Arial" w:cs="Arial"/>
          <w:sz w:val="20"/>
          <w:szCs w:val="20"/>
          <w:lang w:val="es-ES_tradnl"/>
        </w:rPr>
        <w:t>Educación</w:t>
      </w:r>
      <w:r w:rsidR="00766BB0">
        <w:rPr>
          <w:rFonts w:ascii="Arial" w:hAnsi="Arial" w:cs="Arial"/>
          <w:sz w:val="20"/>
          <w:szCs w:val="20"/>
          <w:lang w:val="es-ES_tradnl"/>
        </w:rPr>
        <w:t xml:space="preserve"> Superior deb</w:t>
      </w:r>
      <w:r w:rsidR="00BD29A5">
        <w:rPr>
          <w:rFonts w:ascii="Arial" w:hAnsi="Arial" w:cs="Arial"/>
          <w:sz w:val="20"/>
          <w:szCs w:val="20"/>
          <w:lang w:val="es-ES_tradnl"/>
        </w:rPr>
        <w:t>en asumir el enorme reto que re</w:t>
      </w:r>
      <w:r w:rsidR="00766BB0">
        <w:rPr>
          <w:rFonts w:ascii="Arial" w:hAnsi="Arial" w:cs="Arial"/>
          <w:sz w:val="20"/>
          <w:szCs w:val="20"/>
          <w:lang w:val="es-ES_tradnl"/>
        </w:rPr>
        <w:t>presenta no solo impartir educación sino hacerlo además con base en criterios de calidad y pertinencia reconociendo las políticas que consideran a</w:t>
      </w:r>
      <w:r w:rsidR="005D7663">
        <w:rPr>
          <w:rFonts w:ascii="Arial" w:hAnsi="Arial" w:cs="Arial"/>
          <w:sz w:val="20"/>
          <w:szCs w:val="20"/>
          <w:lang w:val="es-ES_tradnl"/>
        </w:rPr>
        <w:t xml:space="preserve"> </w:t>
      </w:r>
      <w:r w:rsidR="00766BB0">
        <w:rPr>
          <w:rFonts w:ascii="Arial" w:hAnsi="Arial" w:cs="Arial"/>
          <w:sz w:val="20"/>
          <w:szCs w:val="20"/>
          <w:lang w:val="es-ES_tradnl"/>
        </w:rPr>
        <w:t>l</w:t>
      </w:r>
      <w:r w:rsidR="005D7663">
        <w:rPr>
          <w:rFonts w:ascii="Arial" w:hAnsi="Arial" w:cs="Arial"/>
          <w:sz w:val="20"/>
          <w:szCs w:val="20"/>
          <w:lang w:val="es-ES_tradnl"/>
        </w:rPr>
        <w:t>a</w:t>
      </w:r>
      <w:r w:rsidR="00766BB0">
        <w:rPr>
          <w:rFonts w:ascii="Arial" w:hAnsi="Arial" w:cs="Arial"/>
          <w:sz w:val="20"/>
          <w:szCs w:val="20"/>
          <w:lang w:val="es-ES_tradnl"/>
        </w:rPr>
        <w:t xml:space="preserve"> educación superior como una herramienta fundamental para el impulso de la competitividad en un nivel global.</w:t>
      </w:r>
    </w:p>
    <w:p w:rsidR="004E0822" w:rsidRDefault="004E0822"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w:t>
      </w:r>
    </w:p>
    <w:p w:rsidR="00766BB0" w:rsidRDefault="004E0822"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w:t>
      </w:r>
      <w:r w:rsidR="00766BB0">
        <w:rPr>
          <w:rFonts w:ascii="Arial" w:hAnsi="Arial" w:cs="Arial"/>
          <w:sz w:val="20"/>
          <w:szCs w:val="20"/>
          <w:lang w:val="es-ES_tradnl"/>
        </w:rPr>
        <w:t xml:space="preserve">La Universidad Guadalajara Lamar </w:t>
      </w:r>
      <w:r w:rsidR="00BD29A5">
        <w:rPr>
          <w:rFonts w:ascii="Arial" w:hAnsi="Arial" w:cs="Arial"/>
          <w:sz w:val="20"/>
          <w:szCs w:val="20"/>
          <w:lang w:val="es-ES_tradnl"/>
        </w:rPr>
        <w:t>fundada desde 1979 como una empresa educativa privada del Occidente de México y siendo la primera institución en el Estado que tuvo estudios de Licenciatura incorporados a la U</w:t>
      </w:r>
      <w:r w:rsidR="009D25FA">
        <w:rPr>
          <w:rFonts w:ascii="Arial" w:hAnsi="Arial" w:cs="Arial"/>
          <w:sz w:val="20"/>
          <w:szCs w:val="20"/>
          <w:lang w:val="es-ES_tradnl"/>
        </w:rPr>
        <w:t xml:space="preserve">niversidad de Guadalajara con múltiples </w:t>
      </w:r>
      <w:r w:rsidR="00BD29A5">
        <w:rPr>
          <w:rFonts w:ascii="Arial" w:hAnsi="Arial" w:cs="Arial"/>
          <w:sz w:val="20"/>
          <w:szCs w:val="20"/>
          <w:lang w:val="es-ES_tradnl"/>
        </w:rPr>
        <w:t xml:space="preserve"> carreras, cuya misión educativa </w:t>
      </w:r>
      <w:r>
        <w:rPr>
          <w:rFonts w:ascii="Arial" w:hAnsi="Arial" w:cs="Arial"/>
          <w:sz w:val="20"/>
          <w:szCs w:val="20"/>
          <w:lang w:val="es-ES_tradnl"/>
        </w:rPr>
        <w:t>está</w:t>
      </w:r>
      <w:r w:rsidR="00BD29A5">
        <w:rPr>
          <w:rFonts w:ascii="Arial" w:hAnsi="Arial" w:cs="Arial"/>
          <w:sz w:val="20"/>
          <w:szCs w:val="20"/>
          <w:lang w:val="es-ES_tradnl"/>
        </w:rPr>
        <w:t xml:space="preserve">  comprometida con la formación integral de profesionales competentes y especializados que les permita detectar, enfrentar y resolver problemas que les plantea la realidad social en la que conviven los </w:t>
      </w:r>
      <w:r w:rsidR="00E05C21">
        <w:rPr>
          <w:rFonts w:ascii="Arial" w:hAnsi="Arial" w:cs="Arial"/>
          <w:sz w:val="20"/>
          <w:szCs w:val="20"/>
          <w:lang w:val="es-ES_tradnl"/>
        </w:rPr>
        <w:t>alum</w:t>
      </w:r>
      <w:r w:rsidR="00BD29A5">
        <w:rPr>
          <w:rFonts w:ascii="Arial" w:hAnsi="Arial" w:cs="Arial"/>
          <w:sz w:val="20"/>
          <w:szCs w:val="20"/>
          <w:lang w:val="es-ES_tradnl"/>
        </w:rPr>
        <w:t>nos o educandos para insertarse con éxito y excelencia en los mercados laborales priorizando el aprendizaje por competencias profesionales en donde maestros, administradores y alumnos trabajen creativamente en la innovación educativa y tecnológica.</w:t>
      </w:r>
    </w:p>
    <w:p w:rsidR="004E0822" w:rsidRDefault="004E0822" w:rsidP="00766BB0">
      <w:pPr>
        <w:tabs>
          <w:tab w:val="left" w:pos="6804"/>
        </w:tabs>
        <w:spacing w:after="0" w:afterAutospacing="0"/>
        <w:jc w:val="both"/>
        <w:rPr>
          <w:rFonts w:ascii="Arial" w:hAnsi="Arial" w:cs="Arial"/>
          <w:sz w:val="20"/>
          <w:szCs w:val="20"/>
          <w:lang w:val="es-ES_tradnl"/>
        </w:rPr>
      </w:pPr>
    </w:p>
    <w:p w:rsidR="00BD29A5" w:rsidRDefault="004E0822"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La Universidad Guadalajara Lamar en su programa Institucional de </w:t>
      </w:r>
      <w:r w:rsidR="005D7663">
        <w:rPr>
          <w:rFonts w:ascii="Arial" w:hAnsi="Arial" w:cs="Arial"/>
          <w:sz w:val="20"/>
          <w:szCs w:val="20"/>
          <w:lang w:val="es-ES_tradnl"/>
        </w:rPr>
        <w:t>Tutorías</w:t>
      </w:r>
      <w:r>
        <w:rPr>
          <w:rFonts w:ascii="Arial" w:hAnsi="Arial" w:cs="Arial"/>
          <w:sz w:val="20"/>
          <w:szCs w:val="20"/>
          <w:lang w:val="es-ES_tradnl"/>
        </w:rPr>
        <w:t xml:space="preserve"> asume la responsabilidad de integrar un conjunto de acciones dirigidas a la atención individual del </w:t>
      </w:r>
      <w:r w:rsidR="00EB6B5A">
        <w:rPr>
          <w:rFonts w:ascii="Arial" w:hAnsi="Arial" w:cs="Arial"/>
          <w:sz w:val="20"/>
          <w:szCs w:val="20"/>
          <w:lang w:val="es-ES_tradnl"/>
        </w:rPr>
        <w:t>estudiante,</w:t>
      </w:r>
      <w:r>
        <w:rPr>
          <w:rFonts w:ascii="Arial" w:hAnsi="Arial" w:cs="Arial"/>
          <w:sz w:val="20"/>
          <w:szCs w:val="20"/>
          <w:lang w:val="es-ES_tradnl"/>
        </w:rPr>
        <w:t xml:space="preserve"> aunado a otra serie de actividades diversas que apoyan la </w:t>
      </w:r>
      <w:r w:rsidR="00260DAC">
        <w:rPr>
          <w:rFonts w:ascii="Arial" w:hAnsi="Arial" w:cs="Arial"/>
          <w:sz w:val="20"/>
          <w:szCs w:val="20"/>
          <w:lang w:val="es-ES_tradnl"/>
        </w:rPr>
        <w:t>práctica</w:t>
      </w:r>
      <w:r>
        <w:rPr>
          <w:rFonts w:ascii="Arial" w:hAnsi="Arial" w:cs="Arial"/>
          <w:sz w:val="20"/>
          <w:szCs w:val="20"/>
          <w:lang w:val="es-ES_tradnl"/>
        </w:rPr>
        <w:t xml:space="preserve"> tutorial.</w:t>
      </w:r>
    </w:p>
    <w:p w:rsidR="004E0822" w:rsidRDefault="004E0822"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Su </w:t>
      </w:r>
      <w:r w:rsidR="00EB6B5A">
        <w:rPr>
          <w:rFonts w:ascii="Arial" w:hAnsi="Arial" w:cs="Arial"/>
          <w:sz w:val="20"/>
          <w:szCs w:val="20"/>
          <w:lang w:val="es-ES_tradnl"/>
        </w:rPr>
        <w:t>objetivo es contribuir a la formación integral de los alumnos a través de la atención</w:t>
      </w:r>
      <w:r w:rsidR="00B62F27">
        <w:rPr>
          <w:rFonts w:ascii="Arial" w:hAnsi="Arial" w:cs="Arial"/>
          <w:sz w:val="20"/>
          <w:szCs w:val="20"/>
          <w:lang w:val="es-ES_tradnl"/>
        </w:rPr>
        <w:t xml:space="preserve"> de su problemática bio-psico-social que impacte en su trayectoria </w:t>
      </w:r>
      <w:r w:rsidR="00163ADB">
        <w:rPr>
          <w:rFonts w:ascii="Arial" w:hAnsi="Arial" w:cs="Arial"/>
          <w:sz w:val="20"/>
          <w:szCs w:val="20"/>
          <w:lang w:val="es-ES_tradnl"/>
        </w:rPr>
        <w:t>profe</w:t>
      </w:r>
      <w:r w:rsidR="00B62F27">
        <w:rPr>
          <w:rFonts w:ascii="Arial" w:hAnsi="Arial" w:cs="Arial"/>
          <w:sz w:val="20"/>
          <w:szCs w:val="20"/>
          <w:lang w:val="es-ES_tradnl"/>
        </w:rPr>
        <w:t>sional de manera positiva.</w:t>
      </w:r>
    </w:p>
    <w:p w:rsidR="00B62F27" w:rsidRDefault="00B62F27" w:rsidP="00766BB0">
      <w:pPr>
        <w:tabs>
          <w:tab w:val="left" w:pos="6804"/>
        </w:tabs>
        <w:spacing w:after="0" w:afterAutospacing="0"/>
        <w:jc w:val="both"/>
        <w:rPr>
          <w:rFonts w:ascii="Arial" w:hAnsi="Arial" w:cs="Arial"/>
          <w:sz w:val="20"/>
          <w:szCs w:val="20"/>
          <w:lang w:val="es-ES_tradnl"/>
        </w:rPr>
      </w:pPr>
    </w:p>
    <w:p w:rsidR="00B62F27" w:rsidRDefault="00B62F27"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La Tutoría  se conoce como un proceso de </w:t>
      </w:r>
      <w:r w:rsidR="00742C7F">
        <w:rPr>
          <w:rFonts w:ascii="Arial" w:hAnsi="Arial" w:cs="Arial"/>
          <w:sz w:val="20"/>
          <w:szCs w:val="20"/>
          <w:lang w:val="es-ES_tradnl"/>
        </w:rPr>
        <w:t>acompañamiento personal e integral de los alumnos que requieran atención disciplinar, pedagógica, metodológica y personalizada durante su formación como estudiantes</w:t>
      </w:r>
      <w:r w:rsidR="00E57B13">
        <w:rPr>
          <w:rFonts w:ascii="Arial" w:hAnsi="Arial" w:cs="Arial"/>
          <w:sz w:val="20"/>
          <w:szCs w:val="20"/>
          <w:lang w:val="es-ES_tradnl"/>
        </w:rPr>
        <w:t>, por parte de académicos competentes y formados para esta función.</w:t>
      </w:r>
    </w:p>
    <w:p w:rsidR="00E57B13" w:rsidRDefault="00E57B13" w:rsidP="00766BB0">
      <w:pPr>
        <w:tabs>
          <w:tab w:val="left" w:pos="6804"/>
        </w:tabs>
        <w:spacing w:after="0" w:afterAutospacing="0"/>
        <w:jc w:val="both"/>
        <w:rPr>
          <w:rFonts w:ascii="Arial" w:hAnsi="Arial" w:cs="Arial"/>
          <w:sz w:val="20"/>
          <w:szCs w:val="20"/>
          <w:lang w:val="es-ES_tradnl"/>
        </w:rPr>
      </w:pPr>
    </w:p>
    <w:p w:rsidR="0024454F" w:rsidRPr="00A04F9E" w:rsidRDefault="0024454F" w:rsidP="00766BB0">
      <w:pPr>
        <w:tabs>
          <w:tab w:val="left" w:pos="6804"/>
        </w:tabs>
        <w:spacing w:after="0" w:afterAutospacing="0"/>
        <w:jc w:val="both"/>
        <w:rPr>
          <w:rFonts w:ascii="Arial" w:hAnsi="Arial" w:cs="Arial"/>
          <w:b/>
          <w:sz w:val="20"/>
          <w:szCs w:val="20"/>
          <w:lang w:val="es-ES_tradnl"/>
        </w:rPr>
      </w:pPr>
      <w:r>
        <w:rPr>
          <w:rFonts w:ascii="Arial" w:hAnsi="Arial" w:cs="Arial"/>
          <w:sz w:val="20"/>
          <w:szCs w:val="20"/>
          <w:lang w:val="es-ES_tradnl"/>
        </w:rPr>
        <w:t xml:space="preserve"> </w:t>
      </w:r>
      <w:r w:rsidR="00A04F9E">
        <w:rPr>
          <w:rFonts w:ascii="Arial" w:hAnsi="Arial" w:cs="Arial"/>
          <w:b/>
          <w:sz w:val="20"/>
          <w:szCs w:val="20"/>
          <w:lang w:val="es-ES_tradnl"/>
        </w:rPr>
        <w:t xml:space="preserve">Sustentación y Argumentación Teórica </w:t>
      </w:r>
    </w:p>
    <w:p w:rsidR="0024454F" w:rsidRPr="00A04F9E" w:rsidRDefault="0024454F" w:rsidP="00766BB0">
      <w:pPr>
        <w:tabs>
          <w:tab w:val="left" w:pos="6804"/>
        </w:tabs>
        <w:spacing w:after="0" w:afterAutospacing="0"/>
        <w:jc w:val="both"/>
        <w:rPr>
          <w:rFonts w:ascii="Arial" w:hAnsi="Arial" w:cs="Arial"/>
          <w:b/>
          <w:sz w:val="20"/>
          <w:szCs w:val="20"/>
          <w:lang w:val="es-ES_tradnl"/>
        </w:rPr>
      </w:pPr>
    </w:p>
    <w:p w:rsidR="0024454F" w:rsidRDefault="0024454F"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La Universidad Guadalajara Lamar  intenta consolidar un programa de apoyo integral a los estudiantes mediante  el Programa Institucional de </w:t>
      </w:r>
      <w:r w:rsidR="0060452C">
        <w:rPr>
          <w:rFonts w:ascii="Arial" w:hAnsi="Arial" w:cs="Arial"/>
          <w:sz w:val="20"/>
          <w:szCs w:val="20"/>
          <w:lang w:val="es-ES_tradnl"/>
        </w:rPr>
        <w:t>Tutorías</w:t>
      </w:r>
      <w:r>
        <w:rPr>
          <w:rFonts w:ascii="Arial" w:hAnsi="Arial" w:cs="Arial"/>
          <w:sz w:val="20"/>
          <w:szCs w:val="20"/>
          <w:lang w:val="es-ES_tradnl"/>
        </w:rPr>
        <w:t xml:space="preserve">, donde los alumnos puedan beneficiarse de los apoyos tutoriales que están orientados tanto a abatir el rezago educativo </w:t>
      </w:r>
      <w:r w:rsidR="00177449">
        <w:rPr>
          <w:rFonts w:ascii="Arial" w:hAnsi="Arial" w:cs="Arial"/>
          <w:sz w:val="20"/>
          <w:szCs w:val="20"/>
          <w:lang w:val="es-ES_tradnl"/>
        </w:rPr>
        <w:t xml:space="preserve"> como a potenciar las capacidades de estudiantes sobresalientes, durante toda su formación profesional incluyendo el periodo de servicio social.</w:t>
      </w:r>
    </w:p>
    <w:p w:rsidR="0010095B" w:rsidRDefault="0010095B" w:rsidP="00766BB0">
      <w:pPr>
        <w:tabs>
          <w:tab w:val="left" w:pos="6804"/>
        </w:tabs>
        <w:spacing w:after="0" w:afterAutospacing="0"/>
        <w:jc w:val="both"/>
        <w:rPr>
          <w:rFonts w:ascii="Arial" w:hAnsi="Arial" w:cs="Arial"/>
          <w:sz w:val="20"/>
          <w:szCs w:val="20"/>
          <w:lang w:val="es-ES_tradnl"/>
        </w:rPr>
      </w:pPr>
    </w:p>
    <w:p w:rsidR="0010095B" w:rsidRDefault="0010095B"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La Universidad Guadalajara Lamar resalta la importancia de las tutorías otorgando a los académicos que pertenecen a la institución la oportunidad de integrase en el diplomado de Tutorías </w:t>
      </w:r>
      <w:r w:rsidR="000B63AD">
        <w:rPr>
          <w:rFonts w:ascii="Arial" w:hAnsi="Arial" w:cs="Arial"/>
          <w:sz w:val="20"/>
          <w:szCs w:val="20"/>
          <w:lang w:val="es-ES_tradnl"/>
        </w:rPr>
        <w:t xml:space="preserve">Académicas integrado </w:t>
      </w:r>
      <w:r w:rsidR="00CE0449">
        <w:rPr>
          <w:rFonts w:ascii="Arial" w:hAnsi="Arial" w:cs="Arial"/>
          <w:sz w:val="20"/>
          <w:szCs w:val="20"/>
          <w:lang w:val="es-ES_tradnl"/>
        </w:rPr>
        <w:t xml:space="preserve"> 3 Unidades de Aprendizaje en dónde toda la Unidad 1 se  resalta la importancia y la necesidad de integrar un Proyecto Universitario de Tutorías que brinde  acompañamiento personalizado para contribuir a la formación integral del educando.</w:t>
      </w:r>
      <w:r>
        <w:rPr>
          <w:rFonts w:ascii="Arial" w:hAnsi="Arial" w:cs="Arial"/>
          <w:sz w:val="20"/>
          <w:szCs w:val="20"/>
          <w:lang w:val="es-ES_tradnl"/>
        </w:rPr>
        <w:t xml:space="preserve"> </w:t>
      </w:r>
    </w:p>
    <w:p w:rsidR="00CE0449" w:rsidRDefault="00CE0449" w:rsidP="00766BB0">
      <w:pPr>
        <w:tabs>
          <w:tab w:val="left" w:pos="6804"/>
        </w:tabs>
        <w:spacing w:after="0" w:afterAutospacing="0"/>
        <w:jc w:val="both"/>
        <w:rPr>
          <w:rFonts w:ascii="Arial" w:hAnsi="Arial" w:cs="Arial"/>
          <w:sz w:val="20"/>
          <w:szCs w:val="20"/>
          <w:lang w:val="es-ES_tradnl"/>
        </w:rPr>
      </w:pPr>
    </w:p>
    <w:p w:rsidR="006E47DC" w:rsidRDefault="006E47DC"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lastRenderedPageBreak/>
        <w:t xml:space="preserve">     Los fundamentos </w:t>
      </w:r>
      <w:r w:rsidR="008D7EE8">
        <w:rPr>
          <w:rFonts w:ascii="Arial" w:hAnsi="Arial" w:cs="Arial"/>
          <w:sz w:val="20"/>
          <w:szCs w:val="20"/>
          <w:lang w:val="es-ES_tradnl"/>
        </w:rPr>
        <w:t>teóricos</w:t>
      </w:r>
      <w:r w:rsidR="00304BB9">
        <w:rPr>
          <w:rFonts w:ascii="Arial" w:hAnsi="Arial" w:cs="Arial"/>
          <w:sz w:val="20"/>
          <w:szCs w:val="20"/>
          <w:lang w:val="es-ES_tradnl"/>
        </w:rPr>
        <w:t>:</w:t>
      </w:r>
      <w:r>
        <w:rPr>
          <w:rFonts w:ascii="Arial" w:hAnsi="Arial" w:cs="Arial"/>
          <w:sz w:val="20"/>
          <w:szCs w:val="20"/>
          <w:lang w:val="es-ES_tradnl"/>
        </w:rPr>
        <w:t xml:space="preserve"> </w:t>
      </w:r>
      <w:r w:rsidR="0096646E">
        <w:rPr>
          <w:rFonts w:ascii="Arial" w:hAnsi="Arial" w:cs="Arial"/>
          <w:sz w:val="20"/>
          <w:szCs w:val="20"/>
          <w:lang w:val="es-ES_tradnl"/>
        </w:rPr>
        <w:t>Beltrán</w:t>
      </w:r>
      <w:r w:rsidR="008D7EE8">
        <w:rPr>
          <w:rFonts w:ascii="Arial" w:hAnsi="Arial" w:cs="Arial"/>
          <w:sz w:val="20"/>
          <w:szCs w:val="20"/>
          <w:lang w:val="es-ES_tradnl"/>
        </w:rPr>
        <w:t xml:space="preserve"> Cassanova, en El </w:t>
      </w:r>
      <w:r w:rsidR="0096646E">
        <w:rPr>
          <w:rFonts w:ascii="Arial" w:hAnsi="Arial" w:cs="Arial"/>
          <w:sz w:val="20"/>
          <w:szCs w:val="20"/>
          <w:lang w:val="es-ES_tradnl"/>
        </w:rPr>
        <w:t>quehacer</w:t>
      </w:r>
      <w:r w:rsidR="008D7EE8">
        <w:rPr>
          <w:rFonts w:ascii="Arial" w:hAnsi="Arial" w:cs="Arial"/>
          <w:sz w:val="20"/>
          <w:szCs w:val="20"/>
          <w:lang w:val="es-ES_tradnl"/>
        </w:rPr>
        <w:t xml:space="preserve"> tutorial </w:t>
      </w:r>
      <w:r w:rsidR="0096646E">
        <w:rPr>
          <w:rFonts w:ascii="Arial" w:hAnsi="Arial" w:cs="Arial"/>
          <w:sz w:val="20"/>
          <w:szCs w:val="20"/>
          <w:lang w:val="es-ES_tradnl"/>
        </w:rPr>
        <w:t>Guía</w:t>
      </w:r>
      <w:r w:rsidR="008D7EE8">
        <w:rPr>
          <w:rFonts w:ascii="Arial" w:hAnsi="Arial" w:cs="Arial"/>
          <w:sz w:val="20"/>
          <w:szCs w:val="20"/>
          <w:lang w:val="es-ES_tradnl"/>
        </w:rPr>
        <w:t xml:space="preserve"> de Trabajo U. Veracruzana 2003 pp79-99 nos resalta el Concepto de la enseñanza tutorial definiéndola como la </w:t>
      </w:r>
      <w:r w:rsidR="006C4636">
        <w:rPr>
          <w:rFonts w:ascii="Arial" w:hAnsi="Arial" w:cs="Arial"/>
          <w:sz w:val="20"/>
          <w:szCs w:val="20"/>
          <w:lang w:val="es-ES_tradnl"/>
        </w:rPr>
        <w:t>tutoría</w:t>
      </w:r>
      <w:r w:rsidR="008D7EE8">
        <w:rPr>
          <w:rFonts w:ascii="Arial" w:hAnsi="Arial" w:cs="Arial"/>
          <w:sz w:val="20"/>
          <w:szCs w:val="20"/>
          <w:lang w:val="es-ES_tradnl"/>
        </w:rPr>
        <w:t xml:space="preserve"> de apoyo al estudiante cuando este encuentra dificultades </w:t>
      </w:r>
      <w:r w:rsidR="0096646E">
        <w:rPr>
          <w:rFonts w:ascii="Arial" w:hAnsi="Arial" w:cs="Arial"/>
          <w:sz w:val="20"/>
          <w:szCs w:val="20"/>
          <w:lang w:val="es-ES_tradnl"/>
        </w:rPr>
        <w:t>relacionadas</w:t>
      </w:r>
      <w:r w:rsidR="008D7EE8">
        <w:rPr>
          <w:rFonts w:ascii="Arial" w:hAnsi="Arial" w:cs="Arial"/>
          <w:sz w:val="20"/>
          <w:szCs w:val="20"/>
          <w:lang w:val="es-ES_tradnl"/>
        </w:rPr>
        <w:t xml:space="preserve"> directamente con el contenido o bien con la falta de habilidades para el aprendizaje de estos contenidos. Para la Universidad Veracruzana la </w:t>
      </w:r>
      <w:r w:rsidR="006C4636">
        <w:rPr>
          <w:rFonts w:ascii="Arial" w:hAnsi="Arial" w:cs="Arial"/>
          <w:sz w:val="20"/>
          <w:szCs w:val="20"/>
          <w:lang w:val="es-ES_tradnl"/>
        </w:rPr>
        <w:t>tutoría</w:t>
      </w:r>
      <w:r w:rsidR="008D7EE8">
        <w:rPr>
          <w:rFonts w:ascii="Arial" w:hAnsi="Arial" w:cs="Arial"/>
          <w:sz w:val="20"/>
          <w:szCs w:val="20"/>
          <w:lang w:val="es-ES_tradnl"/>
        </w:rPr>
        <w:t xml:space="preserve"> académica trabaja apoyando la autonomía de las decisiones del estudiante que se derivan de las características de la operación de un modelo flexible y el registro de las </w:t>
      </w:r>
      <w:r w:rsidR="006C4636">
        <w:rPr>
          <w:rFonts w:ascii="Arial" w:hAnsi="Arial" w:cs="Arial"/>
          <w:sz w:val="20"/>
          <w:szCs w:val="20"/>
          <w:lang w:val="es-ES_tradnl"/>
        </w:rPr>
        <w:t>trayectorias</w:t>
      </w:r>
      <w:r w:rsidR="008D7EE8">
        <w:rPr>
          <w:rFonts w:ascii="Arial" w:hAnsi="Arial" w:cs="Arial"/>
          <w:sz w:val="20"/>
          <w:szCs w:val="20"/>
          <w:lang w:val="es-ES_tradnl"/>
        </w:rPr>
        <w:t xml:space="preserve"> escolares donde le corresponde trabajar en la atención de los alumnos que requieran ser </w:t>
      </w:r>
      <w:r w:rsidR="006C4636">
        <w:rPr>
          <w:rFonts w:ascii="Arial" w:hAnsi="Arial" w:cs="Arial"/>
          <w:sz w:val="20"/>
          <w:szCs w:val="20"/>
          <w:lang w:val="es-ES_tradnl"/>
        </w:rPr>
        <w:t>tutorados.</w:t>
      </w:r>
    </w:p>
    <w:p w:rsidR="00752A8A" w:rsidRDefault="00752A8A" w:rsidP="00766BB0">
      <w:pPr>
        <w:tabs>
          <w:tab w:val="left" w:pos="6804"/>
        </w:tabs>
        <w:spacing w:after="0" w:afterAutospacing="0"/>
        <w:jc w:val="both"/>
        <w:rPr>
          <w:rFonts w:ascii="Arial" w:hAnsi="Arial" w:cs="Arial"/>
          <w:sz w:val="20"/>
          <w:szCs w:val="20"/>
          <w:lang w:val="es-ES_tradnl"/>
        </w:rPr>
      </w:pPr>
    </w:p>
    <w:p w:rsidR="006C4636" w:rsidRDefault="006C4636"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Proponiendo dos rutas de enseñanza tutorial:</w:t>
      </w:r>
      <w:r w:rsidR="00035F2D">
        <w:rPr>
          <w:rFonts w:ascii="Arial" w:hAnsi="Arial" w:cs="Arial"/>
          <w:sz w:val="20"/>
          <w:szCs w:val="20"/>
          <w:lang w:val="es-ES_tradnl"/>
        </w:rPr>
        <w:t xml:space="preserve"> </w:t>
      </w:r>
    </w:p>
    <w:p w:rsidR="006C4636" w:rsidRDefault="006C4636"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Las Tutorías disciplinarias definidas como aquellas que atiende problemas académicos relacionados con las </w:t>
      </w:r>
      <w:r w:rsidR="00CB3B35">
        <w:rPr>
          <w:rFonts w:ascii="Arial" w:hAnsi="Arial" w:cs="Arial"/>
          <w:sz w:val="20"/>
          <w:szCs w:val="20"/>
          <w:lang w:val="es-ES_tradnl"/>
        </w:rPr>
        <w:t>disciplinas</w:t>
      </w:r>
      <w:r>
        <w:rPr>
          <w:rFonts w:ascii="Arial" w:hAnsi="Arial" w:cs="Arial"/>
          <w:sz w:val="20"/>
          <w:szCs w:val="20"/>
          <w:lang w:val="es-ES_tradnl"/>
        </w:rPr>
        <w:t xml:space="preserve"> que se cursan en una carrea funcionando a través de la enseñanza personalizada y </w:t>
      </w:r>
      <w:proofErr w:type="spellStart"/>
      <w:r>
        <w:rPr>
          <w:rFonts w:ascii="Arial" w:hAnsi="Arial" w:cs="Arial"/>
          <w:sz w:val="20"/>
          <w:szCs w:val="20"/>
          <w:lang w:val="es-ES_tradnl"/>
        </w:rPr>
        <w:t>us</w:t>
      </w:r>
      <w:proofErr w:type="spellEnd"/>
      <w:r>
        <w:rPr>
          <w:rFonts w:ascii="Arial" w:hAnsi="Arial" w:cs="Arial"/>
          <w:sz w:val="20"/>
          <w:szCs w:val="20"/>
          <w:lang w:val="es-ES_tradnl"/>
        </w:rPr>
        <w:t xml:space="preserve"> objetivo es poner al estudiante en el nivel que requiere de acuerdo a las exigencias de lo que este cursando. </w:t>
      </w:r>
    </w:p>
    <w:p w:rsidR="00304BB9" w:rsidRDefault="00304BB9"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Las Tutorías de apoyo Pedagógico donde se ubican los programas que se realizan, previo diagnóstico, con el fin de superar problemas de formación general que los estudiantes tienen independientemente de su disciplina con el objeto de que los estudiantes adquieran algunas herramientas básicas de trabajo intelectual y académico.</w:t>
      </w:r>
    </w:p>
    <w:p w:rsidR="00304BB9" w:rsidRDefault="00304BB9" w:rsidP="00766BB0">
      <w:pPr>
        <w:tabs>
          <w:tab w:val="left" w:pos="6804"/>
        </w:tabs>
        <w:spacing w:after="0" w:afterAutospacing="0"/>
        <w:jc w:val="both"/>
        <w:rPr>
          <w:rFonts w:ascii="Arial" w:hAnsi="Arial" w:cs="Arial"/>
          <w:sz w:val="20"/>
          <w:szCs w:val="20"/>
          <w:lang w:val="es-ES_tradnl"/>
        </w:rPr>
      </w:pPr>
    </w:p>
    <w:p w:rsidR="00CE0449" w:rsidRDefault="00CE0449"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w:t>
      </w:r>
      <w:r w:rsidR="00304BB9">
        <w:rPr>
          <w:rFonts w:ascii="Arial" w:hAnsi="Arial" w:cs="Arial"/>
          <w:sz w:val="20"/>
          <w:szCs w:val="20"/>
          <w:lang w:val="es-ES_tradnl"/>
        </w:rPr>
        <w:t xml:space="preserve"> La Universidad Guadalajara Lamar</w:t>
      </w:r>
      <w:r w:rsidR="006534BD">
        <w:rPr>
          <w:rFonts w:ascii="Arial" w:hAnsi="Arial" w:cs="Arial"/>
          <w:sz w:val="20"/>
          <w:szCs w:val="20"/>
          <w:lang w:val="es-ES_tradnl"/>
        </w:rPr>
        <w:t xml:space="preserve"> nos invita </w:t>
      </w:r>
      <w:r w:rsidR="00304BB9">
        <w:rPr>
          <w:rFonts w:ascii="Arial" w:hAnsi="Arial" w:cs="Arial"/>
          <w:sz w:val="20"/>
          <w:szCs w:val="20"/>
          <w:lang w:val="es-ES_tradnl"/>
        </w:rPr>
        <w:t xml:space="preserve"> como docentes </w:t>
      </w:r>
      <w:r w:rsidR="006534BD">
        <w:rPr>
          <w:rFonts w:ascii="Arial" w:hAnsi="Arial" w:cs="Arial"/>
          <w:sz w:val="20"/>
          <w:szCs w:val="20"/>
          <w:lang w:val="es-ES_tradnl"/>
        </w:rPr>
        <w:t>a integrarnos en la formación como tutores para acompañar a los estudiantes en su formación educativa entendiendo sus procesos de aprendizaje, a escucharlos, comprenderlos y orientarlos en relación a los problemas académicas, desarrollando en los  tutorados la capacidad de decidir y resolver sus problemas académicos, El tutor es el contacto inmediato con las acciones tutoriales, cuyo perfil profesional y académico le permita interactuar con otros profesionales de la educación en talleres conferencias y diferentes actividades temáticas en apoyo para el desarrollo integral de los alumnos.</w:t>
      </w:r>
    </w:p>
    <w:p w:rsidR="006534BD" w:rsidRDefault="006534BD" w:rsidP="00766BB0">
      <w:pPr>
        <w:tabs>
          <w:tab w:val="left" w:pos="6804"/>
        </w:tabs>
        <w:spacing w:after="0" w:afterAutospacing="0"/>
        <w:jc w:val="both"/>
        <w:rPr>
          <w:rFonts w:ascii="Arial" w:hAnsi="Arial" w:cs="Arial"/>
          <w:sz w:val="20"/>
          <w:szCs w:val="20"/>
          <w:lang w:val="es-ES_tradnl"/>
        </w:rPr>
      </w:pPr>
    </w:p>
    <w:p w:rsidR="006534BD" w:rsidRDefault="006534BD"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De relevante importancia considero la empatía que se establezca entre el tutor y el tutorado así como el perfil del tutor y su correspondencia en las necesidades de tutoría del alumno para que el programa institucional de tutorías tenga éxito.</w:t>
      </w:r>
    </w:p>
    <w:p w:rsidR="00AA65E3" w:rsidRDefault="00AA65E3" w:rsidP="00766BB0">
      <w:pPr>
        <w:tabs>
          <w:tab w:val="left" w:pos="6804"/>
        </w:tabs>
        <w:spacing w:after="0" w:afterAutospacing="0"/>
        <w:jc w:val="both"/>
        <w:rPr>
          <w:rFonts w:ascii="Arial" w:hAnsi="Arial" w:cs="Arial"/>
          <w:sz w:val="20"/>
          <w:szCs w:val="20"/>
          <w:lang w:val="es-ES_tradnl"/>
        </w:rPr>
      </w:pPr>
    </w:p>
    <w:p w:rsidR="00AA65E3" w:rsidRDefault="00AA65E3" w:rsidP="00766BB0">
      <w:pPr>
        <w:tabs>
          <w:tab w:val="left" w:pos="6804"/>
        </w:tabs>
        <w:spacing w:after="0" w:afterAutospacing="0"/>
        <w:jc w:val="both"/>
        <w:rPr>
          <w:rFonts w:ascii="Arial" w:hAnsi="Arial" w:cs="Arial"/>
          <w:b/>
          <w:sz w:val="20"/>
          <w:szCs w:val="20"/>
          <w:lang w:val="es-ES_tradnl"/>
        </w:rPr>
      </w:pPr>
      <w:r w:rsidRPr="00AF69F6">
        <w:rPr>
          <w:rFonts w:ascii="Arial" w:hAnsi="Arial" w:cs="Arial"/>
          <w:b/>
          <w:sz w:val="20"/>
          <w:szCs w:val="20"/>
          <w:lang w:val="es-ES_tradnl"/>
        </w:rPr>
        <w:t>Conclusiones.</w:t>
      </w:r>
    </w:p>
    <w:p w:rsidR="00AF69F6" w:rsidRPr="00AF69F6" w:rsidRDefault="00AF69F6" w:rsidP="00766BB0">
      <w:pPr>
        <w:tabs>
          <w:tab w:val="left" w:pos="6804"/>
        </w:tabs>
        <w:spacing w:after="0" w:afterAutospacing="0"/>
        <w:jc w:val="both"/>
        <w:rPr>
          <w:rFonts w:ascii="Arial" w:hAnsi="Arial" w:cs="Arial"/>
          <w:b/>
          <w:sz w:val="20"/>
          <w:szCs w:val="20"/>
          <w:lang w:val="es-ES_tradnl"/>
        </w:rPr>
      </w:pPr>
    </w:p>
    <w:p w:rsidR="00AA65E3" w:rsidRDefault="00CF2E51"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w:t>
      </w:r>
      <w:r w:rsidR="00AA65E3">
        <w:rPr>
          <w:rFonts w:ascii="Arial" w:hAnsi="Arial" w:cs="Arial"/>
          <w:sz w:val="20"/>
          <w:szCs w:val="20"/>
          <w:lang w:val="es-ES_tradnl"/>
        </w:rPr>
        <w:t xml:space="preserve">        La importancia de valorar las </w:t>
      </w:r>
      <w:r>
        <w:rPr>
          <w:rFonts w:ascii="Arial" w:hAnsi="Arial" w:cs="Arial"/>
          <w:sz w:val="20"/>
          <w:szCs w:val="20"/>
          <w:lang w:val="es-ES_tradnl"/>
        </w:rPr>
        <w:t>Tutorías</w:t>
      </w:r>
      <w:r w:rsidR="00AA65E3">
        <w:rPr>
          <w:rFonts w:ascii="Arial" w:hAnsi="Arial" w:cs="Arial"/>
          <w:sz w:val="20"/>
          <w:szCs w:val="20"/>
          <w:lang w:val="es-ES_tradnl"/>
        </w:rPr>
        <w:t xml:space="preserve"> </w:t>
      </w:r>
      <w:r>
        <w:rPr>
          <w:rFonts w:ascii="Arial" w:hAnsi="Arial" w:cs="Arial"/>
          <w:sz w:val="20"/>
          <w:szCs w:val="20"/>
          <w:lang w:val="es-ES_tradnl"/>
        </w:rPr>
        <w:t>Académicas</w:t>
      </w:r>
      <w:r w:rsidR="00AA65E3">
        <w:rPr>
          <w:rFonts w:ascii="Arial" w:hAnsi="Arial" w:cs="Arial"/>
          <w:sz w:val="20"/>
          <w:szCs w:val="20"/>
          <w:lang w:val="es-ES_tradnl"/>
        </w:rPr>
        <w:t xml:space="preserve"> nos invita a identificar y </w:t>
      </w:r>
      <w:r w:rsidR="00023398">
        <w:rPr>
          <w:rFonts w:ascii="Arial" w:hAnsi="Arial" w:cs="Arial"/>
          <w:sz w:val="20"/>
          <w:szCs w:val="20"/>
          <w:lang w:val="es-ES_tradnl"/>
        </w:rPr>
        <w:t>re significar</w:t>
      </w:r>
      <w:r w:rsidR="00AA65E3">
        <w:rPr>
          <w:rFonts w:ascii="Arial" w:hAnsi="Arial" w:cs="Arial"/>
          <w:sz w:val="20"/>
          <w:szCs w:val="20"/>
          <w:lang w:val="es-ES_tradnl"/>
        </w:rPr>
        <w:t xml:space="preserve"> los Programas de </w:t>
      </w:r>
      <w:r>
        <w:rPr>
          <w:rFonts w:ascii="Arial" w:hAnsi="Arial" w:cs="Arial"/>
          <w:sz w:val="20"/>
          <w:szCs w:val="20"/>
          <w:lang w:val="es-ES_tradnl"/>
        </w:rPr>
        <w:t>Tutorías</w:t>
      </w:r>
      <w:r w:rsidR="00AA65E3">
        <w:rPr>
          <w:rFonts w:ascii="Arial" w:hAnsi="Arial" w:cs="Arial"/>
          <w:sz w:val="20"/>
          <w:szCs w:val="20"/>
          <w:lang w:val="es-ES_tradnl"/>
        </w:rPr>
        <w:t xml:space="preserve"> </w:t>
      </w:r>
      <w:r>
        <w:rPr>
          <w:rFonts w:ascii="Arial" w:hAnsi="Arial" w:cs="Arial"/>
          <w:sz w:val="20"/>
          <w:szCs w:val="20"/>
          <w:lang w:val="es-ES_tradnl"/>
        </w:rPr>
        <w:t>Académicas</w:t>
      </w:r>
      <w:r w:rsidR="00AA65E3">
        <w:rPr>
          <w:rFonts w:ascii="Arial" w:hAnsi="Arial" w:cs="Arial"/>
          <w:sz w:val="20"/>
          <w:szCs w:val="20"/>
          <w:lang w:val="es-ES_tradnl"/>
        </w:rPr>
        <w:t xml:space="preserve"> en las Instituciones de Enseñanza Media Superior invitándonos al </w:t>
      </w:r>
      <w:r>
        <w:rPr>
          <w:rFonts w:ascii="Arial" w:hAnsi="Arial" w:cs="Arial"/>
          <w:sz w:val="20"/>
          <w:szCs w:val="20"/>
          <w:lang w:val="es-ES_tradnl"/>
        </w:rPr>
        <w:t>Análisis</w:t>
      </w:r>
      <w:r w:rsidR="00AA65E3">
        <w:rPr>
          <w:rFonts w:ascii="Arial" w:hAnsi="Arial" w:cs="Arial"/>
          <w:sz w:val="20"/>
          <w:szCs w:val="20"/>
          <w:lang w:val="es-ES_tradnl"/>
        </w:rPr>
        <w:t xml:space="preserve"> de la </w:t>
      </w:r>
      <w:r>
        <w:rPr>
          <w:rFonts w:ascii="Arial" w:hAnsi="Arial" w:cs="Arial"/>
          <w:sz w:val="20"/>
          <w:szCs w:val="20"/>
          <w:lang w:val="es-ES_tradnl"/>
        </w:rPr>
        <w:t>Tutorías</w:t>
      </w:r>
      <w:r w:rsidR="00AA65E3">
        <w:rPr>
          <w:rFonts w:ascii="Arial" w:hAnsi="Arial" w:cs="Arial"/>
          <w:sz w:val="20"/>
          <w:szCs w:val="20"/>
          <w:lang w:val="es-ES_tradnl"/>
        </w:rPr>
        <w:t xml:space="preserve">, revisando críticamente los procesos y las acciones de tutorías para </w:t>
      </w:r>
      <w:r w:rsidR="00AF69F6">
        <w:rPr>
          <w:rFonts w:ascii="Arial" w:hAnsi="Arial" w:cs="Arial"/>
          <w:sz w:val="20"/>
          <w:szCs w:val="20"/>
          <w:lang w:val="es-ES_tradnl"/>
        </w:rPr>
        <w:t>resinificar</w:t>
      </w:r>
      <w:r w:rsidR="00AA65E3">
        <w:rPr>
          <w:rFonts w:ascii="Arial" w:hAnsi="Arial" w:cs="Arial"/>
          <w:sz w:val="20"/>
          <w:szCs w:val="20"/>
          <w:lang w:val="es-ES_tradnl"/>
        </w:rPr>
        <w:t xml:space="preserve"> las intenciones y motivaciones de las mismas, analizándolas estructuras proceso y </w:t>
      </w:r>
      <w:r w:rsidR="00AF69F6">
        <w:rPr>
          <w:rFonts w:ascii="Arial" w:hAnsi="Arial" w:cs="Arial"/>
          <w:sz w:val="20"/>
          <w:szCs w:val="20"/>
          <w:lang w:val="es-ES_tradnl"/>
        </w:rPr>
        <w:t>dinámicas</w:t>
      </w:r>
      <w:r w:rsidR="00AA65E3">
        <w:rPr>
          <w:rFonts w:ascii="Arial" w:hAnsi="Arial" w:cs="Arial"/>
          <w:sz w:val="20"/>
          <w:szCs w:val="20"/>
          <w:lang w:val="es-ES_tradnl"/>
        </w:rPr>
        <w:t xml:space="preserve"> establecidas en los programas establecidos en la Universidad Guadalajara Lamar.</w:t>
      </w:r>
    </w:p>
    <w:p w:rsidR="00AA65E3" w:rsidRDefault="00AA65E3"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w:t>
      </w:r>
    </w:p>
    <w:p w:rsidR="00AA65E3" w:rsidRDefault="00AA65E3" w:rsidP="00766BB0">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Debemos reflexionar analizar y participar en la </w:t>
      </w:r>
      <w:r w:rsidR="00AF69F6">
        <w:rPr>
          <w:rFonts w:ascii="Arial" w:hAnsi="Arial" w:cs="Arial"/>
          <w:sz w:val="20"/>
          <w:szCs w:val="20"/>
          <w:lang w:val="es-ES_tradnl"/>
        </w:rPr>
        <w:t>re significación</w:t>
      </w:r>
      <w:r>
        <w:rPr>
          <w:rFonts w:ascii="Arial" w:hAnsi="Arial" w:cs="Arial"/>
          <w:sz w:val="20"/>
          <w:szCs w:val="20"/>
          <w:lang w:val="es-ES_tradnl"/>
        </w:rPr>
        <w:t xml:space="preserve"> de los proceso de acompañamiento escolar a nivel medio superior como un apoyo académico institucional.</w:t>
      </w:r>
    </w:p>
    <w:p w:rsidR="00AA65E3" w:rsidRDefault="00AA65E3" w:rsidP="00766BB0">
      <w:pPr>
        <w:tabs>
          <w:tab w:val="left" w:pos="6804"/>
        </w:tabs>
        <w:spacing w:after="0" w:afterAutospacing="0"/>
        <w:jc w:val="both"/>
        <w:rPr>
          <w:rFonts w:ascii="Arial" w:hAnsi="Arial" w:cs="Arial"/>
          <w:sz w:val="20"/>
          <w:szCs w:val="20"/>
          <w:lang w:val="es-ES_tradnl"/>
        </w:rPr>
      </w:pPr>
    </w:p>
    <w:p w:rsidR="00CE0449" w:rsidRDefault="00AA65E3" w:rsidP="006E47DC">
      <w:pPr>
        <w:tabs>
          <w:tab w:val="left" w:pos="6804"/>
        </w:tabs>
        <w:spacing w:after="0" w:afterAutospacing="0"/>
        <w:jc w:val="both"/>
        <w:rPr>
          <w:rFonts w:ascii="Arial" w:hAnsi="Arial" w:cs="Arial"/>
          <w:sz w:val="20"/>
          <w:szCs w:val="20"/>
          <w:lang w:val="es-ES_tradnl"/>
        </w:rPr>
      </w:pPr>
      <w:r>
        <w:rPr>
          <w:rFonts w:ascii="Arial" w:hAnsi="Arial" w:cs="Arial"/>
          <w:sz w:val="20"/>
          <w:szCs w:val="20"/>
          <w:lang w:val="es-ES_tradnl"/>
        </w:rPr>
        <w:t xml:space="preserve">           El sentido común</w:t>
      </w:r>
      <w:r w:rsidR="00CF2E51">
        <w:rPr>
          <w:rFonts w:ascii="Arial" w:hAnsi="Arial" w:cs="Arial"/>
          <w:sz w:val="20"/>
          <w:szCs w:val="20"/>
          <w:lang w:val="es-ES_tradnl"/>
        </w:rPr>
        <w:t xml:space="preserve"> nos orienta a revisar y recomponer lo que hacemos con </w:t>
      </w:r>
      <w:r w:rsidR="00AF69F6">
        <w:rPr>
          <w:rFonts w:ascii="Arial" w:hAnsi="Arial" w:cs="Arial"/>
          <w:sz w:val="20"/>
          <w:szCs w:val="20"/>
          <w:lang w:val="es-ES_tradnl"/>
        </w:rPr>
        <w:t>Institución</w:t>
      </w:r>
      <w:r w:rsidR="00CF2E51">
        <w:rPr>
          <w:rFonts w:ascii="Arial" w:hAnsi="Arial" w:cs="Arial"/>
          <w:sz w:val="20"/>
          <w:szCs w:val="20"/>
          <w:lang w:val="es-ES_tradnl"/>
        </w:rPr>
        <w:t xml:space="preserve">, </w:t>
      </w:r>
      <w:r w:rsidR="00AF69F6">
        <w:rPr>
          <w:rFonts w:ascii="Arial" w:hAnsi="Arial" w:cs="Arial"/>
          <w:sz w:val="20"/>
          <w:szCs w:val="20"/>
          <w:lang w:val="es-ES_tradnl"/>
        </w:rPr>
        <w:t>Académicos</w:t>
      </w:r>
      <w:r w:rsidR="00CF2E51">
        <w:rPr>
          <w:rFonts w:ascii="Arial" w:hAnsi="Arial" w:cs="Arial"/>
          <w:sz w:val="20"/>
          <w:szCs w:val="20"/>
          <w:lang w:val="es-ES_tradnl"/>
        </w:rPr>
        <w:t xml:space="preserve"> Administrativos, Docentes y Sociedad en general frente a los alumnos que requieren para ser competitivos una enseñanza integral por competencias docentes pr</w:t>
      </w:r>
      <w:r w:rsidR="00023398">
        <w:rPr>
          <w:rFonts w:ascii="Arial" w:hAnsi="Arial" w:cs="Arial"/>
          <w:sz w:val="20"/>
          <w:szCs w:val="20"/>
          <w:lang w:val="es-ES_tradnl"/>
        </w:rPr>
        <w:t>ofesionales en dó</w:t>
      </w:r>
      <w:r w:rsidR="00CF2E51">
        <w:rPr>
          <w:rFonts w:ascii="Arial" w:hAnsi="Arial" w:cs="Arial"/>
          <w:sz w:val="20"/>
          <w:szCs w:val="20"/>
          <w:lang w:val="es-ES_tradnl"/>
        </w:rPr>
        <w:t xml:space="preserve">nde la </w:t>
      </w:r>
      <w:r w:rsidR="003B3B79">
        <w:rPr>
          <w:rFonts w:ascii="Arial" w:hAnsi="Arial" w:cs="Arial"/>
          <w:sz w:val="20"/>
          <w:szCs w:val="20"/>
          <w:lang w:val="es-ES_tradnl"/>
        </w:rPr>
        <w:t>tutoría</w:t>
      </w:r>
      <w:r w:rsidR="00CF2E51">
        <w:rPr>
          <w:rFonts w:ascii="Arial" w:hAnsi="Arial" w:cs="Arial"/>
          <w:sz w:val="20"/>
          <w:szCs w:val="20"/>
          <w:lang w:val="es-ES_tradnl"/>
        </w:rPr>
        <w:t xml:space="preserve"> toma relevante importancia en este proceso de acompañamiento </w:t>
      </w:r>
      <w:r w:rsidR="00AF69F6">
        <w:rPr>
          <w:rFonts w:ascii="Arial" w:hAnsi="Arial" w:cs="Arial"/>
          <w:sz w:val="20"/>
          <w:szCs w:val="20"/>
          <w:lang w:val="es-ES_tradnl"/>
        </w:rPr>
        <w:t>profesional</w:t>
      </w:r>
      <w:r w:rsidR="00CF2E51">
        <w:rPr>
          <w:rFonts w:ascii="Arial" w:hAnsi="Arial" w:cs="Arial"/>
          <w:sz w:val="20"/>
          <w:szCs w:val="20"/>
          <w:lang w:val="es-ES_tradnl"/>
        </w:rPr>
        <w:t xml:space="preserve"> que realiza el académico o tutor con el objetivo de mejorar el proceso formativo del alumno, elevando su calidad académica</w:t>
      </w:r>
      <w:r w:rsidR="00E40040">
        <w:rPr>
          <w:rFonts w:ascii="Arial" w:hAnsi="Arial" w:cs="Arial"/>
          <w:sz w:val="20"/>
          <w:szCs w:val="20"/>
          <w:lang w:val="es-ES_tradnl"/>
        </w:rPr>
        <w:t>,</w:t>
      </w:r>
      <w:r w:rsidR="00CF2E51">
        <w:rPr>
          <w:rFonts w:ascii="Arial" w:hAnsi="Arial" w:cs="Arial"/>
          <w:sz w:val="20"/>
          <w:szCs w:val="20"/>
          <w:lang w:val="es-ES_tradnl"/>
        </w:rPr>
        <w:t xml:space="preserve"> evitando la deserción del alumno, mediante intervenciones tempranas en el momento necesario para poder dar el apoyo integral al alumno, </w:t>
      </w:r>
      <w:r w:rsidR="003B3B79">
        <w:rPr>
          <w:rFonts w:ascii="Arial" w:hAnsi="Arial" w:cs="Arial"/>
          <w:sz w:val="20"/>
          <w:szCs w:val="20"/>
          <w:lang w:val="es-ES_tradnl"/>
        </w:rPr>
        <w:t>involucrándose</w:t>
      </w:r>
      <w:r w:rsidR="00CF2E51">
        <w:rPr>
          <w:rFonts w:ascii="Arial" w:hAnsi="Arial" w:cs="Arial"/>
          <w:sz w:val="20"/>
          <w:szCs w:val="20"/>
          <w:lang w:val="es-ES_tradnl"/>
        </w:rPr>
        <w:t xml:space="preserve"> como académicos, tutores instituciones y sociedad en general</w:t>
      </w:r>
    </w:p>
    <w:p w:rsidR="003B3B79" w:rsidRDefault="00CF2E51" w:rsidP="006E47DC">
      <w:pPr>
        <w:tabs>
          <w:tab w:val="left" w:pos="6804"/>
        </w:tabs>
        <w:spacing w:after="0" w:afterAutospacing="0"/>
        <w:jc w:val="both"/>
        <w:rPr>
          <w:rFonts w:ascii="Arial" w:hAnsi="Arial" w:cs="Arial"/>
          <w:sz w:val="20"/>
          <w:szCs w:val="20"/>
          <w:lang w:val="es-ES_tradnl"/>
        </w:rPr>
      </w:pPr>
      <w:proofErr w:type="gramStart"/>
      <w:r>
        <w:rPr>
          <w:rFonts w:ascii="Arial" w:hAnsi="Arial" w:cs="Arial"/>
          <w:sz w:val="20"/>
          <w:szCs w:val="20"/>
          <w:lang w:val="es-ES_tradnl"/>
        </w:rPr>
        <w:t>en</w:t>
      </w:r>
      <w:proofErr w:type="gramEnd"/>
      <w:r>
        <w:rPr>
          <w:rFonts w:ascii="Arial" w:hAnsi="Arial" w:cs="Arial"/>
          <w:sz w:val="20"/>
          <w:szCs w:val="20"/>
          <w:lang w:val="es-ES_tradnl"/>
        </w:rPr>
        <w:t xml:space="preserve"> las necesidades sentidas y detectadas de tutorado en su proceso de enseñanza aprendizaje , involucrando al alumno con empatía en el interés de recibir este apoyo tutorial y a la institución para que mejore sus proceso tutoriales, identificando las necesidades de los alumnos de nivel alto, intermedio y bajo otorgando a cada uno de ellos las herramientas para su desarrollo y competencia en el aprendizaje profesional</w:t>
      </w:r>
      <w:r w:rsidR="003B3B79">
        <w:rPr>
          <w:rFonts w:ascii="Arial" w:hAnsi="Arial" w:cs="Arial"/>
          <w:sz w:val="20"/>
          <w:szCs w:val="20"/>
          <w:lang w:val="es-ES_tradnl"/>
        </w:rPr>
        <w:t>.</w:t>
      </w:r>
    </w:p>
    <w:p w:rsidR="003B3B79" w:rsidRDefault="003B3B79" w:rsidP="006E47DC">
      <w:pPr>
        <w:tabs>
          <w:tab w:val="left" w:pos="6804"/>
        </w:tabs>
        <w:spacing w:after="0" w:afterAutospacing="0"/>
        <w:jc w:val="both"/>
        <w:rPr>
          <w:rFonts w:ascii="Arial" w:hAnsi="Arial" w:cs="Arial"/>
          <w:sz w:val="20"/>
          <w:szCs w:val="20"/>
          <w:lang w:val="es-ES_tradnl"/>
        </w:rPr>
      </w:pPr>
    </w:p>
    <w:p w:rsidR="00CF2E51" w:rsidRDefault="00CF2E51" w:rsidP="006E47DC">
      <w:pPr>
        <w:tabs>
          <w:tab w:val="left" w:pos="6804"/>
        </w:tabs>
        <w:spacing w:after="0" w:afterAutospacing="0"/>
        <w:jc w:val="both"/>
        <w:rPr>
          <w:rFonts w:ascii="Arial" w:hAnsi="Arial" w:cs="Arial"/>
          <w:sz w:val="20"/>
          <w:szCs w:val="20"/>
          <w:lang w:val="es-ES_tradnl"/>
        </w:rPr>
      </w:pPr>
    </w:p>
    <w:p w:rsidR="00CF2E51" w:rsidRDefault="006B30C0" w:rsidP="006E47DC">
      <w:pPr>
        <w:tabs>
          <w:tab w:val="left" w:pos="6804"/>
        </w:tabs>
        <w:spacing w:after="0" w:afterAutospacing="0"/>
        <w:jc w:val="both"/>
        <w:rPr>
          <w:rFonts w:ascii="Arial" w:hAnsi="Arial" w:cs="Arial"/>
          <w:b/>
          <w:sz w:val="20"/>
          <w:szCs w:val="20"/>
          <w:lang w:val="es-ES_tradnl"/>
        </w:rPr>
      </w:pPr>
      <w:r w:rsidRPr="003B3B79">
        <w:rPr>
          <w:rFonts w:ascii="Arial" w:hAnsi="Arial" w:cs="Arial"/>
          <w:b/>
          <w:sz w:val="20"/>
          <w:szCs w:val="20"/>
          <w:lang w:val="es-ES_tradnl"/>
        </w:rPr>
        <w:t>Bibliografía</w:t>
      </w:r>
      <w:r w:rsidR="00CF2E51" w:rsidRPr="003B3B79">
        <w:rPr>
          <w:rFonts w:ascii="Arial" w:hAnsi="Arial" w:cs="Arial"/>
          <w:b/>
          <w:sz w:val="20"/>
          <w:szCs w:val="20"/>
          <w:lang w:val="es-ES_tradnl"/>
        </w:rPr>
        <w:t>.</w:t>
      </w:r>
    </w:p>
    <w:p w:rsidR="006B30C0" w:rsidRDefault="006B30C0" w:rsidP="006E47DC">
      <w:pPr>
        <w:tabs>
          <w:tab w:val="left" w:pos="6804"/>
        </w:tabs>
        <w:spacing w:after="0" w:afterAutospacing="0"/>
        <w:jc w:val="both"/>
        <w:rPr>
          <w:rFonts w:ascii="Arial" w:hAnsi="Arial" w:cs="Arial"/>
          <w:b/>
          <w:sz w:val="20"/>
          <w:szCs w:val="20"/>
          <w:lang w:val="es-ES_tradnl"/>
        </w:rPr>
      </w:pPr>
    </w:p>
    <w:p w:rsidR="006B30C0" w:rsidRPr="00867129" w:rsidRDefault="006B30C0" w:rsidP="006E47DC">
      <w:pPr>
        <w:tabs>
          <w:tab w:val="left" w:pos="6804"/>
        </w:tabs>
        <w:spacing w:after="0" w:afterAutospacing="0"/>
        <w:jc w:val="both"/>
        <w:rPr>
          <w:rFonts w:ascii="Arial" w:hAnsi="Arial" w:cs="Arial"/>
          <w:sz w:val="20"/>
          <w:szCs w:val="20"/>
          <w:lang w:val="es-ES_tradnl"/>
        </w:rPr>
      </w:pPr>
      <w:r w:rsidRPr="00867129">
        <w:rPr>
          <w:rFonts w:ascii="Arial" w:hAnsi="Arial" w:cs="Arial"/>
          <w:sz w:val="20"/>
          <w:szCs w:val="20"/>
          <w:lang w:val="es-ES_tradnl"/>
        </w:rPr>
        <w:t xml:space="preserve">Beltrán Casanova, Jenny y José Luis Suárez Domínguez  El quehacer </w:t>
      </w:r>
      <w:r w:rsidR="00867129" w:rsidRPr="00867129">
        <w:rPr>
          <w:rFonts w:ascii="Arial" w:hAnsi="Arial" w:cs="Arial"/>
          <w:sz w:val="20"/>
          <w:szCs w:val="20"/>
          <w:lang w:val="es-ES_tradnl"/>
        </w:rPr>
        <w:t>tutorial</w:t>
      </w:r>
      <w:r w:rsidRPr="00867129">
        <w:rPr>
          <w:rFonts w:ascii="Arial" w:hAnsi="Arial" w:cs="Arial"/>
          <w:sz w:val="20"/>
          <w:szCs w:val="20"/>
          <w:lang w:val="es-ES_tradnl"/>
        </w:rPr>
        <w:t xml:space="preserve"> Guía de trabajo. </w:t>
      </w:r>
    </w:p>
    <w:p w:rsidR="006B30C0" w:rsidRPr="00867129" w:rsidRDefault="006B30C0" w:rsidP="006E47DC">
      <w:pPr>
        <w:tabs>
          <w:tab w:val="left" w:pos="6804"/>
        </w:tabs>
        <w:spacing w:after="0" w:afterAutospacing="0"/>
        <w:jc w:val="both"/>
        <w:rPr>
          <w:rFonts w:ascii="Arial" w:hAnsi="Arial" w:cs="Arial"/>
          <w:sz w:val="20"/>
          <w:szCs w:val="20"/>
          <w:lang w:val="es-ES_tradnl"/>
        </w:rPr>
      </w:pPr>
      <w:r w:rsidRPr="00867129">
        <w:rPr>
          <w:rFonts w:ascii="Arial" w:hAnsi="Arial" w:cs="Arial"/>
          <w:sz w:val="20"/>
          <w:szCs w:val="20"/>
          <w:lang w:val="es-ES_tradnl"/>
        </w:rPr>
        <w:t>Universidad Veracruzana. 2003 p.p. 79-99.</w:t>
      </w:r>
    </w:p>
    <w:p w:rsidR="006B30C0" w:rsidRPr="00867129" w:rsidRDefault="006B30C0" w:rsidP="006E47DC">
      <w:pPr>
        <w:tabs>
          <w:tab w:val="left" w:pos="6804"/>
        </w:tabs>
        <w:spacing w:after="0" w:afterAutospacing="0"/>
        <w:jc w:val="both"/>
        <w:rPr>
          <w:rFonts w:ascii="Arial" w:hAnsi="Arial" w:cs="Arial"/>
          <w:sz w:val="20"/>
          <w:szCs w:val="20"/>
          <w:lang w:val="es-ES_tradnl"/>
        </w:rPr>
      </w:pPr>
    </w:p>
    <w:p w:rsidR="006B30C0" w:rsidRPr="00867129" w:rsidRDefault="006B30C0" w:rsidP="006E47DC">
      <w:pPr>
        <w:tabs>
          <w:tab w:val="left" w:pos="6804"/>
        </w:tabs>
        <w:spacing w:after="0" w:afterAutospacing="0"/>
        <w:jc w:val="both"/>
        <w:rPr>
          <w:rFonts w:ascii="Arial" w:hAnsi="Arial" w:cs="Arial"/>
          <w:sz w:val="20"/>
          <w:szCs w:val="20"/>
          <w:lang w:val="es-ES_tradnl"/>
        </w:rPr>
      </w:pPr>
      <w:r w:rsidRPr="00867129">
        <w:rPr>
          <w:rFonts w:ascii="Arial" w:hAnsi="Arial" w:cs="Arial"/>
          <w:sz w:val="20"/>
          <w:szCs w:val="20"/>
          <w:lang w:val="es-ES_tradnl"/>
        </w:rPr>
        <w:t xml:space="preserve">Manual del </w:t>
      </w:r>
      <w:r w:rsidR="00867129" w:rsidRPr="00867129">
        <w:rPr>
          <w:rFonts w:ascii="Arial" w:hAnsi="Arial" w:cs="Arial"/>
          <w:sz w:val="20"/>
          <w:szCs w:val="20"/>
          <w:lang w:val="es-ES_tradnl"/>
        </w:rPr>
        <w:t>Académico</w:t>
      </w:r>
      <w:r w:rsidRPr="00867129">
        <w:rPr>
          <w:rFonts w:ascii="Arial" w:hAnsi="Arial" w:cs="Arial"/>
          <w:sz w:val="20"/>
          <w:szCs w:val="20"/>
          <w:lang w:val="es-ES_tradnl"/>
        </w:rPr>
        <w:t xml:space="preserve"> Universidad Guadalajara Lamar 5.6.3 Programa Institucional de </w:t>
      </w:r>
      <w:r w:rsidR="00867129" w:rsidRPr="00867129">
        <w:rPr>
          <w:rFonts w:ascii="Arial" w:hAnsi="Arial" w:cs="Arial"/>
          <w:sz w:val="20"/>
          <w:szCs w:val="20"/>
          <w:lang w:val="es-ES_tradnl"/>
        </w:rPr>
        <w:t>Tutorías</w:t>
      </w:r>
      <w:r w:rsidRPr="00867129">
        <w:rPr>
          <w:rFonts w:ascii="Arial" w:hAnsi="Arial" w:cs="Arial"/>
          <w:sz w:val="20"/>
          <w:szCs w:val="20"/>
          <w:lang w:val="es-ES_tradnl"/>
        </w:rPr>
        <w:t xml:space="preserve"> </w:t>
      </w:r>
      <w:r w:rsidR="00867129" w:rsidRPr="00867129">
        <w:rPr>
          <w:rFonts w:ascii="Arial" w:hAnsi="Arial" w:cs="Arial"/>
          <w:sz w:val="20"/>
          <w:szCs w:val="20"/>
          <w:lang w:val="es-ES_tradnl"/>
        </w:rPr>
        <w:t>pág.</w:t>
      </w:r>
      <w:r w:rsidRPr="00867129">
        <w:rPr>
          <w:rFonts w:ascii="Arial" w:hAnsi="Arial" w:cs="Arial"/>
          <w:sz w:val="20"/>
          <w:szCs w:val="20"/>
          <w:lang w:val="es-ES_tradnl"/>
        </w:rPr>
        <w:t xml:space="preserve"> 26, </w:t>
      </w:r>
      <w:r w:rsidR="00867129" w:rsidRPr="00867129">
        <w:rPr>
          <w:rFonts w:ascii="Arial" w:hAnsi="Arial" w:cs="Arial"/>
          <w:sz w:val="20"/>
          <w:szCs w:val="20"/>
          <w:lang w:val="es-ES_tradnl"/>
        </w:rPr>
        <w:t>pág.</w:t>
      </w:r>
      <w:r w:rsidRPr="00867129">
        <w:rPr>
          <w:rFonts w:ascii="Arial" w:hAnsi="Arial" w:cs="Arial"/>
          <w:sz w:val="20"/>
          <w:szCs w:val="20"/>
          <w:lang w:val="es-ES_tradnl"/>
        </w:rPr>
        <w:t xml:space="preserve"> 27 </w:t>
      </w:r>
      <w:r w:rsidR="00867129" w:rsidRPr="00867129">
        <w:rPr>
          <w:rFonts w:ascii="Arial" w:hAnsi="Arial" w:cs="Arial"/>
          <w:sz w:val="20"/>
          <w:szCs w:val="20"/>
          <w:lang w:val="es-ES_tradnl"/>
        </w:rPr>
        <w:t>pág.</w:t>
      </w:r>
      <w:r w:rsidRPr="00867129">
        <w:rPr>
          <w:rFonts w:ascii="Arial" w:hAnsi="Arial" w:cs="Arial"/>
          <w:sz w:val="20"/>
          <w:szCs w:val="20"/>
          <w:lang w:val="es-ES_tradnl"/>
        </w:rPr>
        <w:t xml:space="preserve"> 28.</w:t>
      </w:r>
    </w:p>
    <w:p w:rsidR="006B30C0" w:rsidRPr="00867129" w:rsidRDefault="006B30C0" w:rsidP="006E47DC">
      <w:pPr>
        <w:tabs>
          <w:tab w:val="left" w:pos="6804"/>
        </w:tabs>
        <w:spacing w:after="0" w:afterAutospacing="0"/>
        <w:jc w:val="both"/>
        <w:rPr>
          <w:rFonts w:ascii="Arial" w:hAnsi="Arial" w:cs="Arial"/>
          <w:sz w:val="20"/>
          <w:szCs w:val="20"/>
          <w:lang w:val="es-ES_tradnl"/>
        </w:rPr>
      </w:pPr>
    </w:p>
    <w:p w:rsidR="006B30C0" w:rsidRPr="00867129" w:rsidRDefault="006B30C0" w:rsidP="006E47DC">
      <w:pPr>
        <w:tabs>
          <w:tab w:val="left" w:pos="6804"/>
        </w:tabs>
        <w:spacing w:after="0" w:afterAutospacing="0"/>
        <w:jc w:val="both"/>
        <w:rPr>
          <w:rFonts w:ascii="Arial" w:hAnsi="Arial" w:cs="Arial"/>
          <w:sz w:val="20"/>
          <w:szCs w:val="20"/>
          <w:lang w:val="es-ES_tradnl"/>
        </w:rPr>
      </w:pPr>
      <w:r w:rsidRPr="00867129">
        <w:rPr>
          <w:rFonts w:ascii="Arial" w:hAnsi="Arial" w:cs="Arial"/>
          <w:sz w:val="20"/>
          <w:szCs w:val="20"/>
          <w:lang w:val="es-ES_tradnl"/>
        </w:rPr>
        <w:t xml:space="preserve">Plan de Desarrollo Institucional </w:t>
      </w:r>
      <w:r w:rsidR="00867129" w:rsidRPr="00867129">
        <w:rPr>
          <w:rFonts w:ascii="Arial" w:hAnsi="Arial" w:cs="Arial"/>
          <w:sz w:val="20"/>
          <w:szCs w:val="20"/>
          <w:lang w:val="es-ES_tradnl"/>
        </w:rPr>
        <w:t>Visión</w:t>
      </w:r>
      <w:r w:rsidRPr="00867129">
        <w:rPr>
          <w:rFonts w:ascii="Arial" w:hAnsi="Arial" w:cs="Arial"/>
          <w:sz w:val="20"/>
          <w:szCs w:val="20"/>
          <w:lang w:val="es-ES_tradnl"/>
        </w:rPr>
        <w:t xml:space="preserve"> 2030 </w:t>
      </w:r>
      <w:r w:rsidR="00867129" w:rsidRPr="00867129">
        <w:rPr>
          <w:rFonts w:ascii="Arial" w:hAnsi="Arial" w:cs="Arial"/>
          <w:sz w:val="20"/>
          <w:szCs w:val="20"/>
          <w:lang w:val="es-ES_tradnl"/>
        </w:rPr>
        <w:t>Universidad de Guadalajara  El papel de las instituciones educativas en la sociedad del conocimiento pagina 7 pagina 8.</w:t>
      </w:r>
    </w:p>
    <w:p w:rsidR="00CF2E51" w:rsidRPr="00867129" w:rsidRDefault="00CF2E51" w:rsidP="006E47DC">
      <w:pPr>
        <w:tabs>
          <w:tab w:val="left" w:pos="6804"/>
        </w:tabs>
        <w:spacing w:after="0" w:afterAutospacing="0"/>
        <w:jc w:val="both"/>
        <w:rPr>
          <w:rFonts w:ascii="Arial" w:hAnsi="Arial" w:cs="Arial"/>
          <w:sz w:val="20"/>
          <w:szCs w:val="20"/>
          <w:lang w:val="es-ES_tradnl"/>
        </w:rPr>
      </w:pPr>
    </w:p>
    <w:p w:rsidR="006E47DC" w:rsidRPr="00867129" w:rsidRDefault="00CF2E51" w:rsidP="006E47DC">
      <w:pPr>
        <w:spacing w:after="0" w:afterAutospacing="0" w:line="240" w:lineRule="auto"/>
        <w:jc w:val="both"/>
        <w:rPr>
          <w:rFonts w:ascii="Arial" w:eastAsia="Times New Roman" w:hAnsi="Arial" w:cs="Arial"/>
          <w:color w:val="666666"/>
        </w:rPr>
      </w:pPr>
      <w:r w:rsidRPr="00867129">
        <w:rPr>
          <w:rFonts w:ascii="Arial" w:eastAsia="Times New Roman" w:hAnsi="Arial" w:cs="Arial"/>
          <w:color w:val="666666"/>
        </w:rPr>
        <w:t xml:space="preserve"> </w:t>
      </w:r>
    </w:p>
    <w:p w:rsidR="00CE0449" w:rsidRPr="00867129" w:rsidRDefault="00CE0449" w:rsidP="00766BB0">
      <w:pPr>
        <w:tabs>
          <w:tab w:val="left" w:pos="6804"/>
        </w:tabs>
        <w:spacing w:after="0" w:afterAutospacing="0"/>
        <w:jc w:val="both"/>
        <w:rPr>
          <w:rFonts w:ascii="Arial" w:hAnsi="Arial" w:cs="Arial"/>
          <w:sz w:val="20"/>
          <w:szCs w:val="20"/>
        </w:rPr>
      </w:pPr>
    </w:p>
    <w:p w:rsidR="004E0822" w:rsidRPr="00867129" w:rsidRDefault="004E0822" w:rsidP="00766BB0">
      <w:pPr>
        <w:tabs>
          <w:tab w:val="left" w:pos="6804"/>
        </w:tabs>
        <w:spacing w:after="0" w:afterAutospacing="0"/>
        <w:jc w:val="both"/>
        <w:rPr>
          <w:rFonts w:ascii="Arial" w:hAnsi="Arial" w:cs="Arial"/>
          <w:sz w:val="20"/>
          <w:szCs w:val="20"/>
          <w:lang w:val="es-ES_tradnl"/>
        </w:rPr>
      </w:pPr>
    </w:p>
    <w:p w:rsidR="004E0822" w:rsidRPr="00867129" w:rsidRDefault="004E0822" w:rsidP="00766BB0">
      <w:pPr>
        <w:tabs>
          <w:tab w:val="left" w:pos="6804"/>
        </w:tabs>
        <w:spacing w:after="0" w:afterAutospacing="0"/>
        <w:jc w:val="both"/>
        <w:rPr>
          <w:rFonts w:ascii="Arial" w:hAnsi="Arial" w:cs="Arial"/>
          <w:sz w:val="20"/>
          <w:szCs w:val="20"/>
          <w:lang w:val="es-ES_tradnl"/>
        </w:rPr>
      </w:pPr>
    </w:p>
    <w:sectPr w:rsidR="004E0822" w:rsidRPr="00867129" w:rsidSect="003B3B79">
      <w:pgSz w:w="12240" w:h="15840"/>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3C15"/>
    <w:rsid w:val="00023398"/>
    <w:rsid w:val="00035F2D"/>
    <w:rsid w:val="000B63AD"/>
    <w:rsid w:val="0010095B"/>
    <w:rsid w:val="00147C49"/>
    <w:rsid w:val="00163ADB"/>
    <w:rsid w:val="0017254E"/>
    <w:rsid w:val="00177449"/>
    <w:rsid w:val="002305CD"/>
    <w:rsid w:val="0024454F"/>
    <w:rsid w:val="00260DAC"/>
    <w:rsid w:val="002D1F42"/>
    <w:rsid w:val="002F7007"/>
    <w:rsid w:val="00304BB9"/>
    <w:rsid w:val="003552C7"/>
    <w:rsid w:val="003B3B79"/>
    <w:rsid w:val="003E17B5"/>
    <w:rsid w:val="004E0822"/>
    <w:rsid w:val="00501431"/>
    <w:rsid w:val="005C3F00"/>
    <w:rsid w:val="005D7663"/>
    <w:rsid w:val="0060452C"/>
    <w:rsid w:val="006534BD"/>
    <w:rsid w:val="00663C15"/>
    <w:rsid w:val="006B30C0"/>
    <w:rsid w:val="006C4636"/>
    <w:rsid w:val="006E47DC"/>
    <w:rsid w:val="00742C7F"/>
    <w:rsid w:val="00752A8A"/>
    <w:rsid w:val="00766BB0"/>
    <w:rsid w:val="008434DD"/>
    <w:rsid w:val="00867129"/>
    <w:rsid w:val="008D1EE9"/>
    <w:rsid w:val="008D7EE8"/>
    <w:rsid w:val="009650E3"/>
    <w:rsid w:val="0096646E"/>
    <w:rsid w:val="009C3767"/>
    <w:rsid w:val="009D25FA"/>
    <w:rsid w:val="009F747E"/>
    <w:rsid w:val="00A04F9E"/>
    <w:rsid w:val="00A631A6"/>
    <w:rsid w:val="00AA65E3"/>
    <w:rsid w:val="00AF69F6"/>
    <w:rsid w:val="00B62F27"/>
    <w:rsid w:val="00BD29A5"/>
    <w:rsid w:val="00C72A5A"/>
    <w:rsid w:val="00CB3B35"/>
    <w:rsid w:val="00CE0449"/>
    <w:rsid w:val="00CF2E51"/>
    <w:rsid w:val="00D4792D"/>
    <w:rsid w:val="00E05C21"/>
    <w:rsid w:val="00E40040"/>
    <w:rsid w:val="00E57B13"/>
    <w:rsid w:val="00EB6B5A"/>
    <w:rsid w:val="00EC3462"/>
    <w:rsid w:val="00EC4889"/>
    <w:rsid w:val="00EE6762"/>
    <w:rsid w:val="00FB6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DA40-5BE6-4BCE-9DAF-6221D5EF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1181</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41</cp:revision>
  <dcterms:created xsi:type="dcterms:W3CDTF">2010-10-16T21:18:00Z</dcterms:created>
  <dcterms:modified xsi:type="dcterms:W3CDTF">2010-10-16T23:56:00Z</dcterms:modified>
</cp:coreProperties>
</file>