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E2" w:rsidRPr="002E5316" w:rsidRDefault="007B5CE2" w:rsidP="007B5CE2">
      <w:pPr>
        <w:rPr>
          <w:b/>
        </w:rPr>
      </w:pPr>
      <w:r w:rsidRPr="002E5316">
        <w:rPr>
          <w:b/>
        </w:rPr>
        <w:t xml:space="preserve">¿El tipo de docente que soy responde a los estilos de aprendizaje del alumno Lamar?, ¿por qué? </w:t>
      </w:r>
    </w:p>
    <w:p w:rsidR="005B1981" w:rsidRPr="007B5CE2" w:rsidRDefault="005B1981" w:rsidP="005B1981">
      <w:pPr>
        <w:shd w:val="clear" w:color="auto" w:fill="FFFFFF"/>
        <w:spacing w:before="135" w:after="135" w:line="270" w:lineRule="atLeast"/>
        <w:rPr>
          <w:rFonts w:ascii="Georgia" w:eastAsia="Times New Roman" w:hAnsi="Georgia" w:cs="Arial"/>
          <w:color w:val="445555"/>
          <w:sz w:val="21"/>
          <w:szCs w:val="21"/>
          <w:lang w:val="es-ES" w:eastAsia="es-MX"/>
        </w:rPr>
      </w:pPr>
      <w:r w:rsidRPr="007B5CE2">
        <w:rPr>
          <w:rFonts w:ascii="Georgia" w:eastAsia="Times New Roman" w:hAnsi="Georgia" w:cs="Arial"/>
          <w:color w:val="445555"/>
          <w:sz w:val="21"/>
          <w:szCs w:val="21"/>
          <w:lang w:val="es-ES" w:eastAsia="es-MX"/>
        </w:rPr>
        <w:t xml:space="preserve">B. El Profesor Tecnológico: la enseñanza </w:t>
      </w:r>
      <w:proofErr w:type="spellStart"/>
      <w:r w:rsidRPr="007B5CE2">
        <w:rPr>
          <w:rFonts w:ascii="Georgia" w:eastAsia="Times New Roman" w:hAnsi="Georgia" w:cs="Arial"/>
          <w:color w:val="445555"/>
          <w:sz w:val="21"/>
          <w:szCs w:val="21"/>
          <w:lang w:val="es-ES" w:eastAsia="es-MX"/>
        </w:rPr>
        <w:t>esta</w:t>
      </w:r>
      <w:proofErr w:type="spellEnd"/>
      <w:r w:rsidRPr="007B5CE2">
        <w:rPr>
          <w:rFonts w:ascii="Georgia" w:eastAsia="Times New Roman" w:hAnsi="Georgia" w:cs="Arial"/>
          <w:color w:val="445555"/>
          <w:sz w:val="21"/>
          <w:szCs w:val="21"/>
          <w:lang w:val="es-ES" w:eastAsia="es-MX"/>
        </w:rPr>
        <w:t xml:space="preserve"> mediatizada por el método científico, la </w:t>
      </w:r>
      <w:hyperlink r:id="rId4" w:history="1">
        <w:r w:rsidRPr="007B5CE2">
          <w:rPr>
            <w:rFonts w:ascii="Georgia" w:eastAsia="Times New Roman" w:hAnsi="Georgia" w:cs="Arial"/>
            <w:color w:val="008040"/>
            <w:sz w:val="21"/>
            <w:lang w:val="es-ES" w:eastAsia="es-MX"/>
          </w:rPr>
          <w:t>planificación</w:t>
        </w:r>
      </w:hyperlink>
      <w:r w:rsidRPr="007B5CE2">
        <w:rPr>
          <w:rFonts w:ascii="Georgia" w:eastAsia="Times New Roman" w:hAnsi="Georgia" w:cs="Arial"/>
          <w:color w:val="445555"/>
          <w:sz w:val="21"/>
          <w:szCs w:val="21"/>
          <w:lang w:val="es-ES" w:eastAsia="es-MX"/>
        </w:rPr>
        <w:t xml:space="preserve"> de esta es una </w:t>
      </w:r>
      <w:hyperlink r:id="rId5" w:history="1">
        <w:r w:rsidRPr="007B5CE2">
          <w:rPr>
            <w:rFonts w:ascii="Georgia" w:eastAsia="Times New Roman" w:hAnsi="Georgia" w:cs="Arial"/>
            <w:color w:val="008040"/>
            <w:sz w:val="21"/>
            <w:lang w:val="es-ES" w:eastAsia="es-MX"/>
          </w:rPr>
          <w:t>programación</w:t>
        </w:r>
      </w:hyperlink>
      <w:r w:rsidRPr="007B5CE2">
        <w:rPr>
          <w:rFonts w:ascii="Georgia" w:eastAsia="Times New Roman" w:hAnsi="Georgia" w:cs="Arial"/>
          <w:color w:val="445555"/>
          <w:sz w:val="21"/>
          <w:szCs w:val="21"/>
          <w:lang w:val="es-ES" w:eastAsia="es-MX"/>
        </w:rPr>
        <w:t xml:space="preserve"> cerrada con el objetivo de adquirir conocimientos y capacidades según la disciplina, la metodología es magistral y expositiva haciendo uso de </w:t>
      </w:r>
      <w:hyperlink r:id="rId6" w:history="1">
        <w:r w:rsidRPr="007B5CE2">
          <w:rPr>
            <w:rFonts w:ascii="Georgia" w:eastAsia="Times New Roman" w:hAnsi="Georgia" w:cs="Arial"/>
            <w:color w:val="008040"/>
            <w:sz w:val="21"/>
            <w:lang w:val="es-ES" w:eastAsia="es-MX"/>
          </w:rPr>
          <w:t>materiales</w:t>
        </w:r>
      </w:hyperlink>
      <w:r w:rsidRPr="007B5CE2">
        <w:rPr>
          <w:rFonts w:ascii="Georgia" w:eastAsia="Times New Roman" w:hAnsi="Georgia" w:cs="Arial"/>
          <w:color w:val="445555"/>
          <w:sz w:val="21"/>
          <w:szCs w:val="21"/>
          <w:lang w:val="es-ES" w:eastAsia="es-MX"/>
        </w:rPr>
        <w:t xml:space="preserve"> audiovisuales, </w:t>
      </w:r>
      <w:hyperlink r:id="rId7" w:history="1">
        <w:r w:rsidRPr="007B5CE2">
          <w:rPr>
            <w:rFonts w:ascii="Georgia" w:eastAsia="Times New Roman" w:hAnsi="Georgia" w:cs="Arial"/>
            <w:color w:val="008040"/>
            <w:sz w:val="21"/>
            <w:lang w:val="es-ES" w:eastAsia="es-MX"/>
          </w:rPr>
          <w:t>prensa</w:t>
        </w:r>
      </w:hyperlink>
      <w:r w:rsidRPr="007B5CE2">
        <w:rPr>
          <w:rFonts w:ascii="Georgia" w:eastAsia="Times New Roman" w:hAnsi="Georgia" w:cs="Arial"/>
          <w:color w:val="445555"/>
          <w:sz w:val="21"/>
          <w:szCs w:val="21"/>
          <w:lang w:val="es-ES" w:eastAsia="es-MX"/>
        </w:rPr>
        <w:t xml:space="preserve">, medios de </w:t>
      </w:r>
      <w:hyperlink r:id="rId8" w:history="1">
        <w:r w:rsidRPr="007B5CE2">
          <w:rPr>
            <w:rFonts w:ascii="Georgia" w:eastAsia="Times New Roman" w:hAnsi="Georgia" w:cs="Arial"/>
            <w:color w:val="008040"/>
            <w:sz w:val="21"/>
            <w:lang w:val="es-ES" w:eastAsia="es-MX"/>
          </w:rPr>
          <w:t>comunicación</w:t>
        </w:r>
      </w:hyperlink>
      <w:r w:rsidRPr="007B5CE2">
        <w:rPr>
          <w:rFonts w:ascii="Georgia" w:eastAsia="Times New Roman" w:hAnsi="Georgia" w:cs="Arial"/>
          <w:color w:val="445555"/>
          <w:sz w:val="21"/>
          <w:szCs w:val="21"/>
          <w:lang w:val="es-ES" w:eastAsia="es-MX"/>
        </w:rPr>
        <w:t>, ordenador.</w:t>
      </w:r>
    </w:p>
    <w:p w:rsidR="005B1981" w:rsidRPr="005B1981" w:rsidRDefault="005B1981" w:rsidP="007B5CE2">
      <w:pPr>
        <w:rPr>
          <w:lang w:val="es-ES"/>
        </w:rPr>
      </w:pPr>
      <w:r>
        <w:rPr>
          <w:lang w:val="es-ES"/>
        </w:rPr>
        <w:t xml:space="preserve">Lo soy porque normalmente me gusta utilizar la metodología expositiva auxiliada de cuadros sinópticos y esquemas que al momento de </w:t>
      </w:r>
      <w:r w:rsidR="002E5316">
        <w:rPr>
          <w:lang w:val="es-ES"/>
        </w:rPr>
        <w:t xml:space="preserve"> la exposición permitan al alumno a retomar el tema aunque esté distraído y pueda saber qué temas se vieron y cómo va el avance temático.</w:t>
      </w:r>
    </w:p>
    <w:p w:rsidR="007B5CE2" w:rsidRPr="002E5316" w:rsidRDefault="007B5CE2" w:rsidP="007B5CE2">
      <w:pPr>
        <w:rPr>
          <w:b/>
        </w:rPr>
      </w:pPr>
      <w:r>
        <w:t>¿</w:t>
      </w:r>
      <w:r w:rsidRPr="002E5316">
        <w:rPr>
          <w:b/>
        </w:rPr>
        <w:t xml:space="preserve">Qué áreas de oportunidad identifico en el área del saber, conocer, hacer, para responder y apoyar a los alumnos de Lamar? </w:t>
      </w:r>
    </w:p>
    <w:p w:rsidR="002E5316" w:rsidRDefault="002E5316" w:rsidP="007B5CE2">
      <w:r>
        <w:t xml:space="preserve">Creo que la forma más útil de ayudar a los alumnos de LAMAR es preparando los temas y agotando todos los programas, porque eso no cualquier universidad lo podrá ofertar, debido a que las principales Universidades incluyendo a la </w:t>
      </w:r>
      <w:proofErr w:type="spellStart"/>
      <w:r>
        <w:t>UdG</w:t>
      </w:r>
      <w:proofErr w:type="spellEnd"/>
      <w:r>
        <w:t xml:space="preserve"> cuentan con maestros que hacen de docentes por status, más que por vocación o de informar a los alumnos, ya que los ven como competencia y se reservan fórmulas o aspectos que la profesión y la práctica les han dado y dejan al alumno con un conocimiento incompleto.</w:t>
      </w:r>
    </w:p>
    <w:p w:rsidR="002E5316" w:rsidRDefault="002E5316" w:rsidP="007B5CE2">
      <w:r>
        <w:t>Por otro lado, al llevar al alumno de la mano del programa y explicando con ejemplos propios  de la vida profesional,  entenderá y apreciará más su profesión y a su alma mater.</w:t>
      </w:r>
    </w:p>
    <w:p w:rsidR="007B5CE2" w:rsidRDefault="007B5CE2" w:rsidP="007B5CE2">
      <w:pPr>
        <w:rPr>
          <w:b/>
        </w:rPr>
      </w:pPr>
      <w:r w:rsidRPr="007F5BBC">
        <w:rPr>
          <w:b/>
        </w:rPr>
        <w:t xml:space="preserve">En caso de ser tutor, ¿cuáles considero que serían mis fortalezas y debilidades para este puesto? </w:t>
      </w:r>
    </w:p>
    <w:p w:rsidR="007F5BBC" w:rsidRDefault="007F5BBC" w:rsidP="007B5CE2">
      <w:r>
        <w:rPr>
          <w:b/>
        </w:rPr>
        <w:tab/>
      </w:r>
      <w:r>
        <w:t xml:space="preserve">Considero que mi principal fortaleza es la humildad al servicio del alumno, es decir, que todo lo que yo </w:t>
      </w:r>
      <w:proofErr w:type="spellStart"/>
      <w:r>
        <w:t>se</w:t>
      </w:r>
      <w:proofErr w:type="spellEnd"/>
      <w:r>
        <w:t xml:space="preserve">,  todo lo pongo al servicio del alumno y la cercanía que he desarrollado en el aula la puedo trasportar en la calle y fuera de la Universidad. No me sienten tan </w:t>
      </w:r>
      <w:proofErr w:type="gramStart"/>
      <w:r>
        <w:t>lejano</w:t>
      </w:r>
      <w:proofErr w:type="gramEnd"/>
      <w:r>
        <w:t xml:space="preserve"> por ser joven y participar en actividades deportivas y en compartir experiencias personales no solo en el aspecto escolar, sino también para ayuda de sus vidas.</w:t>
      </w:r>
    </w:p>
    <w:p w:rsidR="007F5BBC" w:rsidRPr="007F5BBC" w:rsidRDefault="007F5BBC" w:rsidP="007B5CE2">
      <w:r>
        <w:tab/>
        <w:t>Debilidades, creo que la más importante es que no cuento con el tiempo suficiente para poder ser un tutor de tiempo completo ya que las actividades de mi profesión de abogado me demandan constantemente.</w:t>
      </w:r>
    </w:p>
    <w:p w:rsidR="007B5CE2" w:rsidRDefault="007B5CE2" w:rsidP="007B5CE2">
      <w:pPr>
        <w:rPr>
          <w:b/>
        </w:rPr>
      </w:pPr>
      <w:r w:rsidRPr="007F5BBC">
        <w:rPr>
          <w:b/>
        </w:rPr>
        <w:t xml:space="preserve">¿Qué tipo de necesidades específicas del alumno de Universidad Lamar podría trabajar desde el proyecto de tutorías?, ¿cómo lo haría? </w:t>
      </w:r>
    </w:p>
    <w:p w:rsidR="007F5BBC" w:rsidRPr="007F5BBC" w:rsidRDefault="007F5BBC" w:rsidP="007B5CE2">
      <w:r>
        <w:rPr>
          <w:b/>
        </w:rPr>
        <w:tab/>
      </w:r>
      <w:r w:rsidRPr="007F5BBC">
        <w:t>La p</w:t>
      </w:r>
      <w:r>
        <w:t>rincipal, sería la de acompañamiento en las formas de estudio y las de acercamiento con la figura paternal o de apoyo dentro de la Universidad, por ser muy abierto y siempre mostrar interés en los comentarios de alumnos dentro y fuera de clase.  Por otro lado creo que el participar constantemente en el deporte me ayuda a que varios se identifiquen conmigo y tomen de mi como un ejemplo en la disciplina y en hábitos que de seguro les ayudarán, por ser una persona que no toma, fuma o tiene vicios.</w:t>
      </w:r>
    </w:p>
    <w:p w:rsidR="007B5CE2" w:rsidRPr="007B5CE2" w:rsidRDefault="007B5CE2" w:rsidP="007B5CE2">
      <w:pPr>
        <w:shd w:val="clear" w:color="auto" w:fill="FFFFFF"/>
        <w:spacing w:before="135" w:after="135" w:line="270" w:lineRule="atLeast"/>
        <w:rPr>
          <w:rFonts w:ascii="Georgia" w:eastAsia="Times New Roman" w:hAnsi="Georgia" w:cs="Arial"/>
          <w:color w:val="445555"/>
          <w:sz w:val="21"/>
          <w:szCs w:val="21"/>
          <w:lang w:val="es-ES" w:eastAsia="es-MX"/>
        </w:rPr>
      </w:pPr>
      <w:r w:rsidRPr="007B5CE2">
        <w:rPr>
          <w:rFonts w:ascii="Georgia" w:eastAsia="Times New Roman" w:hAnsi="Georgia" w:cs="Arial"/>
          <w:color w:val="445555"/>
          <w:sz w:val="21"/>
          <w:szCs w:val="21"/>
          <w:lang w:val="es-ES" w:eastAsia="es-MX"/>
        </w:rPr>
        <w:lastRenderedPageBreak/>
        <w:t>.</w:t>
      </w:r>
    </w:p>
    <w:p w:rsidR="00F458CA" w:rsidRDefault="00F458CA">
      <w:pPr>
        <w:rPr>
          <w:lang w:val="es-ES"/>
        </w:rPr>
      </w:pPr>
    </w:p>
    <w:p w:rsidR="002C55DE" w:rsidRDefault="002C55DE">
      <w:pPr>
        <w:rPr>
          <w:lang w:val="es-ES"/>
        </w:rPr>
      </w:pPr>
    </w:p>
    <w:p w:rsidR="002C55DE" w:rsidRDefault="002C55DE" w:rsidP="002C55DE">
      <w:pPr>
        <w:jc w:val="both"/>
        <w:rPr>
          <w:lang w:val="es-ES"/>
        </w:rPr>
      </w:pPr>
      <w:r>
        <w:rPr>
          <w:lang w:val="es-ES"/>
        </w:rPr>
        <w:t xml:space="preserve">El alumno que ingresa a LAMAR, normalmente ingresa por no haber sido aceptado en la Universidad de Guadalajara, eso, ya lo pone en una desventaja “imaginaria” respecto de los demás alumnos egresados de la Universidad de Guadalajara, y es que se tiene la falsa creencia de la realidad, que solo los que ingresas a la </w:t>
      </w:r>
      <w:proofErr w:type="spellStart"/>
      <w:r>
        <w:rPr>
          <w:lang w:val="es-ES"/>
        </w:rPr>
        <w:t>UdG</w:t>
      </w:r>
      <w:proofErr w:type="spellEnd"/>
      <w:r>
        <w:rPr>
          <w:lang w:val="es-ES"/>
        </w:rPr>
        <w:t xml:space="preserve"> pueden sobresalir y solo los maestros de la Universidad son buenos y dentro de la </w:t>
      </w:r>
      <w:proofErr w:type="spellStart"/>
      <w:r>
        <w:rPr>
          <w:lang w:val="es-ES"/>
        </w:rPr>
        <w:t>UdG</w:t>
      </w:r>
      <w:proofErr w:type="spellEnd"/>
      <w:r>
        <w:rPr>
          <w:lang w:val="es-ES"/>
        </w:rPr>
        <w:t xml:space="preserve"> podrá encontrar la formación adecuada para ser un buen profesionista. Eso lo coloca en un estado incómodo dentro de LAMAR, ya que no sienten aprecio por su Universidad y solo algunos </w:t>
      </w:r>
      <w:proofErr w:type="gramStart"/>
      <w:r>
        <w:rPr>
          <w:lang w:val="es-ES"/>
        </w:rPr>
        <w:t>( los</w:t>
      </w:r>
      <w:proofErr w:type="gramEnd"/>
      <w:r>
        <w:rPr>
          <w:lang w:val="es-ES"/>
        </w:rPr>
        <w:t xml:space="preserve"> que tienen recursos suficientes o se hacen de recursos ) son los que se quedan y egresan de LAMAR.  Por otro lado, el ser rechazado de la Universidad, los mantiene con la expectativa de en grado superior poder aspirar a ingresar a la </w:t>
      </w:r>
      <w:proofErr w:type="spellStart"/>
      <w:r>
        <w:rPr>
          <w:lang w:val="es-ES"/>
        </w:rPr>
        <w:t>UdG</w:t>
      </w:r>
      <w:proofErr w:type="spellEnd"/>
      <w:r>
        <w:rPr>
          <w:lang w:val="es-ES"/>
        </w:rPr>
        <w:t>, lo que provoca una falta de compromiso de su proceso de aprendizaje. Ya una vez dentro de la Universidad se dan cuenta que la temática y el enfoque de LAMAR les favorece en su formación y eventualmente a en un futuro inmediato egresar con empleo.</w:t>
      </w:r>
    </w:p>
    <w:p w:rsidR="007F5BBC" w:rsidRDefault="007F5BBC" w:rsidP="002C55DE">
      <w:pPr>
        <w:jc w:val="both"/>
        <w:rPr>
          <w:lang w:val="es-ES"/>
        </w:rPr>
      </w:pPr>
      <w:r>
        <w:rPr>
          <w:lang w:val="es-ES"/>
        </w:rPr>
        <w:tab/>
        <w:t>También las actividades extracurriculares y de convivencia con los alumnos y maestros les familiariza y los integra más que si fueran parte de una Universidad más grande y donde la educación</w:t>
      </w:r>
      <w:r w:rsidR="00AC6BCD">
        <w:rPr>
          <w:lang w:val="es-ES"/>
        </w:rPr>
        <w:t xml:space="preserve"> hasta cierto punto personalizada les favorece y les permite ir de la mano de maestros y de alumnos con experiencia laboral, aun dentro de la carrera.</w:t>
      </w:r>
    </w:p>
    <w:p w:rsidR="002C55DE" w:rsidRDefault="002C55DE" w:rsidP="002C55DE">
      <w:pPr>
        <w:jc w:val="both"/>
        <w:rPr>
          <w:lang w:val="es-ES"/>
        </w:rPr>
      </w:pPr>
      <w:r>
        <w:rPr>
          <w:lang w:val="es-ES"/>
        </w:rPr>
        <w:tab/>
        <w:t>En el aspecto cognoscitivo, los alumnos de 1 a 3</w:t>
      </w:r>
      <w:r w:rsidR="005B1981">
        <w:rPr>
          <w:lang w:val="es-ES"/>
        </w:rPr>
        <w:t xml:space="preserve"> </w:t>
      </w:r>
      <w:proofErr w:type="gramStart"/>
      <w:r w:rsidR="005B1981">
        <w:rPr>
          <w:lang w:val="es-ES"/>
        </w:rPr>
        <w:t>semestre</w:t>
      </w:r>
      <w:proofErr w:type="gramEnd"/>
      <w:r>
        <w:rPr>
          <w:lang w:val="es-ES"/>
        </w:rPr>
        <w:t xml:space="preserve"> manifiestan un respeto por los maestros que a medida que avanzan en conocimientos los </w:t>
      </w:r>
      <w:r w:rsidR="005B1981">
        <w:rPr>
          <w:lang w:val="es-ES"/>
        </w:rPr>
        <w:t xml:space="preserve">hace más irrespetuosos y tienden a despreciar la información y a rechazar las ideas, si no cumplen con el perfil para el cual ellos creen que les puede servir y ayudar a su vida laboral. </w:t>
      </w:r>
    </w:p>
    <w:p w:rsidR="005B1981" w:rsidRDefault="005B1981" w:rsidP="002C55DE">
      <w:pPr>
        <w:jc w:val="both"/>
        <w:rPr>
          <w:lang w:val="es-ES"/>
        </w:rPr>
      </w:pPr>
      <w:r>
        <w:rPr>
          <w:lang w:val="es-ES"/>
        </w:rPr>
        <w:tab/>
        <w:t xml:space="preserve">Después del  4 semestre, ya se sienten autosuficientes y poca atención le </w:t>
      </w:r>
      <w:proofErr w:type="gramStart"/>
      <w:r>
        <w:rPr>
          <w:lang w:val="es-ES"/>
        </w:rPr>
        <w:t>ponen</w:t>
      </w:r>
      <w:proofErr w:type="gramEnd"/>
      <w:r>
        <w:rPr>
          <w:lang w:val="es-ES"/>
        </w:rPr>
        <w:t xml:space="preserve"> a materias que a su criterio no les van a servir en un futuro y por ende es más difícil enfocar a los alumnos que ya están en un trabajo que solo trabajan una materia o un perfil de la carrera.</w:t>
      </w:r>
    </w:p>
    <w:p w:rsidR="007B5CE2" w:rsidRPr="007B5CE2" w:rsidRDefault="007F5BBC">
      <w:pPr>
        <w:rPr>
          <w:lang w:val="es-ES"/>
        </w:rPr>
      </w:pPr>
      <w:r>
        <w:rPr>
          <w:lang w:val="es-ES"/>
        </w:rPr>
        <w:t xml:space="preserve">En general creo que los alumnos llegan tolerantes y conforme pasan los semestres se hacen </w:t>
      </w:r>
      <w:proofErr w:type="spellStart"/>
      <w:r>
        <w:rPr>
          <w:lang w:val="es-ES"/>
        </w:rPr>
        <w:t>intolerentes</w:t>
      </w:r>
      <w:proofErr w:type="spellEnd"/>
      <w:r>
        <w:rPr>
          <w:lang w:val="es-ES"/>
        </w:rPr>
        <w:t xml:space="preserve"> e impulsivos.</w:t>
      </w:r>
    </w:p>
    <w:sectPr w:rsidR="007B5CE2" w:rsidRPr="007B5CE2" w:rsidSect="00F458C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5CE2"/>
    <w:rsid w:val="002C55DE"/>
    <w:rsid w:val="002E5316"/>
    <w:rsid w:val="005B1981"/>
    <w:rsid w:val="007B5CE2"/>
    <w:rsid w:val="007F5BBC"/>
    <w:rsid w:val="00AC6BCD"/>
    <w:rsid w:val="00F458C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B5CE2"/>
    <w:rPr>
      <w:color w:val="0248B0"/>
      <w:u w:val="single"/>
    </w:rPr>
  </w:style>
</w:styles>
</file>

<file path=word/webSettings.xml><?xml version="1.0" encoding="utf-8"?>
<w:webSettings xmlns:r="http://schemas.openxmlformats.org/officeDocument/2006/relationships" xmlns:w="http://schemas.openxmlformats.org/wordprocessingml/2006/main">
  <w:divs>
    <w:div w:id="699553807">
      <w:bodyDiv w:val="1"/>
      <w:marLeft w:val="0"/>
      <w:marRight w:val="0"/>
      <w:marTop w:val="0"/>
      <w:marBottom w:val="0"/>
      <w:divBdr>
        <w:top w:val="none" w:sz="0" w:space="0" w:color="auto"/>
        <w:left w:val="none" w:sz="0" w:space="0" w:color="auto"/>
        <w:bottom w:val="none" w:sz="0" w:space="0" w:color="auto"/>
        <w:right w:val="none" w:sz="0" w:space="0" w:color="auto"/>
      </w:divBdr>
      <w:divsChild>
        <w:div w:id="433937132">
          <w:marLeft w:val="0"/>
          <w:marRight w:val="0"/>
          <w:marTop w:val="0"/>
          <w:marBottom w:val="0"/>
          <w:divBdr>
            <w:top w:val="none" w:sz="0" w:space="0" w:color="auto"/>
            <w:left w:val="none" w:sz="0" w:space="0" w:color="auto"/>
            <w:bottom w:val="none" w:sz="0" w:space="0" w:color="auto"/>
            <w:right w:val="none" w:sz="0" w:space="0" w:color="auto"/>
          </w:divBdr>
          <w:divsChild>
            <w:div w:id="413478108">
              <w:marLeft w:val="0"/>
              <w:marRight w:val="0"/>
              <w:marTop w:val="0"/>
              <w:marBottom w:val="0"/>
              <w:divBdr>
                <w:top w:val="none" w:sz="0" w:space="0" w:color="auto"/>
                <w:left w:val="none" w:sz="0" w:space="0" w:color="auto"/>
                <w:bottom w:val="none" w:sz="0" w:space="0" w:color="auto"/>
                <w:right w:val="none" w:sz="0" w:space="0" w:color="auto"/>
              </w:divBdr>
              <w:divsChild>
                <w:div w:id="578831268">
                  <w:marLeft w:val="0"/>
                  <w:marRight w:val="0"/>
                  <w:marTop w:val="0"/>
                  <w:marBottom w:val="0"/>
                  <w:divBdr>
                    <w:top w:val="none" w:sz="0" w:space="0" w:color="auto"/>
                    <w:left w:val="none" w:sz="0" w:space="0" w:color="auto"/>
                    <w:bottom w:val="none" w:sz="0" w:space="0" w:color="auto"/>
                    <w:right w:val="none" w:sz="0" w:space="0" w:color="auto"/>
                  </w:divBdr>
                  <w:divsChild>
                    <w:div w:id="1826243479">
                      <w:marLeft w:val="0"/>
                      <w:marRight w:val="0"/>
                      <w:marTop w:val="0"/>
                      <w:marBottom w:val="0"/>
                      <w:divBdr>
                        <w:top w:val="none" w:sz="0" w:space="0" w:color="auto"/>
                        <w:left w:val="none" w:sz="0" w:space="0" w:color="auto"/>
                        <w:bottom w:val="none" w:sz="0" w:space="0" w:color="auto"/>
                        <w:right w:val="none" w:sz="0" w:space="0" w:color="auto"/>
                      </w:divBdr>
                      <w:divsChild>
                        <w:div w:id="1283418639">
                          <w:marLeft w:val="0"/>
                          <w:marRight w:val="0"/>
                          <w:marTop w:val="0"/>
                          <w:marBottom w:val="0"/>
                          <w:divBdr>
                            <w:top w:val="none" w:sz="0" w:space="0" w:color="auto"/>
                            <w:left w:val="none" w:sz="0" w:space="0" w:color="auto"/>
                            <w:bottom w:val="none" w:sz="0" w:space="0" w:color="auto"/>
                            <w:right w:val="none" w:sz="0" w:space="0" w:color="auto"/>
                          </w:divBdr>
                          <w:divsChild>
                            <w:div w:id="21451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444297">
      <w:bodyDiv w:val="1"/>
      <w:marLeft w:val="0"/>
      <w:marRight w:val="0"/>
      <w:marTop w:val="0"/>
      <w:marBottom w:val="0"/>
      <w:divBdr>
        <w:top w:val="none" w:sz="0" w:space="0" w:color="auto"/>
        <w:left w:val="none" w:sz="0" w:space="0" w:color="auto"/>
        <w:bottom w:val="none" w:sz="0" w:space="0" w:color="auto"/>
        <w:right w:val="none" w:sz="0" w:space="0" w:color="auto"/>
      </w:divBdr>
      <w:divsChild>
        <w:div w:id="831800573">
          <w:marLeft w:val="0"/>
          <w:marRight w:val="0"/>
          <w:marTop w:val="0"/>
          <w:marBottom w:val="0"/>
          <w:divBdr>
            <w:top w:val="none" w:sz="0" w:space="0" w:color="auto"/>
            <w:left w:val="none" w:sz="0" w:space="0" w:color="auto"/>
            <w:bottom w:val="none" w:sz="0" w:space="0" w:color="auto"/>
            <w:right w:val="none" w:sz="0" w:space="0" w:color="auto"/>
          </w:divBdr>
          <w:divsChild>
            <w:div w:id="617175524">
              <w:marLeft w:val="0"/>
              <w:marRight w:val="0"/>
              <w:marTop w:val="0"/>
              <w:marBottom w:val="0"/>
              <w:divBdr>
                <w:top w:val="none" w:sz="0" w:space="0" w:color="auto"/>
                <w:left w:val="none" w:sz="0" w:space="0" w:color="auto"/>
                <w:bottom w:val="none" w:sz="0" w:space="0" w:color="auto"/>
                <w:right w:val="none" w:sz="0" w:space="0" w:color="auto"/>
              </w:divBdr>
              <w:divsChild>
                <w:div w:id="1285191823">
                  <w:marLeft w:val="0"/>
                  <w:marRight w:val="0"/>
                  <w:marTop w:val="0"/>
                  <w:marBottom w:val="0"/>
                  <w:divBdr>
                    <w:top w:val="none" w:sz="0" w:space="0" w:color="auto"/>
                    <w:left w:val="none" w:sz="0" w:space="0" w:color="auto"/>
                    <w:bottom w:val="none" w:sz="0" w:space="0" w:color="auto"/>
                    <w:right w:val="none" w:sz="0" w:space="0" w:color="auto"/>
                  </w:divBdr>
                  <w:divsChild>
                    <w:div w:id="889150412">
                      <w:marLeft w:val="0"/>
                      <w:marRight w:val="0"/>
                      <w:marTop w:val="0"/>
                      <w:marBottom w:val="0"/>
                      <w:divBdr>
                        <w:top w:val="none" w:sz="0" w:space="0" w:color="auto"/>
                        <w:left w:val="none" w:sz="0" w:space="0" w:color="auto"/>
                        <w:bottom w:val="none" w:sz="0" w:space="0" w:color="auto"/>
                        <w:right w:val="none" w:sz="0" w:space="0" w:color="auto"/>
                      </w:divBdr>
                      <w:divsChild>
                        <w:div w:id="760951850">
                          <w:marLeft w:val="0"/>
                          <w:marRight w:val="0"/>
                          <w:marTop w:val="0"/>
                          <w:marBottom w:val="0"/>
                          <w:divBdr>
                            <w:top w:val="none" w:sz="0" w:space="0" w:color="auto"/>
                            <w:left w:val="none" w:sz="0" w:space="0" w:color="auto"/>
                            <w:bottom w:val="none" w:sz="0" w:space="0" w:color="auto"/>
                            <w:right w:val="none" w:sz="0" w:space="0" w:color="auto"/>
                          </w:divBdr>
                          <w:divsChild>
                            <w:div w:id="7678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2/fundteo/fundteo.shtml" TargetMode="External"/><Relationship Id="rId3" Type="http://schemas.openxmlformats.org/officeDocument/2006/relationships/webSettings" Target="webSettings.xml"/><Relationship Id="rId7" Type="http://schemas.openxmlformats.org/officeDocument/2006/relationships/hyperlink" Target="http://www.monografias.com/trabajos10/prens/prens.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ografias.com/trabajos14/propiedadmateriales/propiedadmateriales.shtml" TargetMode="External"/><Relationship Id="rId5" Type="http://schemas.openxmlformats.org/officeDocument/2006/relationships/hyperlink" Target="http://www.monografias.com/Computacion/Programacion/" TargetMode="External"/><Relationship Id="rId10" Type="http://schemas.openxmlformats.org/officeDocument/2006/relationships/theme" Target="theme/theme1.xml"/><Relationship Id="rId4" Type="http://schemas.openxmlformats.org/officeDocument/2006/relationships/hyperlink" Target="http://www.monografias.com/trabajos34/planificacion/planificacion.s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837</Words>
  <Characters>4604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cp:lastPrinted>2011-03-26T03:54:00Z</cp:lastPrinted>
  <dcterms:created xsi:type="dcterms:W3CDTF">2011-03-26T03:53:00Z</dcterms:created>
  <dcterms:modified xsi:type="dcterms:W3CDTF">2011-03-26T04:51:00Z</dcterms:modified>
</cp:coreProperties>
</file>