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spacing w:after="0" w:before="0"/>
      </w:pPr>
      <w:r>
        <w:rPr>
          <w:sz w:val="26"/>
          <w:b/>
          <w:szCs w:val="26"/>
          <w:bCs/>
          <w:rFonts w:ascii="Loma" w:cs="Times New Roman" w:eastAsia="Times New Roman" w:hAnsi="Loma"/>
          <w:lang w:eastAsia="es-MX"/>
        </w:rPr>
        <w:t>LIC. LUZ EVELIA HUERTA CHÁVEZ</w:t>
      </w:r>
    </w:p>
    <w:p>
      <w:pPr>
        <w:pStyle w:val="style0"/>
        <w:jc w:val="center"/>
        <w:spacing w:after="0" w:before="0"/>
      </w:pPr>
      <w:r>
        <w:rPr>
          <w:sz w:val="26"/>
          <w:b/>
          <w:szCs w:val="26"/>
          <w:bCs/>
          <w:rFonts w:ascii="Loma" w:cs="Times New Roman" w:eastAsia="Times New Roman" w:hAnsi="Loma"/>
          <w:lang w:eastAsia="es-MX"/>
        </w:rPr>
        <w:t>DIPLOMADO DE TUTORIAS ACADÉMICAS</w:t>
      </w:r>
    </w:p>
    <w:p>
      <w:pPr>
        <w:pStyle w:val="style0"/>
        <w:jc w:val="center"/>
        <w:spacing w:after="0" w:before="0"/>
      </w:pPr>
      <w:r>
        <w:rPr>
          <w:sz w:val="26"/>
          <w:b/>
          <w:szCs w:val="26"/>
          <w:bCs/>
          <w:rFonts w:ascii="Loma" w:cs="Times New Roman" w:eastAsia="Times New Roman" w:hAnsi="Loma"/>
          <w:lang w:eastAsia="es-MX"/>
        </w:rPr>
        <w:t>MÓDULO DOS</w:t>
      </w:r>
    </w:p>
    <w:p>
      <w:pPr>
        <w:pStyle w:val="style0"/>
        <w:jc w:val="center"/>
        <w:spacing w:after="0" w:before="0"/>
      </w:pPr>
      <w:r>
        <w:rPr>
          <w:sz w:val="26"/>
          <w:b/>
          <w:szCs w:val="26"/>
          <w:bCs/>
          <w:rFonts w:ascii="Loma" w:cs="Times New Roman" w:eastAsia="Times New Roman" w:hAnsi="Loma"/>
          <w:lang w:eastAsia="es-MX"/>
        </w:rPr>
        <w:t>ACTIVIDAD CUATRO</w:t>
      </w:r>
    </w:p>
    <w:p>
      <w:pPr>
        <w:pStyle w:val="style0"/>
        <w:jc w:val="center"/>
        <w:spacing w:after="0" w:before="0" w:line="100" w:lineRule="atLeast"/>
      </w:pPr>
      <w:r>
        <w:rPr/>
      </w:r>
    </w:p>
    <w:p>
      <w:pPr>
        <w:pStyle w:val="style0"/>
      </w:pPr>
      <w:r>
        <w:rPr/>
      </w:r>
    </w:p>
    <w:p>
      <w:pPr>
        <w:pStyle w:val="style0"/>
      </w:pPr>
      <w:r>
        <w:rPr>
          <w:sz w:val="26"/>
          <w:b/>
          <w:szCs w:val="26"/>
          <w:bCs/>
          <w:rFonts w:ascii="Loma" w:hAnsi="Loma"/>
        </w:rPr>
        <w:t>Definición de los alumnos que ingresan a Guadalajara Lamar.</w:t>
      </w:r>
    </w:p>
    <w:p>
      <w:pPr>
        <w:pStyle w:val="style0"/>
        <w:jc w:val="both"/>
      </w:pPr>
      <w:r>
        <w:rPr>
          <w:rFonts w:ascii="Loma" w:hAnsi="Loma"/>
          <w:lang w:eastAsia="es-MX"/>
        </w:rPr>
        <w:t>Antes que cualquier otra cosa, me gustaría comentar que el perfil de los alumnos en la Universidad Guadalajara Lamar es diferente atendiendo a las carreras en que los mismos se encuentren, lo anterior, lo he venido advirtiendo pues en esta Universidad estoy trabajando como docente en las carreras de Turismo, Derecho y Administración.</w:t>
      </w:r>
    </w:p>
    <w:p>
      <w:pPr>
        <w:pStyle w:val="style0"/>
        <w:jc w:val="both"/>
      </w:pPr>
      <w:r>
        <w:rPr>
          <w:rFonts w:ascii="Loma" w:hAnsi="Loma"/>
          <w:lang w:eastAsia="es-MX"/>
        </w:rPr>
        <w:t>Ahora bien, hecha la aclaración quiero expresar que desde mi personal  punto de vista los alumnos de la carrera de Administración se caracterizaban por tener ciertas características muy definidas, como la habilidad en el estudio y memorización de los temas que vemos en el aula, pues no obstante que la materia que imparto con ellos es la de Derecho I y propiamente no se trata de una materia de especialización,  ellos presentan su mejor esfuerzo atienden a la misma como si fuera especializada y se unen con el docente para unificar criterios en los conocimientos que imparto, participan con entusiasmo y siempre están atentos dispuestos a captar hasta el último detalle de la cátedra, además de que esa clase la imparto en el estilo b learning y ellos se encuentran en todo momento atentos a subir sus actividades a la plataforma, con lo que considero demuestran un interés en su preparación momento a momento, siendo así alumnos de alto el rendimiento.</w:t>
      </w:r>
    </w:p>
    <w:p>
      <w:pPr>
        <w:pStyle w:val="style0"/>
        <w:jc w:val="both"/>
      </w:pPr>
      <w:r>
        <w:rPr>
          <w:rFonts w:ascii="Loma" w:hAnsi="Loma"/>
          <w:lang w:eastAsia="es-MX"/>
        </w:rPr>
        <w:t>Con apoyo en lo expuesto en líneas precedentes, concluyo en determinar que los alumnos de Administración tienen el perfil intelectual, interpersonal, la aptitud y actitud adecuada para recibir los conocimientos.</w:t>
      </w:r>
    </w:p>
    <w:p>
      <w:pPr>
        <w:pStyle w:val="style0"/>
        <w:jc w:val="both"/>
      </w:pPr>
      <w:r>
        <w:rPr>
          <w:rFonts w:ascii="Loma" w:hAnsi="Loma"/>
          <w:lang w:eastAsia="es-MX"/>
        </w:rPr>
        <w:t>En la Carrera de turismo los alumnos son de diversas características pues mientras algunos tienen facilidad para entablar relaciones interpersonales y de trabajo, otros tienen potencial creativo, iniciativa, facilidad para la comunicación y para el trabajo en equipo, sin que se unifiquen los alumnos pues tal parece que apuntan a diferentes lugares, por lo que como observador de los mismos, en ocasiones tal diversidad no permite apreciar hacia donde se dirigen, no obstante lo anterior, creo que durante el desarrollo de la carrera van adquiriendo habilidad para hacer proyectos, analizar, deducir y adquirir las demás fortalezas que requiere su carrera, tales como la habilidad de organización, planeación y dirección en la gestión de empresas turísticas, además de los conocimientos (como cultura, patrimonio natural, idiomas, etc) de llevarlos con un método establecido y así poder analizar y evaluar cada uno de ellos.</w:t>
      </w:r>
    </w:p>
    <w:p>
      <w:pPr>
        <w:pStyle w:val="style0"/>
        <w:jc w:val="both"/>
      </w:pPr>
      <w:r>
        <w:rPr>
          <w:rFonts w:ascii="Loma" w:hAnsi="Loma"/>
        </w:rPr>
        <w:t>Finalmente, considero que los alumnos de derecho son los más variados  de los que conozco pues mientras algunos tienen interés por el estudio de comprensión asimilación y aplicación de las normas, habilidad para la lectura de comprensión, otros tienen la idea de que no es necesario ésto sino la práctica, por lo que reflejan baja comprensión, memorización, asimilación de lo que se les enseña en clase y poco razonamiento lógico a diferencia de los primeros, aunado a que no todos tienen la capacidad para trabajar en equipo, pues creen que ser abogado es litigar sólos contra el mundo y sus injusticias, por lo que precisamente esos son los que a diferencia de los primeros en mención tienen baja tolerancia; sin embargo, en lo que se unifican es en el análisis crítico hacia sus clases y los servicios que presta la Institución educativa, aunque durante toda la carrera  trabajamos con ellos para lograr que se comprometan y sean responsables con la prestación del servicio que realiza un abogado, además de que logren adquirir la habilidad de aprender a aprender, de investigar y diseñar creativamente recursos de acción para la solución de problemas, ética profesional, apertura de criterio, respeto, tolerancia y el resto de habilidades que requiere tener un abogado dentro de nuestra sociedad.</w:t>
      </w:r>
    </w:p>
    <w:p>
      <w:pPr>
        <w:pStyle w:val="style0"/>
        <w:jc w:val="both"/>
      </w:pPr>
      <w:r>
        <w:rPr/>
      </w:r>
    </w:p>
    <w:p>
      <w:pPr>
        <w:pStyle w:val="style0"/>
        <w:jc w:val="both"/>
      </w:pPr>
      <w:r>
        <w:rPr>
          <w:rFonts w:ascii="Loma" w:hAnsi="Loma"/>
          <w:lang w:eastAsia="es-MX"/>
        </w:rPr>
        <w:t>Por todo lo anteriormente expuesto, es por lo que estimo que atendiendo a la carrera es el perfil del alumno de Guadalajara Lamar, sin embargo no  debemos pasar por alto un detalle característico de nuestro alumnado y  éste es el hecho de en su mayoría no cuentan con una identidad con la institución, pues antes de ingresar tenían la firme intención de entrar a la Universidad de Guadalajara por ser gratuita y aun después de ingresar a   Lamar siguen haciendo tramites para en semestres posteriores cambiarse, lo cual hace que solo tengan identidad con nuestra institución los de semestres avanzados, que ya no intentan cambiarse y que valoran  la opción que tomaron basadas en nuestro lugar tan importante como universidad en el mercado de escuelas.</w:t>
      </w:r>
    </w:p>
    <w:p>
      <w:pPr>
        <w:pStyle w:val="style0"/>
        <w:jc w:val="both"/>
      </w:pPr>
      <w:r>
        <w:rPr/>
      </w:r>
    </w:p>
    <w:p>
      <w:pPr>
        <w:pStyle w:val="style0"/>
        <w:jc w:val="both"/>
      </w:pPr>
      <w:r>
        <w:rPr>
          <w:b/>
          <w:bCs/>
          <w:rFonts w:ascii="Loma" w:hAnsi="Loma"/>
          <w:lang w:eastAsia="es-MX"/>
        </w:rPr>
        <w:t>Estilo de alumno.</w:t>
      </w:r>
    </w:p>
    <w:p>
      <w:pPr>
        <w:pStyle w:val="style0"/>
        <w:jc w:val="both"/>
      </w:pPr>
      <w:r>
        <w:rPr/>
      </w:r>
    </w:p>
    <w:p>
      <w:pPr>
        <w:pStyle w:val="style0"/>
        <w:jc w:val="both"/>
      </w:pPr>
      <w:r>
        <w:rPr>
          <w:rFonts w:ascii="Loma" w:hAnsi="Loma"/>
          <w:lang w:eastAsia="es-MX"/>
        </w:rPr>
        <w:t>Ahora bien, hecha la lectura del modulo “Estilos de aprendizaje”, puedo decir que como la mayoría de mis grupos son de Derecho, tengo alumnos auditivos (en su mayoría) ya que su conducta es tendiente a llamar la atención, ser el centro de ésta, se distraen fácilmente ante otro estímulo auditivo, cuando imparto la clase, casi todos quieren participar y hablar, incluso lo hacen entre ellos comentando el tema o sólos, lo que refleja que constantemente intentan expresar sus emociones de manera verbal, haciendo cambios de tono y volumen de voz, para ser el centro de la atención, aunque no son cien por ciento auditivos pues algunos son también kinestésicos, otros tienen algo de visuales, atendiendo a sus características personales y a la carrera que estudian, pues los alumnos de turismo son más visuales que auditivos; sin embargo</w:t>
      </w:r>
      <w:r>
        <w:rPr>
          <w:rFonts w:ascii="Loma" w:hAnsi="Loma"/>
          <w:lang w:eastAsia="es-MX" w:val="es-ES"/>
        </w:rPr>
        <w:t xml:space="preserve">, atendiendo a la Universidad Guadalajara Lamar en general </w:t>
      </w:r>
      <w:r>
        <w:rPr>
          <w:rFonts w:ascii="Loma" w:hAnsi="Loma"/>
          <w:lang w:eastAsia="es-MX"/>
        </w:rPr>
        <w:t>los alumnos son variados de acuerdo a las habilidades  o el perfil de cada carrera, por lo que concluiríamos  en que tenemos de todo tipo de alumnos.</w:t>
      </w:r>
    </w:p>
    <w:p>
      <w:pPr>
        <w:pStyle w:val="style0"/>
        <w:jc w:val="both"/>
      </w:pPr>
      <w:r>
        <w:rPr>
          <w:rFonts w:ascii="Loma" w:hAnsi="Loma"/>
          <w:lang w:eastAsia="es-MX"/>
        </w:rPr>
        <w:t>Lo anterior es así pues si acudimos a una clase de Derecho lo que los alumnos aprenden es las acepciones del mismo, como trabajar en equipo y de manera individual, pero debido a que los juicios tienden a ser orales en  su mayoría, el perfil del alumno debe ser auditivo, dada la naturaleza de su vocación, pero si hablamos de alumnos de comunicación o de turismo, basta ver sus exposiciones para darnos cuenta que atendiendo a la naturaleza de las funciones que desempeñaran en el mercado son más visuales que auditivos, es por tales ejemplos y las propias evidencias de cada carrera que insisto tenemos una variedad de alumnado en la Universidad Guadalajara Lamar.</w:t>
      </w:r>
    </w:p>
    <w:p>
      <w:pPr>
        <w:pStyle w:val="style0"/>
        <w:jc w:val="both"/>
      </w:pPr>
      <w:r>
        <w:rPr/>
      </w:r>
    </w:p>
    <w:p>
      <w:pPr>
        <w:pStyle w:val="style0"/>
        <w:jc w:val="both"/>
      </w:pPr>
      <w:r>
        <w:rPr>
          <w:b/>
          <w:bCs/>
          <w:rFonts w:ascii="Loma" w:hAnsi="Loma"/>
          <w:lang w:eastAsia="es-MX"/>
        </w:rPr>
        <w:t>Tipo de docente, confrontado con el perfil del alumno Lamar, destacando fortalezas y debilidades.</w:t>
      </w:r>
    </w:p>
    <w:p>
      <w:pPr>
        <w:pStyle w:val="style0"/>
        <w:jc w:val="both"/>
      </w:pPr>
      <w:r>
        <w:rPr>
          <w:rFonts w:ascii="Loma" w:hAnsi="Loma"/>
          <w:lang w:eastAsia="es-MX"/>
        </w:rPr>
        <w:t>Por las mismas razones mencionadas en líneas anteriores, al intentar clasificar el estilo de aprendizaje vemos que éste está relacionado con la forma en que cada sujeto clasifica la información y, en este sentido, concluyo que tenemos de todos tipos, relacionado directamente con la carrera, la función que se realice, el entorno social y demás cosas para tener así una gran diversidad de alumnos, ya que no podemos pasar por alto que las habilidades de cada persona determinan la vocación de la misma esto es lo que se estudia, la forma en que se estudia y si nos adaptamos a las necesidades de nuestra elección y del entorno que sea el que buscamos para desarrollarnos.</w:t>
      </w:r>
    </w:p>
    <w:p>
      <w:pPr>
        <w:pStyle w:val="style0"/>
        <w:jc w:val="both"/>
      </w:pPr>
      <w:r>
        <w:rPr>
          <w:rFonts w:ascii="Loma" w:hAnsi="Loma"/>
          <w:lang w:eastAsia="es-MX"/>
        </w:rPr>
        <w:t>Así, después de leer los tipos de profesores tal y como lo mencioné en  mi tarea anterior al leer el material</w:t>
      </w:r>
      <w:r>
        <w:rPr>
          <w:sz w:val="26"/>
          <w:b w:val="off"/>
          <w:szCs w:val="26"/>
          <w:bCs w:val="off"/>
          <w:rFonts w:ascii="Loma" w:cs="Times New Roman" w:eastAsia="Times New Roman" w:hAnsi="Loma"/>
          <w:lang w:eastAsia="es-MX"/>
        </w:rPr>
        <w:t xml:space="preserve"> del Diplomado de Competencias Docentes, encontré una especie de clasificación atendiendo a los Roles del docente en la clase, la misma refiere que un maestro puede ser Catedrático, Asesor, Guía, Coach, Instructor, Formador y Educador, y atendiendo a esta clasificación considero soy una mezcla de Catedrático e Instructor, pues el primero en mención es el detentador del conocimiento, el que domina el arte o ciencia, el saber específico del nivel superior e implica libertad de expresión; mientras que el segundo en mención es el que ejerce la acción mediata y a través de la cual se da a los alumnos ocasión para una interacción programada y con ello con la intención de modificar sus disposiciones de conducta de acuerdo a propósitos didácticos decididos con anterioridad; por lo que creo que soy un poco de los dos roles.</w:t>
      </w:r>
    </w:p>
    <w:p>
      <w:pPr>
        <w:pStyle w:val="style0"/>
        <w:jc w:val="both"/>
      </w:pPr>
      <w:r>
        <w:rPr>
          <w:sz w:val="26"/>
          <w:b w:val="off"/>
          <w:szCs w:val="26"/>
          <w:bCs w:val="off"/>
          <w:rFonts w:ascii="Loma" w:cs="Times New Roman" w:eastAsia="Times New Roman" w:hAnsi="Loma"/>
          <w:lang w:eastAsia="es-MX"/>
        </w:rPr>
        <w:t xml:space="preserve">Ahora bien, atendiendo al contenido de la lectura denominada </w:t>
      </w:r>
      <w:r>
        <w:rPr>
          <w:sz w:val="26"/>
          <w:b/>
          <w:szCs w:val="26"/>
          <w:bCs/>
          <w:rFonts w:ascii="Loma" w:cs="Times New Roman" w:eastAsia="Times New Roman" w:hAnsi="Loma"/>
          <w:lang w:eastAsia="es-MX"/>
        </w:rPr>
        <w:t>“tipos de docentes”</w:t>
      </w:r>
      <w:r>
        <w:rPr>
          <w:sz w:val="26"/>
          <w:b w:val="off"/>
          <w:szCs w:val="26"/>
          <w:bCs w:val="off"/>
          <w:rFonts w:ascii="Loma" w:cs="Times New Roman" w:eastAsia="Times New Roman" w:hAnsi="Loma"/>
          <w:lang w:eastAsia="es-MX"/>
        </w:rPr>
        <w:t xml:space="preserve">, que se encuentra en los acervos llego a concluir que me ubico en el tipo de </w:t>
      </w:r>
      <w:r>
        <w:rPr>
          <w:sz w:val="26"/>
          <w:b/>
          <w:szCs w:val="26"/>
          <w:bCs/>
          <w:rFonts w:ascii="Loma" w:cs="Times New Roman" w:eastAsia="Times New Roman" w:hAnsi="Loma"/>
          <w:lang w:eastAsia="es-MX"/>
        </w:rPr>
        <w:t>profesor transmisor</w:t>
      </w:r>
      <w:r>
        <w:rPr>
          <w:sz w:val="26"/>
          <w:b w:val="off"/>
          <w:szCs w:val="26"/>
          <w:bCs w:val="off"/>
          <w:rFonts w:ascii="Loma" w:cs="Times New Roman" w:eastAsia="Times New Roman" w:hAnsi="Loma"/>
          <w:lang w:eastAsia="es-MX"/>
        </w:rPr>
        <w:t xml:space="preserve">  también llamado </w:t>
      </w:r>
      <w:r>
        <w:rPr>
          <w:sz w:val="26"/>
          <w:b/>
          <w:szCs w:val="26"/>
          <w:bCs/>
          <w:rFonts w:ascii="Loma" w:cs="Times New Roman" w:eastAsia="Times New Roman" w:hAnsi="Loma"/>
          <w:lang w:eastAsia="es-MX"/>
        </w:rPr>
        <w:t>tradiciona</w:t>
      </w:r>
      <w:r>
        <w:rPr>
          <w:sz w:val="26"/>
          <w:b w:val="off"/>
          <w:szCs w:val="26"/>
          <w:bCs w:val="off"/>
          <w:rFonts w:ascii="Loma" w:cs="Times New Roman" w:eastAsia="Times New Roman" w:hAnsi="Loma"/>
          <w:lang w:eastAsia="es-MX"/>
        </w:rPr>
        <w:t>l, pues no obstante que les indico estudio autodirigido, prácticas en clase, reflexiones o la solución de algún caso práctico, mi metodología sigue siendo magistral y expositiva, además de que me baso en la utilización del pizarrón y del cañón para transmitir mis conocimientos.</w:t>
      </w:r>
    </w:p>
    <w:p>
      <w:pPr>
        <w:pStyle w:val="style0"/>
        <w:jc w:val="both"/>
        <w:spacing w:after="0" w:before="0" w:line="100" w:lineRule="atLeast"/>
      </w:pPr>
      <w:r>
        <w:rPr>
          <w:sz w:val="26"/>
          <w:b w:val="off"/>
          <w:szCs w:val="26"/>
          <w:bCs w:val="off"/>
          <w:rFonts w:ascii="Loma" w:cs="Times New Roman" w:eastAsia="Times New Roman" w:hAnsi="Loma"/>
          <w:lang w:eastAsia="es-MX"/>
        </w:rPr>
        <w:t>En otro tenor, si me apoyo en el material del manual de la UNAM, tema “</w:t>
      </w:r>
      <w:r>
        <w:rPr>
          <w:sz w:val="26"/>
          <w:b/>
          <w:szCs w:val="26"/>
          <w:bCs/>
          <w:rFonts w:ascii="Loma" w:cs="Times New Roman" w:eastAsia="Times New Roman" w:hAnsi="Loma"/>
          <w:lang w:eastAsia="es-MX"/>
        </w:rPr>
        <w:t>¿que tipo de docente soy?”</w:t>
      </w:r>
      <w:r>
        <w:rPr>
          <w:sz w:val="26"/>
          <w:b w:val="off"/>
          <w:szCs w:val="26"/>
          <w:bCs w:val="off"/>
          <w:rFonts w:ascii="Loma" w:cs="Times New Roman" w:eastAsia="Times New Roman" w:hAnsi="Loma"/>
          <w:lang w:eastAsia="es-MX"/>
        </w:rPr>
        <w:t xml:space="preserve"> me localizo en el </w:t>
      </w:r>
      <w:r>
        <w:rPr>
          <w:sz w:val="26"/>
          <w:b/>
          <w:szCs w:val="26"/>
          <w:bCs/>
          <w:rFonts w:ascii="Loma" w:cs="Times New Roman" w:eastAsia="Times New Roman" w:hAnsi="Loma"/>
          <w:lang w:eastAsia="es-MX"/>
        </w:rPr>
        <w:t>docente con enfoque ejecutivo</w:t>
      </w:r>
      <w:r>
        <w:rPr>
          <w:sz w:val="26"/>
          <w:b w:val="off"/>
          <w:szCs w:val="26"/>
          <w:bCs w:val="off"/>
          <w:rFonts w:ascii="Loma" w:cs="Times New Roman" w:eastAsia="Times New Roman" w:hAnsi="Loma"/>
          <w:lang w:eastAsia="es-MX"/>
        </w:rPr>
        <w:t>,  pues actúo como gerente de los tiempos de la clase, tomo las decisiones en el auta, utilizo las indicaciones para alertar a mis alumnos sobre lo que hay que aprender y el modo de alcanzar el aprendizaje, también con las prácticas que desarrollo en clase corrijo los errores en que pudieran incurrir mis alumnos previo a la aplicación de los exámenes y cuando trabajan acertadamente aplico lo del reesfuerzo  ya sea con una sonrisa o un comentario positivo como: “tal y como acertadamente lo referiste” “así es” “es correcto”, etc, además de que las prácticas desarrolladas en clase, les pueden servir como guías o temarios desarrollados para la hora de realizar su examen a los alumnos, es decir, ofrezco a mis alumnos suficientes oportunidades para aprender pues mi propósito es que adquieran y retengan el conocimiento y el manual de la UNAM define mi actividad en clase como un docente con enfoque ejecutivo.</w:t>
      </w:r>
      <w:r>
        <w:rPr>
          <w:sz w:val="26"/>
          <w:b/>
          <w:szCs w:val="26"/>
          <w:bCs/>
          <w:rFonts w:ascii="Loma" w:cs="Times New Roman" w:eastAsia="Times New Roman" w:hAnsi="Loma"/>
          <w:lang w:eastAsia="es-MX"/>
        </w:rPr>
        <w:t xml:space="preserve"> </w:t>
      </w:r>
      <w:r>
        <w:rPr>
          <w:sz w:val="26"/>
          <w:b w:val="off"/>
          <w:szCs w:val="26"/>
          <w:bCs w:val="off"/>
          <w:rFonts w:ascii="Loma" w:cs="Times New Roman" w:eastAsia="Times New Roman" w:hAnsi="Loma"/>
          <w:lang w:eastAsia="es-MX"/>
        </w:rPr>
        <w:t xml:space="preserve"> </w:t>
      </w:r>
    </w:p>
    <w:p>
      <w:pPr>
        <w:pStyle w:val="style0"/>
        <w:jc w:val="both"/>
        <w:spacing w:after="0" w:before="0" w:line="100" w:lineRule="atLeast"/>
      </w:pPr>
      <w:r>
        <w:rPr>
          <w:sz w:val="26"/>
          <w:b/>
          <w:szCs w:val="26"/>
          <w:bCs/>
          <w:rFonts w:ascii="Loma" w:cs="Times New Roman" w:eastAsia="Times New Roman" w:hAnsi="Loma"/>
          <w:lang w:eastAsia="es-MX"/>
        </w:rPr>
        <w:t>Si el tipo de docente que soy corresponde a los estilos de aprendizaje</w:t>
      </w:r>
    </w:p>
    <w:p>
      <w:pPr>
        <w:pStyle w:val="style0"/>
        <w:jc w:val="both"/>
        <w:spacing w:after="0" w:before="0" w:line="100" w:lineRule="atLeast"/>
      </w:pPr>
      <w:r>
        <w:rPr>
          <w:sz w:val="26"/>
          <w:b w:val="off"/>
          <w:szCs w:val="26"/>
          <w:bCs w:val="off"/>
          <w:rFonts w:ascii="Loma" w:cs="Times New Roman" w:eastAsia="Times New Roman" w:hAnsi="Loma"/>
          <w:lang w:eastAsia="es-MX"/>
        </w:rPr>
        <w:t>Cabe aclarar que d</w:t>
      </w:r>
      <w:r>
        <w:rPr>
          <w:rFonts w:ascii="Loma" w:hAnsi="Loma"/>
          <w:lang w:eastAsia="es-MX"/>
        </w:rPr>
        <w:t>e acuerdo a las materias que imparto y al tipo de alumnos que tengo en las carreras en las que doy clases, creo es el adecuado ya que el aprendizaje del alumno de acuerdo a las clasificaciones del aprendizaje del alumno, se necesita ver la teoría y con posterioridad acercarlo a la realidad práctica con ejemplos basados en las vivencias, utilizo cañón o esquemas vistosos, constantemente camino entre los pasillos del salón al dar la clase para llamar su atención y así poder cubrir todos los estilos de aprendizaje, haciendo que sientan que la información que ven en clase les servirá en la práctica de sus profesiones.</w:t>
      </w:r>
    </w:p>
    <w:p>
      <w:pPr>
        <w:pStyle w:val="style0"/>
        <w:jc w:val="both"/>
      </w:pPr>
      <w:r>
        <w:rPr/>
      </w:r>
    </w:p>
    <w:p>
      <w:pPr>
        <w:pStyle w:val="style0"/>
        <w:jc w:val="both"/>
      </w:pPr>
      <w:r>
        <w:rPr>
          <w:b/>
          <w:bCs/>
          <w:rFonts w:ascii="Loma" w:hAnsi="Loma"/>
        </w:rPr>
        <w:t>Áreas de oportunidad</w:t>
      </w:r>
    </w:p>
    <w:p>
      <w:pPr>
        <w:pStyle w:val="style0"/>
        <w:jc w:val="both"/>
      </w:pPr>
      <w:r>
        <w:rPr>
          <w:rFonts w:ascii="Loma" w:hAnsi="Loma"/>
          <w:lang w:eastAsia="es-MX"/>
        </w:rPr>
        <w:t>Las áreas de oportunidad son diversas, pero eso si el conocimiento y la forma en que se les imparte sin duda alguna ayuda a que todo lo que ven esté fundados (esto es cuente con apoyo en numerales del derecho) y motivados (es decir se expresen las razones de cada dicho) a través de métodos legales, de investigación jurídica o científicos en su caso, sin olvidar que dentro de las clases se cuenta con unas horas de estudio autodirigido donde ellos sólos como alumnos buscan el conocimiento y después en clase el profesor despeja dudas o cuestiones confusas y ambiguas,  esto es siempre se ayuda a que los alumnos trabajen en teoría que se aplica a situaciones reales, dicho en otras palabras, cada conceptos teóricos que se les imparte será relacionado con la práctica y los casos de la vida real, proporcionando con ello las herramientas para la solución de problemas.</w:t>
      </w:r>
    </w:p>
    <w:p>
      <w:pPr>
        <w:pStyle w:val="style0"/>
        <w:jc w:val="both"/>
      </w:pPr>
      <w:r>
        <w:rPr>
          <w:rFonts w:ascii="Loma" w:hAnsi="Loma"/>
          <w:lang w:eastAsia="es-MX"/>
        </w:rPr>
        <w:t>Lo anterior, siempre dando seguimiento a los alumnos con apoyo personalizado, ayudándolos a que todo el tiempo puedan sientan que estas cerca para cualquier duda o aclaración que se les presente, es por ello que cuentan con mi correo, celular y horarios dentro del plantel para que me localicen en cualquier momento dentro de las horas de labores, lo que se traduce en una comunicación constante.</w:t>
      </w:r>
    </w:p>
    <w:p>
      <w:pPr>
        <w:pStyle w:val="style0"/>
        <w:jc w:val="both"/>
      </w:pPr>
      <w:r>
        <w:rPr/>
      </w:r>
    </w:p>
    <w:p>
      <w:pPr>
        <w:pStyle w:val="style0"/>
        <w:jc w:val="both"/>
      </w:pPr>
      <w:r>
        <w:rPr/>
      </w:r>
    </w:p>
    <w:p>
      <w:pPr>
        <w:pStyle w:val="style0"/>
        <w:jc w:val="both"/>
      </w:pPr>
      <w:r>
        <w:rPr>
          <w:b/>
          <w:bCs/>
          <w:rFonts w:ascii="Loma" w:hAnsi="Loma"/>
          <w:lang w:eastAsia="es-MX"/>
        </w:rPr>
        <w:t>En caso de ser tutor:</w:t>
      </w:r>
    </w:p>
    <w:p>
      <w:pPr>
        <w:pStyle w:val="style0"/>
        <w:jc w:val="both"/>
      </w:pPr>
      <w:r>
        <w:rPr/>
      </w:r>
    </w:p>
    <w:tbl>
      <w:tblPr>
        <w:tblBorders/>
        <w:jc w:val="left"/>
        <w:tblInd w:type="dxa" w:w="-1556"/>
      </w:tblPr>
      <w:tblGrid>
        <w:gridCol w:w="5930"/>
        <w:gridCol w:w="14914"/>
      </w:tblGrid>
      <w:tr>
        <w:trPr>
          <w:cantSplit w:val="off"/>
        </w:trPr>
        <w:tc>
          <w:tcPr>
            <w:tcBorders/>
            <w:shd w:fill="FFFFFF"/>
            <w:tcW w:type="dxa" w:w="5930"/>
            <w:tcMar>
              <w:top w:type="dxa" w:w="0"/>
              <w:left w:type="dxa" w:w="108"/>
              <w:bottom w:type="dxa" w:w="0"/>
              <w:right w:type="dxa" w:w="108"/>
            </w:tcMar>
          </w:tcPr>
          <w:p>
            <w:pPr>
              <w:pStyle w:val="style0"/>
              <w:jc w:val="center"/>
            </w:pPr>
            <w:r>
              <w:rPr>
                <w:b/>
                <w:bCs/>
                <w:rFonts w:ascii="Loma" w:hAnsi="Loma"/>
                <w:lang w:eastAsia="es-MX"/>
              </w:rPr>
              <w:t>Fortalezas</w:t>
            </w:r>
          </w:p>
        </w:tc>
        <w:tc>
          <w:tcPr>
            <w:tcBorders/>
            <w:shd w:fill="FFFFFF"/>
            <w:tcW w:type="dxa" w:w="14914"/>
            <w:tcMar>
              <w:top w:type="dxa" w:w="0"/>
              <w:left w:type="dxa" w:w="108"/>
              <w:bottom w:type="dxa" w:w="0"/>
              <w:right w:type="dxa" w:w="108"/>
            </w:tcMar>
          </w:tcPr>
          <w:p>
            <w:pPr>
              <w:pStyle w:val="style0"/>
              <w:jc w:val="center"/>
            </w:pPr>
            <w:r>
              <w:rPr>
                <w:b/>
                <w:bCs/>
                <w:lang w:eastAsia="es-MX"/>
              </w:rPr>
              <w:t>Debilidades</w:t>
            </w:r>
          </w:p>
        </w:tc>
      </w:tr>
      <w:tr>
        <w:trPr>
          <w:cantSplit w:val="off"/>
        </w:trPr>
        <w:tc>
          <w:tcPr>
            <w:tcBorders/>
            <w:shd w:fill="FFFFFF"/>
            <w:tcW w:type="dxa" w:w="5930"/>
            <w:tcMar>
              <w:top w:type="dxa" w:w="0"/>
              <w:left w:type="dxa" w:w="108"/>
              <w:bottom w:type="dxa" w:w="0"/>
              <w:right w:type="dxa" w:w="108"/>
            </w:tcMar>
          </w:tcPr>
          <w:p>
            <w:pPr>
              <w:pStyle w:val="style0"/>
              <w:jc w:val="center"/>
            </w:pPr>
            <w:r>
              <w:rPr>
                <w:b w:val="off"/>
                <w:bCs w:val="off"/>
                <w:rFonts w:ascii="Liberation serif" w:hAnsi="Liberation serif"/>
              </w:rPr>
              <w:t>Me identifico con la institución</w:t>
            </w:r>
          </w:p>
        </w:tc>
        <w:tc>
          <w:tcPr>
            <w:tcBorders/>
            <w:shd w:fill="FFFFFF"/>
            <w:tcW w:type="dxa" w:w="14914"/>
            <w:tcMar>
              <w:top w:type="dxa" w:w="0"/>
              <w:left w:type="dxa" w:w="108"/>
              <w:bottom w:type="dxa" w:w="0"/>
              <w:right w:type="dxa" w:w="108"/>
            </w:tcMar>
          </w:tcPr>
          <w:p>
            <w:pPr>
              <w:pStyle w:val="style0"/>
              <w:jc w:val="left"/>
            </w:pPr>
            <w:r>
              <w:rPr>
                <w:b w:val="off"/>
                <w:bCs w:val="off"/>
              </w:rPr>
              <w:t>Sensible</w:t>
            </w:r>
          </w:p>
        </w:tc>
      </w:tr>
      <w:tr>
        <w:trPr>
          <w:cantSplit w:val="off"/>
        </w:trPr>
        <w:tc>
          <w:tcPr>
            <w:tcBorders/>
            <w:shd w:fill="FFFFFF"/>
            <w:tcW w:type="dxa" w:w="5930"/>
            <w:tcMar>
              <w:top w:type="dxa" w:w="0"/>
              <w:left w:type="dxa" w:w="108"/>
              <w:bottom w:type="dxa" w:w="0"/>
              <w:right w:type="dxa" w:w="108"/>
            </w:tcMar>
          </w:tcPr>
          <w:p>
            <w:pPr>
              <w:pStyle w:val="style0"/>
              <w:jc w:val="center"/>
            </w:pPr>
            <w:r>
              <w:rPr>
                <w:b w:val="off"/>
                <w:bCs w:val="off"/>
                <w:rFonts w:ascii="Liberation serif" w:hAnsi="Liberation serif"/>
              </w:rPr>
              <w:t>Me gusta ayudar (disposición)</w:t>
            </w:r>
          </w:p>
        </w:tc>
        <w:tc>
          <w:tcPr>
            <w:tcBorders/>
            <w:shd w:fill="FFFFFF"/>
            <w:tcW w:type="dxa" w:w="14914"/>
            <w:tcMar>
              <w:top w:type="dxa" w:w="0"/>
              <w:left w:type="dxa" w:w="108"/>
              <w:bottom w:type="dxa" w:w="0"/>
              <w:right w:type="dxa" w:w="108"/>
            </w:tcMar>
          </w:tcPr>
          <w:p>
            <w:pPr>
              <w:pStyle w:val="style0"/>
              <w:jc w:val="left"/>
            </w:pPr>
            <w:r>
              <w:rPr>
                <w:b w:val="off"/>
                <w:bCs w:val="off"/>
              </w:rPr>
              <w:t>El factor tiempo</w:t>
            </w:r>
          </w:p>
        </w:tc>
      </w:tr>
      <w:tr>
        <w:trPr>
          <w:cantSplit w:val="off"/>
        </w:trPr>
        <w:tc>
          <w:tcPr>
            <w:tcBorders/>
            <w:shd w:fill="FFFFFF"/>
            <w:tcW w:type="dxa" w:w="5930"/>
            <w:tcMar>
              <w:top w:type="dxa" w:w="0"/>
              <w:left w:type="dxa" w:w="108"/>
              <w:bottom w:type="dxa" w:w="0"/>
              <w:right w:type="dxa" w:w="108"/>
            </w:tcMar>
          </w:tcPr>
          <w:p>
            <w:pPr>
              <w:pStyle w:val="style0"/>
              <w:jc w:val="both"/>
            </w:pPr>
            <w:r>
              <w:rPr/>
              <w:t>I</w:t>
            </w:r>
            <w:r>
              <w:rPr>
                <w:lang w:eastAsia="es-MX"/>
              </w:rPr>
              <w:t>dentificación con los alumnos que me lleva a mantener una comunicación cercana con ellos.</w:t>
            </w:r>
          </w:p>
        </w:tc>
        <w:tc>
          <w:tcPr>
            <w:tcBorders/>
            <w:shd w:fill="FFFFFF"/>
            <w:tcW w:type="dxa" w:w="14914"/>
            <w:tcMar>
              <w:top w:type="dxa" w:w="0"/>
              <w:left w:type="dxa" w:w="108"/>
              <w:bottom w:type="dxa" w:w="0"/>
              <w:right w:type="dxa" w:w="108"/>
            </w:tcMar>
          </w:tcPr>
          <w:p>
            <w:pPr>
              <w:pStyle w:val="style0"/>
              <w:jc w:val="both"/>
            </w:pPr>
            <w:r>
              <w:rPr/>
            </w:r>
          </w:p>
          <w:p>
            <w:pPr>
              <w:pStyle w:val="style0"/>
              <w:jc w:val="both"/>
            </w:pPr>
            <w:r>
              <w:rPr>
                <w:lang w:eastAsia="es-MX"/>
              </w:rPr>
              <w:t>Me desespero ante tanto papeleo</w:t>
            </w:r>
          </w:p>
          <w:p>
            <w:pPr>
              <w:pStyle w:val="style0"/>
              <w:jc w:val="both"/>
            </w:pPr>
            <w:r>
              <w:rPr/>
            </w:r>
          </w:p>
          <w:p>
            <w:pPr>
              <w:pStyle w:val="style0"/>
              <w:jc w:val="both"/>
            </w:pPr>
            <w:r>
              <w:rPr/>
            </w:r>
          </w:p>
        </w:tc>
      </w:tr>
      <w:tr>
        <w:trPr>
          <w:cantSplit w:val="off"/>
        </w:trPr>
        <w:tc>
          <w:tcPr>
            <w:tcBorders/>
            <w:shd w:fill="FFFFFF"/>
            <w:tcW w:type="dxa" w:w="5930"/>
            <w:tcMar>
              <w:top w:type="dxa" w:w="0"/>
              <w:left w:type="dxa" w:w="108"/>
              <w:bottom w:type="dxa" w:w="0"/>
              <w:right w:type="dxa" w:w="108"/>
            </w:tcMar>
          </w:tcPr>
          <w:p>
            <w:pPr>
              <w:pStyle w:val="style0"/>
              <w:jc w:val="both"/>
            </w:pPr>
            <w:r>
              <w:rPr/>
              <w:t>Facilidad para acercarme a los alumnos ante cualquier tipo de situación</w:t>
            </w:r>
          </w:p>
        </w:tc>
        <w:tc>
          <w:tcPr>
            <w:tcBorders/>
            <w:shd w:fill="FFFFFF"/>
            <w:tcW w:type="dxa" w:w="14914"/>
            <w:tcMar>
              <w:top w:type="dxa" w:w="0"/>
              <w:left w:type="dxa" w:w="108"/>
              <w:bottom w:type="dxa" w:w="0"/>
              <w:right w:type="dxa" w:w="108"/>
            </w:tcMar>
          </w:tcPr>
          <w:p>
            <w:pPr>
              <w:pStyle w:val="style0"/>
              <w:jc w:val="both"/>
            </w:pPr>
            <w:r>
              <w:rPr/>
              <w:t>Sentimiento de impotencia cuando no se dejan ayudar</w:t>
            </w:r>
          </w:p>
        </w:tc>
      </w:tr>
      <w:tr>
        <w:trPr>
          <w:cantSplit w:val="off"/>
        </w:trPr>
        <w:tc>
          <w:tcPr>
            <w:tcBorders/>
            <w:shd w:fill="FFFFFF"/>
            <w:tcW w:type="dxa" w:w="5930"/>
            <w:tcMar>
              <w:top w:type="dxa" w:w="0"/>
              <w:left w:type="dxa" w:w="108"/>
              <w:bottom w:type="dxa" w:w="0"/>
              <w:right w:type="dxa" w:w="108"/>
            </w:tcMar>
          </w:tcPr>
          <w:p>
            <w:pPr>
              <w:pStyle w:val="style0"/>
              <w:jc w:val="both"/>
            </w:pPr>
            <w:r>
              <w:rPr>
                <w:lang w:eastAsia="es-MX"/>
              </w:rPr>
              <w:t>Facilidad de palabra buscando la forma de comunicarme con ellos.</w:t>
            </w:r>
          </w:p>
        </w:tc>
        <w:tc>
          <w:tcPr>
            <w:tcBorders/>
            <w:shd w:fill="FFFFFF"/>
            <w:tcW w:type="dxa" w:w="14914"/>
            <w:tcMar>
              <w:top w:type="dxa" w:w="0"/>
              <w:left w:type="dxa" w:w="108"/>
              <w:bottom w:type="dxa" w:w="0"/>
              <w:right w:type="dxa" w:w="108"/>
            </w:tcMar>
          </w:tcPr>
          <w:p>
            <w:pPr>
              <w:pStyle w:val="style0"/>
              <w:jc w:val="both"/>
            </w:pPr>
            <w:r>
              <w:rPr>
                <w:lang w:eastAsia="es-MX"/>
              </w:rPr>
              <w:t>Que la tutoría sólo se encuadre en la oficina</w:t>
            </w:r>
          </w:p>
        </w:tc>
      </w:tr>
      <w:tr>
        <w:trPr>
          <w:cantSplit w:val="off"/>
        </w:trPr>
        <w:tc>
          <w:tcPr>
            <w:tcBorders/>
            <w:shd w:fill="FFFFFF"/>
            <w:tcW w:type="dxa" w:w="5930"/>
            <w:tcMar>
              <w:top w:type="dxa" w:w="0"/>
              <w:left w:type="dxa" w:w="108"/>
              <w:bottom w:type="dxa" w:w="0"/>
              <w:right w:type="dxa" w:w="108"/>
            </w:tcMar>
          </w:tcPr>
          <w:p>
            <w:pPr>
              <w:pStyle w:val="style0"/>
              <w:jc w:val="both"/>
            </w:pPr>
            <w:r>
              <w:rPr/>
              <w:t>Facilidad de comunicación y honestidad</w:t>
            </w:r>
          </w:p>
        </w:tc>
        <w:tc>
          <w:tcPr>
            <w:tcBorders/>
            <w:shd w:fill="FFFFFF"/>
            <w:tcW w:type="dxa" w:w="14914"/>
            <w:tcMar>
              <w:top w:type="dxa" w:w="0"/>
              <w:left w:type="dxa" w:w="108"/>
              <w:bottom w:type="dxa" w:w="0"/>
              <w:right w:type="dxa" w:w="108"/>
            </w:tcMar>
          </w:tcPr>
          <w:p>
            <w:pPr>
              <w:pStyle w:val="style0"/>
              <w:jc w:val="both"/>
            </w:pPr>
            <w:r>
              <w:rPr>
                <w:lang w:eastAsia="es-MX"/>
              </w:rPr>
              <w:t>Falta de conocimientos para saber derivar alumnos con especialistas</w:t>
            </w:r>
          </w:p>
        </w:tc>
      </w:tr>
      <w:tr>
        <w:trPr>
          <w:cantSplit w:val="off"/>
        </w:trPr>
        <w:tc>
          <w:tcPr>
            <w:tcBorders/>
            <w:shd w:fill="FFFFFF"/>
            <w:tcW w:type="dxa" w:w="5930"/>
            <w:tcMar>
              <w:top w:type="dxa" w:w="0"/>
              <w:left w:type="dxa" w:w="108"/>
              <w:bottom w:type="dxa" w:w="0"/>
              <w:right w:type="dxa" w:w="108"/>
            </w:tcMar>
          </w:tcPr>
          <w:p>
            <w:pPr>
              <w:pStyle w:val="style0"/>
              <w:jc w:val="both"/>
            </w:pPr>
            <w:r>
              <w:rPr/>
              <w:t>Me gusta proporcionar apoyo y ser guía</w:t>
            </w:r>
          </w:p>
        </w:tc>
        <w:tc>
          <w:tcPr>
            <w:tcBorders/>
            <w:shd w:fill="FFFFFF"/>
            <w:tcW w:type="dxa" w:w="14914"/>
            <w:tcMar>
              <w:top w:type="dxa" w:w="0"/>
              <w:left w:type="dxa" w:w="108"/>
              <w:bottom w:type="dxa" w:w="0"/>
              <w:right w:type="dxa" w:w="108"/>
            </w:tcMar>
          </w:tcPr>
          <w:p>
            <w:pPr>
              <w:pStyle w:val="style0"/>
              <w:jc w:val="both"/>
            </w:pPr>
            <w:r>
              <w:rPr>
                <w:lang w:eastAsia="es-MX"/>
              </w:rPr>
              <w:t>Capacitación para entender cada problemática que se presente</w:t>
            </w:r>
          </w:p>
        </w:tc>
      </w:tr>
      <w:tr>
        <w:trPr>
          <w:cantSplit w:val="off"/>
        </w:trPr>
        <w:tc>
          <w:tcPr>
            <w:tcBorders/>
            <w:shd w:fill="FFFFFF"/>
            <w:tcW w:type="dxa" w:w="5930"/>
            <w:tcMar>
              <w:top w:type="dxa" w:w="0"/>
              <w:left w:type="dxa" w:w="108"/>
              <w:bottom w:type="dxa" w:w="0"/>
              <w:right w:type="dxa" w:w="108"/>
            </w:tcMar>
          </w:tcPr>
          <w:p>
            <w:pPr>
              <w:pStyle w:val="style0"/>
              <w:jc w:val="both"/>
            </w:pPr>
            <w:r>
              <w:rPr>
                <w:lang w:eastAsia="es-MX"/>
              </w:rPr>
              <w:t>Procuro en todo momento guardar una buena relación  con compañeros de trabajo, maestros, administrativos y alumnos, para resolver cualquier situación que se presente.</w:t>
            </w:r>
          </w:p>
        </w:tc>
        <w:tc>
          <w:tcPr>
            <w:tcBorders/>
            <w:shd w:fill="FFFFFF"/>
            <w:tcW w:type="dxa" w:w="14914"/>
            <w:tcMar>
              <w:top w:type="dxa" w:w="0"/>
              <w:left w:type="dxa" w:w="108"/>
              <w:bottom w:type="dxa" w:w="0"/>
              <w:right w:type="dxa" w:w="108"/>
            </w:tcMar>
          </w:tcPr>
          <w:p>
            <w:pPr>
              <w:pStyle w:val="style0"/>
              <w:jc w:val="both"/>
            </w:pPr>
            <w:r>
              <w:rPr/>
            </w:r>
          </w:p>
        </w:tc>
      </w:tr>
    </w:tbl>
    <w:p>
      <w:pPr>
        <w:pStyle w:val="style0"/>
        <w:jc w:val="both"/>
      </w:pPr>
      <w:r>
        <w:rPr>
          <w:rFonts w:ascii="Loma" w:hAnsi="Loma"/>
          <w:lang w:eastAsia="es-MX"/>
        </w:rPr>
        <w:br/>
      </w:r>
    </w:p>
    <w:p>
      <w:pPr>
        <w:pStyle w:val="style0"/>
        <w:jc w:val="both"/>
      </w:pPr>
      <w:r>
        <w:rPr>
          <w:b/>
          <w:bCs/>
          <w:rFonts w:ascii="Loma" w:hAnsi="Loma"/>
          <w:lang w:eastAsia="es-MX"/>
        </w:rPr>
        <w:t>Necesidades  específicas del alumno Lamar</w:t>
      </w:r>
    </w:p>
    <w:p>
      <w:pPr>
        <w:pStyle w:val="style0"/>
        <w:jc w:val="both"/>
      </w:pPr>
      <w:r>
        <w:rPr>
          <w:rFonts w:ascii="Loma" w:hAnsi="Loma"/>
          <w:lang w:eastAsia="es-MX"/>
        </w:rPr>
        <w:t xml:space="preserve">Las necesidades que identifico en nuestra Universidad Guadalajara Lamar es que gran parte de los alumnos no tienen fijados límites y  por ello les cuesta trabajo atender a las normas que se les imponen y ser responsables, además de lo que mencioné en párrafos anteriores, es decir, la falta de identidad del alumnos con la institución, ya que la mayoría de las personas que ingresan a nuestra escuela, fueron los que no pudieron entrar a la U de G, ambas situaciones combinadas nos generan un problema, que es enseñarlos a respetar límites, ser responsables y a identificarse con la Universidad, considero que esos dos factores mezclados hacen que se genere apatía, pues sus comentarios son de no valorar la escuela el buen nivel de la misma y el lugar tan importante que guarda ésta en el mercado, toda instrucción la cuestionan sin bases ni fundamentos, les parece alta la colegiatura, no les gustan las instalaciones, pero tampoco les parece que se construya un nuevo campus fuera del periférico porque les quedaría lejos, etc., lo cual conlleva a un porcentaje de alumnado que no termina la carrera. </w:t>
      </w:r>
    </w:p>
    <w:p>
      <w:pPr>
        <w:pStyle w:val="style0"/>
        <w:jc w:val="both"/>
      </w:pPr>
      <w:r>
        <w:rPr/>
      </w:r>
    </w:p>
    <w:p>
      <w:pPr>
        <w:pStyle w:val="style0"/>
        <w:jc w:val="both"/>
      </w:pPr>
      <w:r>
        <w:rPr>
          <w:rFonts w:ascii="Loma" w:hAnsi="Loma"/>
          <w:lang w:eastAsia="es-MX"/>
        </w:rPr>
        <w:t>Debemos hacer sentir al alumno importante que es para la escuela y considerarlo en los casos que sea necesario para que sienta la pertenencia a la escuela y que ésta lo acoge, no solo porque paga una colegiatura sino porque es parte del engranaje y funcionamiento de ésta, es decir se trata de un elemento necesario de la Universidad.</w:t>
      </w:r>
    </w:p>
    <w:p>
      <w:pPr>
        <w:pStyle w:val="style0"/>
        <w:jc w:val="both"/>
      </w:pPr>
      <w:r>
        <w:rPr/>
      </w:r>
    </w:p>
    <w:p>
      <w:pPr>
        <w:pStyle w:val="style0"/>
        <w:jc w:val="both"/>
      </w:pPr>
      <w:r>
        <w:rPr>
          <w:rFonts w:ascii="Loma" w:hAnsi="Loma"/>
          <w:lang w:eastAsia="es-MX"/>
        </w:rPr>
        <w:t>Lo anterior se puede dar mediante una atención personalizada del personal tanto docente como administrativo para con el alumno dejando de lado la actitud juzgadora y regañona, para lograr un acercamiento, pues con ello les demostraremos que no son los que pagan la colegiatura o los simples clientes sino elementos o parte del trabajo de la Universidad.</w:t>
      </w:r>
    </w:p>
    <w:p>
      <w:pPr>
        <w:pStyle w:val="style0"/>
        <w:jc w:val="both"/>
      </w:pPr>
      <w:r>
        <w:rPr/>
      </w:r>
    </w:p>
    <w:p>
      <w:pPr>
        <w:pStyle w:val="style0"/>
        <w:jc w:val="both"/>
      </w:pPr>
      <w:r>
        <w:rPr/>
      </w:r>
    </w:p>
    <w:sectPr>
      <w:formProt w:val="off"/>
      <w:pgSz w:h="15840" w:w="12240"/>
      <w:docGrid w:charSpace="0" w:linePitch="360" w:type="default"/>
      <w:textDirection w:val="lrTb"/>
      <w:pgNumType w:fmt="decimal"/>
      <w:type w:val="nextPage"/>
      <w:headerReference r:id="rId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center"/>
    </w:pPr>
    <w:r>
      <w:rPr/>
    </w:r>
  </w:p>
</w:hdr>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pPr>
    <w:rPr>
      <w:color w:val="00000A"/>
      <w:sz w:val="24"/>
      <w:szCs w:val="24"/>
      <w:rFonts w:ascii="Liberation Serif" w:cs="Lohit Hindi" w:eastAsia="WenQuanYi Micro Hei" w:hAnsi="Liberation Serif"/>
      <w:lang w:bidi="hi-IN" w:eastAsia="es-ES" w:val="es-MX"/>
    </w:rPr>
  </w:style>
  <w:style w:styleId="style15" w:type="character">
    <w:name w:val="Default Paragraph Font"/>
    <w:next w:val="style15"/>
    <w:rPr/>
  </w:style>
  <w:style w:styleId="style16" w:type="character">
    <w:name w:val="page number"/>
    <w:basedOn w:val="style15"/>
    <w:next w:val="style16"/>
    <w:rPr/>
  </w:style>
  <w:style w:styleId="style17" w:type="character">
    <w:name w:val="Enlace de Internet"/>
    <w:basedOn w:val="style15"/>
    <w:next w:val="style17"/>
    <w:rPr>
      <w:color w:val="0000FF"/>
      <w:u w:val="single"/>
      <w:lang w:bidi="es-ES" w:eastAsia="es-ES" w:val="es-ES"/>
    </w:rPr>
  </w:style>
  <w:style w:styleId="style18" w:type="character">
    <w:name w:val="Texto independiente Car"/>
    <w:basedOn w:val="style15"/>
    <w:next w:val="style18"/>
    <w:rPr>
      <w:sz w:val="24"/>
      <w:lang w:val="es-MX"/>
    </w:rPr>
  </w:style>
  <w:style w:styleId="style19" w:type="character">
    <w:name w:val="Muy destacado"/>
    <w:basedOn w:val="style15"/>
    <w:next w:val="style19"/>
    <w:rPr>
      <w:b/>
      <w:bCs/>
    </w:rPr>
  </w:style>
  <w:style w:styleId="style20" w:type="paragraph">
    <w:name w:val="Encabezado"/>
    <w:basedOn w:val="style0"/>
    <w:next w:val="style21"/>
    <w:pPr>
      <w:keepNext/>
      <w:spacing w:after="120" w:before="240"/>
    </w:pPr>
    <w:rPr>
      <w:sz w:val="28"/>
      <w:szCs w:val="28"/>
      <w:rFonts w:ascii="Liberation Sans" w:cs="Lohit Hindi" w:eastAsia="WenQuanYi Micro Hei" w:hAnsi="Liberation Sans"/>
    </w:rPr>
  </w:style>
  <w:style w:styleId="style21" w:type="paragraph">
    <w:name w:val="Cuerpo de texto"/>
    <w:basedOn w:val="style0"/>
    <w:next w:val="style21"/>
    <w:pPr>
      <w:jc w:val="both"/>
      <w:spacing w:after="120" w:before="0" w:line="360" w:lineRule="atLeast"/>
    </w:pPr>
    <w:rPr>
      <w:szCs w:val="20"/>
    </w:rPr>
  </w:style>
  <w:style w:styleId="style22" w:type="paragraph">
    <w:name w:val="Lista"/>
    <w:basedOn w:val="style21"/>
    <w:next w:val="style22"/>
    <w:pPr/>
    <w:rPr>
      <w:rFonts w:cs="Lohit Hindi"/>
    </w:rPr>
  </w:style>
  <w:style w:styleId="style23" w:type="paragraph">
    <w:name w:val="Etiqueta"/>
    <w:basedOn w:val="style0"/>
    <w:next w:val="style23"/>
    <w:pPr>
      <w:suppressLineNumbers/>
      <w:spacing w:after="120" w:before="120"/>
    </w:pPr>
    <w:rPr>
      <w:sz w:val="24"/>
      <w:i/>
      <w:szCs w:val="24"/>
      <w:iCs/>
      <w:rFonts w:cs="Lohit Hindi"/>
    </w:rPr>
  </w:style>
  <w:style w:styleId="style24" w:type="paragraph">
    <w:name w:val="Índice"/>
    <w:basedOn w:val="style0"/>
    <w:next w:val="style24"/>
    <w:pPr>
      <w:suppressLineNumbers/>
    </w:pPr>
    <w:rPr>
      <w:rFonts w:cs="Lohit Hindi"/>
    </w:rPr>
  </w:style>
  <w:style w:styleId="style25" w:type="paragraph">
    <w:name w:val="Encabezamiento"/>
    <w:basedOn w:val="style0"/>
    <w:next w:val="style25"/>
    <w:pPr>
      <w:tabs>
        <w:tab w:leader="none" w:pos="4252" w:val="center"/>
        <w:tab w:leader="none" w:pos="8504" w:val="right"/>
      </w:tabs>
      <w:suppressLineNumbers/>
    </w:pPr>
    <w:rPr/>
  </w:style>
  <w:style w:styleId="style26" w:type="paragraph">
    <w:name w:val="Pie de página"/>
    <w:basedOn w:val="style0"/>
    <w:next w:val="style26"/>
    <w:pPr>
      <w:tabs>
        <w:tab w:leader="none" w:pos="4252" w:val="center"/>
        <w:tab w:leader="none" w:pos="8504" w:val="right"/>
      </w:tabs>
      <w:suppressLineNumbers/>
    </w:pPr>
    <w:rPr/>
  </w:style>
  <w:style w:styleId="style27" w:type="paragraph">
    <w:name w:val="Normal (Web)"/>
    <w:basedOn w:val="style0"/>
    <w:next w:val="style27"/>
    <w:pPr>
      <w:spacing w:after="28" w:before="28"/>
    </w:pPr>
    <w:rPr>
      <w:lang w:val="es-E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422</TotalTime>
  <Application>LibreOffice/3.3$Linux LibreOffice_project/330m19$Build-202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2011-03-22T02:43:00.00Z</dcterms:created>
  <dc:creator>.</dc:creator>
  <cp:lastModifiedBy>Lic Romero</cp:lastModifiedBy>
  <dcterms:modified xsi:type="dcterms:W3CDTF">2011-03-26T04:41:00.00Z</dcterms:modified>
  <cp:revision>13</cp:revision>
  <dc:title>GUÍA DE PRESENTACIÓN MANUALES</dc:title>
</cp:coreProperties>
</file>