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15" w:rsidRDefault="00502D15" w:rsidP="00502D15">
      <w:pPr>
        <w:jc w:val="center"/>
        <w:rPr>
          <w:rFonts w:ascii="Arial" w:hAnsi="Arial" w:cs="Arial"/>
          <w:sz w:val="48"/>
          <w:szCs w:val="48"/>
        </w:rPr>
      </w:pPr>
    </w:p>
    <w:p w:rsidR="00502D15" w:rsidRDefault="00502D15" w:rsidP="00502D15">
      <w:pPr>
        <w:jc w:val="center"/>
        <w:rPr>
          <w:rFonts w:ascii="Arial" w:hAnsi="Arial" w:cs="Arial"/>
          <w:sz w:val="48"/>
          <w:szCs w:val="48"/>
        </w:rPr>
      </w:pPr>
    </w:p>
    <w:p w:rsidR="008821C1" w:rsidRDefault="008821C1" w:rsidP="008821C1">
      <w:pPr>
        <w:rPr>
          <w:rFonts w:ascii="Arial" w:hAnsi="Arial" w:cs="Arial"/>
          <w:sz w:val="48"/>
          <w:szCs w:val="48"/>
        </w:rPr>
      </w:pPr>
    </w:p>
    <w:p w:rsidR="00502D15" w:rsidRDefault="00502D15" w:rsidP="00502D15">
      <w:pPr>
        <w:jc w:val="center"/>
        <w:rPr>
          <w:rFonts w:ascii="Arial" w:hAnsi="Arial" w:cs="Arial"/>
          <w:sz w:val="48"/>
          <w:szCs w:val="48"/>
        </w:rPr>
      </w:pPr>
    </w:p>
    <w:p w:rsidR="00502D15" w:rsidRPr="00B81E25" w:rsidRDefault="00502D15" w:rsidP="00502D15">
      <w:pPr>
        <w:jc w:val="center"/>
        <w:rPr>
          <w:rFonts w:ascii="Arial" w:hAnsi="Arial" w:cs="Arial"/>
          <w:sz w:val="48"/>
          <w:szCs w:val="48"/>
        </w:rPr>
      </w:pPr>
      <w:r w:rsidRPr="00C20E04">
        <w:rPr>
          <w:rFonts w:ascii="Arial" w:hAnsi="Arial" w:cs="Arial"/>
          <w:sz w:val="48"/>
          <w:szCs w:val="48"/>
        </w:rPr>
        <w:t xml:space="preserve"> </w:t>
      </w:r>
      <w:r w:rsidRPr="00B81E25">
        <w:rPr>
          <w:rFonts w:ascii="Arial" w:hAnsi="Arial" w:cs="Arial"/>
          <w:sz w:val="48"/>
          <w:szCs w:val="48"/>
        </w:rPr>
        <w:t>UNIVERSIDAD GUADALAJARA LAMAR</w:t>
      </w:r>
    </w:p>
    <w:p w:rsidR="00502D15" w:rsidRDefault="00502D15" w:rsidP="00502D15">
      <w:pPr>
        <w:jc w:val="center"/>
        <w:rPr>
          <w:rFonts w:ascii="Arial" w:hAnsi="Arial" w:cs="Arial"/>
          <w:sz w:val="48"/>
          <w:szCs w:val="48"/>
        </w:rPr>
      </w:pPr>
      <w:r w:rsidRPr="00B81E25">
        <w:rPr>
          <w:rFonts w:ascii="Arial" w:hAnsi="Arial" w:cs="Arial"/>
          <w:sz w:val="48"/>
          <w:szCs w:val="48"/>
        </w:rPr>
        <w:t>D</w:t>
      </w:r>
      <w:r>
        <w:rPr>
          <w:rFonts w:ascii="Arial" w:hAnsi="Arial" w:cs="Arial"/>
          <w:sz w:val="48"/>
          <w:szCs w:val="48"/>
        </w:rPr>
        <w:t>IPLOMADO EN TUTORÍAS ACADÉMICAS INTEGRALES</w:t>
      </w:r>
    </w:p>
    <w:p w:rsidR="00502D15" w:rsidRDefault="00502D15" w:rsidP="00502D15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MÓDULO 2</w:t>
      </w:r>
    </w:p>
    <w:p w:rsidR="00502D15" w:rsidRDefault="00502D15" w:rsidP="00502D15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ACTIVIDAD No. 11</w:t>
      </w:r>
    </w:p>
    <w:p w:rsidR="00502D15" w:rsidRDefault="00502D15" w:rsidP="00502D15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27 MAYO 2011</w:t>
      </w:r>
    </w:p>
    <w:p w:rsidR="00502D15" w:rsidRDefault="00502D15" w:rsidP="00502D15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MARÍA ESTHER RAMÍREZ LUQUÍN</w:t>
      </w:r>
    </w:p>
    <w:p w:rsidR="00502D15" w:rsidRDefault="00502D15" w:rsidP="00502D15">
      <w:pPr>
        <w:jc w:val="center"/>
        <w:rPr>
          <w:rFonts w:ascii="Arial" w:hAnsi="Arial" w:cs="Arial"/>
          <w:sz w:val="48"/>
          <w:szCs w:val="48"/>
        </w:rPr>
      </w:pPr>
    </w:p>
    <w:p w:rsidR="00CB61F0" w:rsidRDefault="00695E7D"/>
    <w:p w:rsidR="00E875D6" w:rsidRDefault="00E875D6"/>
    <w:p w:rsidR="00E875D6" w:rsidRDefault="00E875D6"/>
    <w:p w:rsidR="00E875D6" w:rsidRDefault="00E875D6"/>
    <w:p w:rsidR="00E875D6" w:rsidRDefault="00E875D6"/>
    <w:p w:rsidR="006B51E4" w:rsidRDefault="006B51E4" w:rsidP="00ED61B7">
      <w:pPr>
        <w:jc w:val="center"/>
        <w:rPr>
          <w:b/>
          <w:sz w:val="28"/>
          <w:szCs w:val="28"/>
        </w:rPr>
      </w:pPr>
      <w:r w:rsidRPr="00ED61B7">
        <w:rPr>
          <w:b/>
          <w:sz w:val="28"/>
          <w:szCs w:val="28"/>
        </w:rPr>
        <w:lastRenderedPageBreak/>
        <w:t>TRÁMITES O SERVICIOS PARA EL ALUMNO EN LA UNIVERSIDAD GUADALAJAR A  LAMAR</w:t>
      </w:r>
    </w:p>
    <w:p w:rsidR="00ED61B7" w:rsidRDefault="00ED61B7" w:rsidP="00ED61B7">
      <w:pPr>
        <w:jc w:val="center"/>
        <w:rPr>
          <w:b/>
          <w:sz w:val="28"/>
          <w:szCs w:val="28"/>
        </w:rPr>
      </w:pPr>
    </w:p>
    <w:p w:rsidR="00ED61B7" w:rsidRDefault="00F02F05" w:rsidP="00ED61B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1.- Asesoría de regularización</w:t>
      </w:r>
      <w:r w:rsidR="000C3304">
        <w:rPr>
          <w:b/>
          <w:sz w:val="28"/>
          <w:szCs w:val="28"/>
        </w:rPr>
        <w:t xml:space="preserve">: </w:t>
      </w:r>
      <w:r w:rsidR="00172CEC">
        <w:rPr>
          <w:sz w:val="28"/>
          <w:szCs w:val="28"/>
        </w:rPr>
        <w:t>proporciona al alumno una oportunidad posterior a la evaluación extraordinaria, para acreditar la unidad de aprendizaje. Al departamento que debe recurrir para solicitar el servicio es a la Coordinación de su</w:t>
      </w:r>
      <w:r w:rsidR="00224E13">
        <w:rPr>
          <w:sz w:val="28"/>
          <w:szCs w:val="28"/>
        </w:rPr>
        <w:t xml:space="preserve"> respectiva carrera</w:t>
      </w:r>
      <w:r w:rsidR="00172CEC">
        <w:rPr>
          <w:sz w:val="28"/>
          <w:szCs w:val="28"/>
        </w:rPr>
        <w:t xml:space="preserve">, y posteriormente  con el Secretario Académico </w:t>
      </w:r>
      <w:r w:rsidR="00CE430A">
        <w:rPr>
          <w:sz w:val="28"/>
          <w:szCs w:val="28"/>
        </w:rPr>
        <w:t xml:space="preserve">quien corrobora que cumpla en su totalidad con los requisitos </w:t>
      </w:r>
      <w:r w:rsidR="00B11186">
        <w:rPr>
          <w:sz w:val="28"/>
          <w:szCs w:val="28"/>
        </w:rPr>
        <w:t>administrativos.</w:t>
      </w:r>
    </w:p>
    <w:p w:rsidR="00236F5F" w:rsidRDefault="00236F5F" w:rsidP="00ED61B7">
      <w:pPr>
        <w:jc w:val="both"/>
        <w:rPr>
          <w:sz w:val="28"/>
          <w:szCs w:val="28"/>
        </w:rPr>
      </w:pPr>
      <w:r w:rsidRPr="005109EB">
        <w:rPr>
          <w:b/>
          <w:sz w:val="28"/>
          <w:szCs w:val="28"/>
        </w:rPr>
        <w:t>2.-</w:t>
      </w:r>
      <w:r w:rsidR="002917B8" w:rsidRPr="005109EB">
        <w:rPr>
          <w:b/>
          <w:sz w:val="28"/>
          <w:szCs w:val="28"/>
        </w:rPr>
        <w:t xml:space="preserve"> </w:t>
      </w:r>
      <w:r w:rsidRPr="005109EB">
        <w:rPr>
          <w:b/>
          <w:sz w:val="28"/>
          <w:szCs w:val="28"/>
        </w:rPr>
        <w:t>Carta de buena conducta</w:t>
      </w:r>
      <w:r>
        <w:rPr>
          <w:sz w:val="28"/>
          <w:szCs w:val="28"/>
        </w:rPr>
        <w:t>: es el documento que avala la buena conducta observada del alumno en la institución.</w:t>
      </w:r>
    </w:p>
    <w:p w:rsidR="000267F1" w:rsidRDefault="000267F1" w:rsidP="00ED61B7">
      <w:pPr>
        <w:jc w:val="both"/>
        <w:rPr>
          <w:sz w:val="28"/>
          <w:szCs w:val="28"/>
        </w:rPr>
      </w:pPr>
      <w:r w:rsidRPr="005109EB">
        <w:rPr>
          <w:b/>
          <w:sz w:val="28"/>
          <w:szCs w:val="28"/>
        </w:rPr>
        <w:t>3.-</w:t>
      </w:r>
      <w:r w:rsidR="002917B8" w:rsidRPr="005109EB">
        <w:rPr>
          <w:b/>
          <w:sz w:val="28"/>
          <w:szCs w:val="28"/>
        </w:rPr>
        <w:t xml:space="preserve"> C</w:t>
      </w:r>
      <w:r w:rsidR="00A14AF4" w:rsidRPr="005109EB">
        <w:rPr>
          <w:b/>
          <w:sz w:val="28"/>
          <w:szCs w:val="28"/>
        </w:rPr>
        <w:t>arta de no adeudo económico:</w:t>
      </w:r>
      <w:r w:rsidR="00085DA2" w:rsidRPr="005109EB">
        <w:rPr>
          <w:b/>
          <w:sz w:val="28"/>
          <w:szCs w:val="28"/>
        </w:rPr>
        <w:t xml:space="preserve"> </w:t>
      </w:r>
      <w:r w:rsidR="00A14AF4">
        <w:rPr>
          <w:sz w:val="28"/>
          <w:szCs w:val="28"/>
        </w:rPr>
        <w:t>e</w:t>
      </w:r>
      <w:r w:rsidR="00085DA2">
        <w:rPr>
          <w:sz w:val="28"/>
          <w:szCs w:val="28"/>
        </w:rPr>
        <w:t>s el documento con el que demuestra ante distintas instancias, que está libre de adeudos de pago con la institución y puede realizar sin problema sus trámites.</w:t>
      </w:r>
    </w:p>
    <w:p w:rsidR="00085DA2" w:rsidRDefault="00085DA2" w:rsidP="00ED61B7">
      <w:pPr>
        <w:jc w:val="both"/>
        <w:rPr>
          <w:sz w:val="28"/>
          <w:szCs w:val="28"/>
        </w:rPr>
      </w:pPr>
      <w:r w:rsidRPr="005109EB">
        <w:rPr>
          <w:b/>
          <w:sz w:val="28"/>
          <w:szCs w:val="28"/>
        </w:rPr>
        <w:t xml:space="preserve">4.- </w:t>
      </w:r>
      <w:r w:rsidR="002917B8" w:rsidRPr="005109EB">
        <w:rPr>
          <w:b/>
          <w:sz w:val="28"/>
          <w:szCs w:val="28"/>
        </w:rPr>
        <w:t>Certificado parcial y duplicado parcial o total</w:t>
      </w:r>
      <w:r w:rsidR="00A14AF4" w:rsidRPr="005109EB">
        <w:rPr>
          <w:b/>
          <w:sz w:val="28"/>
          <w:szCs w:val="28"/>
        </w:rPr>
        <w:t>:</w:t>
      </w:r>
      <w:r w:rsidR="00A14AF4">
        <w:rPr>
          <w:sz w:val="28"/>
          <w:szCs w:val="28"/>
        </w:rPr>
        <w:t xml:space="preserve"> es el documento que avala que el alumno cubrió un plan de estudios</w:t>
      </w:r>
      <w:r w:rsidR="007B1E64">
        <w:rPr>
          <w:sz w:val="28"/>
          <w:szCs w:val="28"/>
        </w:rPr>
        <w:t xml:space="preserve"> total o parcialmente.</w:t>
      </w:r>
    </w:p>
    <w:p w:rsidR="00811BAF" w:rsidRDefault="00811BAF" w:rsidP="00ED61B7">
      <w:pPr>
        <w:jc w:val="both"/>
        <w:rPr>
          <w:sz w:val="28"/>
          <w:szCs w:val="28"/>
        </w:rPr>
      </w:pPr>
      <w:r w:rsidRPr="005109EB">
        <w:rPr>
          <w:b/>
          <w:sz w:val="28"/>
          <w:szCs w:val="28"/>
        </w:rPr>
        <w:t>5.- Comprobante de certificado en trámite:</w:t>
      </w:r>
      <w:r>
        <w:rPr>
          <w:sz w:val="28"/>
          <w:szCs w:val="28"/>
        </w:rPr>
        <w:t xml:space="preserve"> es el documento que acredita que el certificado parcial o total del alumno, se encuentra en trámite en alguna otra institución ya sea de SEP o de UDG.</w:t>
      </w:r>
    </w:p>
    <w:p w:rsidR="002E7E5A" w:rsidRDefault="002E7E5A" w:rsidP="00ED61B7">
      <w:pPr>
        <w:jc w:val="both"/>
        <w:rPr>
          <w:sz w:val="28"/>
          <w:szCs w:val="28"/>
        </w:rPr>
      </w:pPr>
      <w:r w:rsidRPr="005109EB">
        <w:rPr>
          <w:b/>
          <w:sz w:val="28"/>
          <w:szCs w:val="28"/>
        </w:rPr>
        <w:t>6.- Constancia de donación y no adeudo de libro (biblioteca):</w:t>
      </w:r>
      <w:r>
        <w:rPr>
          <w:sz w:val="28"/>
          <w:szCs w:val="28"/>
        </w:rPr>
        <w:t xml:space="preserve"> demuestra ante diversas instancias, que está libre de adeudo a biblioteca de la institución y realizó la donación correspondiente a la misma.</w:t>
      </w:r>
    </w:p>
    <w:p w:rsidR="002E7E5A" w:rsidRDefault="002E7E5A" w:rsidP="00ED61B7">
      <w:pPr>
        <w:jc w:val="both"/>
        <w:rPr>
          <w:sz w:val="28"/>
          <w:szCs w:val="28"/>
        </w:rPr>
      </w:pPr>
      <w:r w:rsidRPr="005109EB">
        <w:rPr>
          <w:b/>
          <w:sz w:val="28"/>
          <w:szCs w:val="28"/>
        </w:rPr>
        <w:t xml:space="preserve">7.- </w:t>
      </w:r>
      <w:r w:rsidR="002361FF" w:rsidRPr="005109EB">
        <w:rPr>
          <w:b/>
          <w:sz w:val="28"/>
          <w:szCs w:val="28"/>
        </w:rPr>
        <w:t>Copia de Kardex:</w:t>
      </w:r>
      <w:r w:rsidR="002361FF">
        <w:rPr>
          <w:sz w:val="28"/>
          <w:szCs w:val="28"/>
        </w:rPr>
        <w:t xml:space="preserve"> es el documento que solicita el alumno para diversos trámites de índole personal o laboral, según sea el caso.</w:t>
      </w:r>
    </w:p>
    <w:p w:rsidR="00E177B8" w:rsidRDefault="002361FF" w:rsidP="00E177B8">
      <w:pPr>
        <w:jc w:val="both"/>
        <w:rPr>
          <w:sz w:val="28"/>
          <w:szCs w:val="28"/>
        </w:rPr>
      </w:pPr>
      <w:r w:rsidRPr="005109EB">
        <w:rPr>
          <w:b/>
          <w:sz w:val="28"/>
          <w:szCs w:val="28"/>
        </w:rPr>
        <w:t>8.- Egreso de secundaria, bachillerato y licenciatura:</w:t>
      </w:r>
      <w:r w:rsidR="00125937">
        <w:rPr>
          <w:sz w:val="28"/>
          <w:szCs w:val="28"/>
        </w:rPr>
        <w:t xml:space="preserve"> proporciona al</w:t>
      </w:r>
      <w:r w:rsidR="00E177B8">
        <w:rPr>
          <w:sz w:val="28"/>
          <w:szCs w:val="28"/>
        </w:rPr>
        <w:t xml:space="preserve"> alumno la información necesaria para realizar</w:t>
      </w:r>
      <w:r w:rsidR="003669E9">
        <w:rPr>
          <w:sz w:val="28"/>
          <w:szCs w:val="28"/>
        </w:rPr>
        <w:t xml:space="preserve"> de manera eficaz sus trámites de egreso.</w:t>
      </w:r>
    </w:p>
    <w:p w:rsidR="00E5445E" w:rsidRDefault="00E5445E" w:rsidP="00E177B8">
      <w:pPr>
        <w:jc w:val="both"/>
        <w:rPr>
          <w:sz w:val="28"/>
          <w:szCs w:val="28"/>
        </w:rPr>
      </w:pPr>
    </w:p>
    <w:p w:rsidR="00E5445E" w:rsidRDefault="00E5445E" w:rsidP="00E177B8">
      <w:pPr>
        <w:jc w:val="both"/>
        <w:rPr>
          <w:sz w:val="28"/>
          <w:szCs w:val="28"/>
        </w:rPr>
      </w:pPr>
      <w:r w:rsidRPr="005109EB">
        <w:rPr>
          <w:b/>
          <w:sz w:val="28"/>
          <w:szCs w:val="28"/>
        </w:rPr>
        <w:lastRenderedPageBreak/>
        <w:t>9.- Evaluaciones extraordinarias:</w:t>
      </w:r>
      <w:r>
        <w:rPr>
          <w:sz w:val="28"/>
          <w:szCs w:val="28"/>
        </w:rPr>
        <w:t xml:space="preserve"> </w:t>
      </w:r>
      <w:r w:rsidR="008B1EFF">
        <w:rPr>
          <w:sz w:val="28"/>
          <w:szCs w:val="28"/>
        </w:rPr>
        <w:t>coordina la interrelación de los alumnos dentro de las fechas establecidas para este tipo de exámenes.</w:t>
      </w:r>
    </w:p>
    <w:p w:rsidR="008B1EFF" w:rsidRDefault="008B1EFF" w:rsidP="00E177B8">
      <w:pPr>
        <w:jc w:val="both"/>
        <w:rPr>
          <w:sz w:val="28"/>
          <w:szCs w:val="28"/>
        </w:rPr>
      </w:pPr>
      <w:r w:rsidRPr="005109EB">
        <w:rPr>
          <w:b/>
          <w:sz w:val="28"/>
          <w:szCs w:val="28"/>
        </w:rPr>
        <w:t>10</w:t>
      </w:r>
      <w:r w:rsidR="008F1B85" w:rsidRPr="005109EB">
        <w:rPr>
          <w:b/>
          <w:sz w:val="28"/>
          <w:szCs w:val="28"/>
        </w:rPr>
        <w:t>.- P</w:t>
      </w:r>
      <w:r w:rsidRPr="005109EB">
        <w:rPr>
          <w:b/>
          <w:sz w:val="28"/>
          <w:szCs w:val="28"/>
        </w:rPr>
        <w:t>restación de servicio social SEP y UDG:</w:t>
      </w:r>
      <w:r w:rsidR="008F1B85">
        <w:rPr>
          <w:sz w:val="28"/>
          <w:szCs w:val="28"/>
        </w:rPr>
        <w:t xml:space="preserve"> se informa a los alumnos acerca de los trámites a seguir para la prestación de servicio social.</w:t>
      </w:r>
    </w:p>
    <w:p w:rsidR="00063816" w:rsidRDefault="00063816" w:rsidP="00E177B8">
      <w:pPr>
        <w:jc w:val="both"/>
        <w:rPr>
          <w:sz w:val="28"/>
          <w:szCs w:val="28"/>
        </w:rPr>
      </w:pPr>
      <w:r w:rsidRPr="005109EB">
        <w:rPr>
          <w:b/>
          <w:sz w:val="28"/>
          <w:szCs w:val="28"/>
        </w:rPr>
        <w:t>11.- Reingreso:</w:t>
      </w:r>
      <w:r>
        <w:rPr>
          <w:sz w:val="28"/>
          <w:szCs w:val="28"/>
        </w:rPr>
        <w:t xml:space="preserve"> apoya al alumno que se reincorpora después de un permiso temporal.</w:t>
      </w:r>
    </w:p>
    <w:p w:rsidR="00063816" w:rsidRDefault="00063816" w:rsidP="00E177B8">
      <w:pPr>
        <w:jc w:val="both"/>
        <w:rPr>
          <w:sz w:val="28"/>
          <w:szCs w:val="28"/>
        </w:rPr>
      </w:pPr>
      <w:r w:rsidRPr="005109EB">
        <w:rPr>
          <w:b/>
          <w:sz w:val="28"/>
          <w:szCs w:val="28"/>
        </w:rPr>
        <w:t>12.- Reinscripciones:</w:t>
      </w:r>
      <w:r>
        <w:rPr>
          <w:sz w:val="28"/>
          <w:szCs w:val="28"/>
        </w:rPr>
        <w:t xml:space="preserve"> es el trámite que otorga vigencia al alumno para cursar al siguiente semestre o cuatrimestre.</w:t>
      </w:r>
    </w:p>
    <w:p w:rsidR="00E865D9" w:rsidRDefault="00E865D9" w:rsidP="00E177B8">
      <w:pPr>
        <w:jc w:val="both"/>
        <w:rPr>
          <w:sz w:val="28"/>
          <w:szCs w:val="28"/>
        </w:rPr>
      </w:pPr>
      <w:r w:rsidRPr="005109EB">
        <w:rPr>
          <w:b/>
          <w:sz w:val="28"/>
          <w:szCs w:val="28"/>
        </w:rPr>
        <w:t>13.- Devolución de documentos:</w:t>
      </w:r>
      <w:r>
        <w:rPr>
          <w:sz w:val="28"/>
          <w:szCs w:val="28"/>
        </w:rPr>
        <w:t xml:space="preserve"> entrega los documentos a los alumnos que solicitan baja definitiva de la universidad, después de cumplir con los requisitos administrativos y académicos.</w:t>
      </w:r>
    </w:p>
    <w:p w:rsidR="004F337A" w:rsidRDefault="004F337A" w:rsidP="00E177B8">
      <w:pPr>
        <w:jc w:val="both"/>
        <w:rPr>
          <w:sz w:val="28"/>
          <w:szCs w:val="28"/>
        </w:rPr>
      </w:pPr>
      <w:r w:rsidRPr="0035035F">
        <w:rPr>
          <w:b/>
          <w:sz w:val="28"/>
          <w:szCs w:val="28"/>
        </w:rPr>
        <w:t>14.- Facturas:</w:t>
      </w:r>
      <w:r>
        <w:rPr>
          <w:sz w:val="28"/>
          <w:szCs w:val="28"/>
        </w:rPr>
        <w:t xml:space="preserve"> entrega facturas a los</w:t>
      </w:r>
      <w:r w:rsidR="00696E14">
        <w:rPr>
          <w:sz w:val="28"/>
          <w:szCs w:val="28"/>
        </w:rPr>
        <w:t xml:space="preserve"> alumnos que lo soliciten</w:t>
      </w:r>
      <w:r>
        <w:rPr>
          <w:sz w:val="28"/>
          <w:szCs w:val="28"/>
        </w:rPr>
        <w:t>,</w:t>
      </w:r>
      <w:r w:rsidR="00696E14">
        <w:rPr>
          <w:sz w:val="28"/>
          <w:szCs w:val="28"/>
        </w:rPr>
        <w:t xml:space="preserve"> </w:t>
      </w:r>
      <w:r>
        <w:rPr>
          <w:sz w:val="28"/>
          <w:szCs w:val="28"/>
        </w:rPr>
        <w:t>previa entrega de datos fiscales (copia de RFC), antes de ef</w:t>
      </w:r>
      <w:r w:rsidR="00696E14">
        <w:rPr>
          <w:sz w:val="28"/>
          <w:szCs w:val="28"/>
        </w:rPr>
        <w:t>e</w:t>
      </w:r>
      <w:r>
        <w:rPr>
          <w:sz w:val="28"/>
          <w:szCs w:val="28"/>
        </w:rPr>
        <w:t>ctuar cualquier pago.</w:t>
      </w:r>
    </w:p>
    <w:p w:rsidR="00BD3AC1" w:rsidRDefault="00BD3AC1" w:rsidP="00E177B8">
      <w:pPr>
        <w:jc w:val="both"/>
        <w:rPr>
          <w:sz w:val="28"/>
          <w:szCs w:val="28"/>
        </w:rPr>
      </w:pPr>
      <w:r w:rsidRPr="00280A39">
        <w:rPr>
          <w:b/>
          <w:sz w:val="28"/>
          <w:szCs w:val="28"/>
        </w:rPr>
        <w:t>15.- Titulación</w:t>
      </w:r>
      <w:r w:rsidR="00396522" w:rsidRPr="00280A39">
        <w:rPr>
          <w:b/>
          <w:sz w:val="28"/>
          <w:szCs w:val="28"/>
        </w:rPr>
        <w:t xml:space="preserve"> licenciaturas SEP y UDG</w:t>
      </w:r>
      <w:r w:rsidR="00396522">
        <w:rPr>
          <w:sz w:val="28"/>
          <w:szCs w:val="28"/>
        </w:rPr>
        <w:t xml:space="preserve">: se proporciona al alumno una carpeta con los documentos necesarios para iniciar sus trámites de titulación, una vez </w:t>
      </w:r>
      <w:r w:rsidR="00E01DD5">
        <w:rPr>
          <w:sz w:val="28"/>
          <w:szCs w:val="28"/>
        </w:rPr>
        <w:t>concluida</w:t>
      </w:r>
      <w:r w:rsidR="00396522">
        <w:rPr>
          <w:sz w:val="28"/>
          <w:szCs w:val="28"/>
        </w:rPr>
        <w:t xml:space="preserve"> su licenciatura.  </w:t>
      </w:r>
    </w:p>
    <w:p w:rsidR="00E177B8" w:rsidRDefault="003669E9" w:rsidP="00E17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instancia encargada de proporcionar todos estos servicios es el Mostrador de Servicios Múltiples, que auxilia al alumno durante su </w:t>
      </w:r>
      <w:r w:rsidR="00FE5597">
        <w:rPr>
          <w:sz w:val="28"/>
          <w:szCs w:val="28"/>
        </w:rPr>
        <w:t>ingreso y estancia en la universidad, así como  al momento de su salida de la misma.</w:t>
      </w:r>
    </w:p>
    <w:p w:rsidR="00E177B8" w:rsidRDefault="00280A39" w:rsidP="00E177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="00E177B8" w:rsidRPr="005109EB">
        <w:rPr>
          <w:b/>
          <w:sz w:val="28"/>
          <w:szCs w:val="28"/>
        </w:rPr>
        <w:t>.- Constancia de donación y no adeudo de libro (biblioteca):</w:t>
      </w:r>
      <w:r w:rsidR="00E177B8">
        <w:rPr>
          <w:sz w:val="28"/>
          <w:szCs w:val="28"/>
        </w:rPr>
        <w:t xml:space="preserve"> demuestra ante diversas instancias, que </w:t>
      </w:r>
      <w:r w:rsidR="00E5445E">
        <w:rPr>
          <w:sz w:val="28"/>
          <w:szCs w:val="28"/>
        </w:rPr>
        <w:t xml:space="preserve">el alumno </w:t>
      </w:r>
      <w:r w:rsidR="00E177B8">
        <w:rPr>
          <w:sz w:val="28"/>
          <w:szCs w:val="28"/>
        </w:rPr>
        <w:t>está libre de adeudo a biblioteca de la institución y realizó la donación correspondiente a la misma.</w:t>
      </w:r>
      <w:r w:rsidR="00B13892">
        <w:rPr>
          <w:sz w:val="28"/>
          <w:szCs w:val="28"/>
        </w:rPr>
        <w:t xml:space="preserve"> Para la realización de este trámite, acude a solicitar el documento a la biblioteca de su campus correspondiente.</w:t>
      </w:r>
    </w:p>
    <w:p w:rsidR="00CB3BAF" w:rsidRDefault="00280A39" w:rsidP="00E177B8">
      <w:pPr>
        <w:jc w:val="both"/>
        <w:rPr>
          <w:sz w:val="28"/>
          <w:szCs w:val="28"/>
        </w:rPr>
      </w:pPr>
      <w:r w:rsidRPr="00280A39">
        <w:rPr>
          <w:b/>
          <w:sz w:val="28"/>
          <w:szCs w:val="28"/>
        </w:rPr>
        <w:t>17</w:t>
      </w:r>
      <w:r w:rsidR="00CB3BAF" w:rsidRPr="00280A39">
        <w:rPr>
          <w:b/>
          <w:sz w:val="28"/>
          <w:szCs w:val="28"/>
        </w:rPr>
        <w:t>.- Ingreso a grado superior:</w:t>
      </w:r>
      <w:r w:rsidR="008B1644">
        <w:rPr>
          <w:sz w:val="28"/>
          <w:szCs w:val="28"/>
        </w:rPr>
        <w:t xml:space="preserve"> apoya al alumno de la institución a regularizar su situación académica según el plan de estudios de la carrera correspondiente.</w:t>
      </w:r>
      <w:r w:rsidR="004F250A">
        <w:rPr>
          <w:sz w:val="28"/>
          <w:szCs w:val="28"/>
        </w:rPr>
        <w:t xml:space="preserve"> El departamento encargado del trámite es la Unidad de </w:t>
      </w:r>
      <w:r w:rsidR="004F250A">
        <w:rPr>
          <w:sz w:val="28"/>
          <w:szCs w:val="28"/>
        </w:rPr>
        <w:lastRenderedPageBreak/>
        <w:t>Admisiones</w:t>
      </w:r>
      <w:r w:rsidR="002E498C">
        <w:rPr>
          <w:sz w:val="28"/>
          <w:szCs w:val="28"/>
        </w:rPr>
        <w:t xml:space="preserve">, que determina </w:t>
      </w:r>
      <w:r w:rsidR="00FF2329">
        <w:rPr>
          <w:sz w:val="28"/>
          <w:szCs w:val="28"/>
        </w:rPr>
        <w:t xml:space="preserve"> el grado de revalidación de sus estudios cursados.</w:t>
      </w:r>
    </w:p>
    <w:p w:rsidR="00987A0E" w:rsidRDefault="00280A39" w:rsidP="00987A0E">
      <w:pPr>
        <w:jc w:val="both"/>
        <w:rPr>
          <w:sz w:val="28"/>
          <w:szCs w:val="28"/>
        </w:rPr>
      </w:pPr>
      <w:r w:rsidRPr="00280A39">
        <w:rPr>
          <w:b/>
          <w:sz w:val="28"/>
          <w:szCs w:val="28"/>
        </w:rPr>
        <w:t>18</w:t>
      </w:r>
      <w:r w:rsidR="00C55B3D" w:rsidRPr="00280A39">
        <w:rPr>
          <w:b/>
          <w:sz w:val="28"/>
          <w:szCs w:val="28"/>
        </w:rPr>
        <w:t>.- Permiso:</w:t>
      </w:r>
      <w:r w:rsidR="00C55B3D">
        <w:rPr>
          <w:sz w:val="28"/>
          <w:szCs w:val="28"/>
        </w:rPr>
        <w:t xml:space="preserve"> se refiere al período de tiempo determinado que un alumno requiere para dejar de asistir a clases por lo menos de un semestre a un año y re</w:t>
      </w:r>
      <w:r w:rsidR="00987A0E">
        <w:rPr>
          <w:sz w:val="28"/>
          <w:szCs w:val="28"/>
        </w:rPr>
        <w:t xml:space="preserve">tomar después del plazo otorgado nuevamente sus estudios. </w:t>
      </w:r>
    </w:p>
    <w:p w:rsidR="00C55B3D" w:rsidRDefault="00987A0E" w:rsidP="00E177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Pr="00280A39">
        <w:rPr>
          <w:b/>
          <w:sz w:val="28"/>
          <w:szCs w:val="28"/>
        </w:rPr>
        <w:t>.- Recursamiento:</w:t>
      </w:r>
      <w:r>
        <w:rPr>
          <w:sz w:val="28"/>
          <w:szCs w:val="28"/>
        </w:rPr>
        <w:t xml:space="preserve"> auxilia a los alumnos con calificaciones no aprobadas, en alguna unidad de aprendizaje a que regularicen su situación académica.</w:t>
      </w:r>
      <w:r w:rsidR="00DF5492">
        <w:rPr>
          <w:sz w:val="28"/>
          <w:szCs w:val="28"/>
        </w:rPr>
        <w:t xml:space="preserve"> </w:t>
      </w:r>
      <w:r w:rsidR="00280A39">
        <w:rPr>
          <w:sz w:val="28"/>
          <w:szCs w:val="28"/>
        </w:rPr>
        <w:t>El Secretario Académico es qu</w:t>
      </w:r>
      <w:r w:rsidR="00FA7F26">
        <w:rPr>
          <w:sz w:val="28"/>
          <w:szCs w:val="28"/>
        </w:rPr>
        <w:t xml:space="preserve">ien apoya al alumno durante estos dos procesos </w:t>
      </w:r>
      <w:r w:rsidR="00084824">
        <w:rPr>
          <w:sz w:val="28"/>
          <w:szCs w:val="28"/>
        </w:rPr>
        <w:t xml:space="preserve">administrativos </w:t>
      </w:r>
      <w:r w:rsidR="00280A39">
        <w:rPr>
          <w:sz w:val="28"/>
          <w:szCs w:val="28"/>
        </w:rPr>
        <w:t>y le orienta en la realización del trámite</w:t>
      </w:r>
      <w:r w:rsidR="00FA7F26">
        <w:rPr>
          <w:sz w:val="28"/>
          <w:szCs w:val="28"/>
        </w:rPr>
        <w:t xml:space="preserve"> correspondiente</w:t>
      </w:r>
      <w:r w:rsidR="00280A39">
        <w:rPr>
          <w:sz w:val="28"/>
          <w:szCs w:val="28"/>
        </w:rPr>
        <w:t>.</w:t>
      </w:r>
    </w:p>
    <w:p w:rsidR="00E865D9" w:rsidRDefault="00B93767" w:rsidP="00E177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="003B2B5D" w:rsidRPr="00280A39">
        <w:rPr>
          <w:b/>
          <w:sz w:val="28"/>
          <w:szCs w:val="28"/>
        </w:rPr>
        <w:t>.- Reactivación de matrícula:</w:t>
      </w:r>
      <w:r w:rsidR="003B2B5D">
        <w:rPr>
          <w:sz w:val="28"/>
          <w:szCs w:val="28"/>
        </w:rPr>
        <w:t xml:space="preserve"> </w:t>
      </w:r>
      <w:r w:rsidR="00DB753F">
        <w:rPr>
          <w:sz w:val="28"/>
          <w:szCs w:val="28"/>
        </w:rPr>
        <w:t>regulariza los ciclos que el alumno no cursó en la institución, para re</w:t>
      </w:r>
      <w:r w:rsidR="00B357E0">
        <w:rPr>
          <w:sz w:val="28"/>
          <w:szCs w:val="28"/>
        </w:rPr>
        <w:t>inscribirse en el ciclo vigente, al presentarse en la Dirección de Administración Escolar recibe las instrucciones a seguir para realizar el trámite.</w:t>
      </w:r>
    </w:p>
    <w:p w:rsidR="00F03AE9" w:rsidRDefault="00F03AE9" w:rsidP="00E177B8">
      <w:pPr>
        <w:jc w:val="both"/>
        <w:rPr>
          <w:sz w:val="28"/>
          <w:szCs w:val="28"/>
        </w:rPr>
      </w:pPr>
      <w:r w:rsidRPr="007866B2">
        <w:rPr>
          <w:b/>
          <w:sz w:val="28"/>
          <w:szCs w:val="28"/>
        </w:rPr>
        <w:t>21.- Prácticas profesionales:</w:t>
      </w:r>
      <w:r>
        <w:rPr>
          <w:sz w:val="28"/>
          <w:szCs w:val="28"/>
        </w:rPr>
        <w:t xml:space="preserve"> conforman una estrategia del Modelo Educativo de Competencias Profesionales</w:t>
      </w:r>
      <w:r w:rsidR="00322977">
        <w:rPr>
          <w:sz w:val="28"/>
          <w:szCs w:val="28"/>
        </w:rPr>
        <w:t xml:space="preserve"> Integradas, donde los alumnos aplican metodologías y valores aprendidos durante su carrera. El encargado de esta área es el Coordinador de Carrera, apoyado por la Jefatura de Vinculación y Servicio Social que avala la culminación del Programa Institucional de Prácticas Profesionales, al entregar la carta de tér</w:t>
      </w:r>
      <w:r w:rsidR="007866B2">
        <w:rPr>
          <w:sz w:val="28"/>
          <w:szCs w:val="28"/>
        </w:rPr>
        <w:t>mino de prácticas profesionales al alumno que cumple con el número de horas asignadas a lo largo de su licenciatura (1400 a 1600 dependiendo de la carrera</w:t>
      </w:r>
      <w:r w:rsidR="003453DE">
        <w:rPr>
          <w:sz w:val="28"/>
          <w:szCs w:val="28"/>
        </w:rPr>
        <w:t>)</w:t>
      </w:r>
      <w:r w:rsidR="007866B2">
        <w:rPr>
          <w:sz w:val="28"/>
          <w:szCs w:val="28"/>
        </w:rPr>
        <w:t>, sin incluir Servicio Social.</w:t>
      </w:r>
    </w:p>
    <w:p w:rsidR="002361FF" w:rsidRPr="00172CEC" w:rsidRDefault="006710AA" w:rsidP="00ED61B7">
      <w:pPr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="00776719">
        <w:rPr>
          <w:sz w:val="28"/>
          <w:szCs w:val="28"/>
        </w:rPr>
        <w:t>s indispensable que e</w:t>
      </w:r>
      <w:r>
        <w:rPr>
          <w:sz w:val="28"/>
          <w:szCs w:val="28"/>
        </w:rPr>
        <w:t xml:space="preserve">l maestro que se desempeñe </w:t>
      </w:r>
      <w:r w:rsidR="00D649AA">
        <w:rPr>
          <w:sz w:val="28"/>
          <w:szCs w:val="28"/>
        </w:rPr>
        <w:t xml:space="preserve">como tutor </w:t>
      </w:r>
      <w:r>
        <w:rPr>
          <w:sz w:val="28"/>
          <w:szCs w:val="28"/>
        </w:rPr>
        <w:t>dentro de la Universidad Guadalajara Lamar,</w:t>
      </w:r>
      <w:r w:rsidR="00D649AA">
        <w:rPr>
          <w:sz w:val="28"/>
          <w:szCs w:val="28"/>
        </w:rPr>
        <w:t xml:space="preserve"> </w:t>
      </w:r>
      <w:r w:rsidR="00776719">
        <w:rPr>
          <w:sz w:val="28"/>
          <w:szCs w:val="28"/>
        </w:rPr>
        <w:t xml:space="preserve">conozca cada una de las áreas, instancias y servicios que otorgan a los alumnos ya que debido a la relación cercana que se desarrolla entre el tutor y el tutorado, es más fácil que el alumno se acerque a pedir información a la persona con la que </w:t>
      </w:r>
      <w:r w:rsidR="00ED3FD0">
        <w:rPr>
          <w:sz w:val="28"/>
          <w:szCs w:val="28"/>
        </w:rPr>
        <w:t>ha adquirido cierta empatía y que de alguna manera</w:t>
      </w:r>
      <w:r w:rsidR="00AC51C4">
        <w:rPr>
          <w:sz w:val="28"/>
          <w:szCs w:val="28"/>
        </w:rPr>
        <w:t>,</w:t>
      </w:r>
      <w:r w:rsidR="00ED3FD0">
        <w:rPr>
          <w:sz w:val="28"/>
          <w:szCs w:val="28"/>
        </w:rPr>
        <w:t xml:space="preserve"> </w:t>
      </w:r>
      <w:r w:rsidR="00212AC6">
        <w:rPr>
          <w:sz w:val="28"/>
          <w:szCs w:val="28"/>
        </w:rPr>
        <w:t>acompaña al alumno en su proceso formativo</w:t>
      </w:r>
      <w:r w:rsidR="00AC51C4">
        <w:rPr>
          <w:sz w:val="28"/>
          <w:szCs w:val="28"/>
        </w:rPr>
        <w:t xml:space="preserve"> durante</w:t>
      </w:r>
      <w:r w:rsidR="004949D7">
        <w:rPr>
          <w:sz w:val="28"/>
          <w:szCs w:val="28"/>
        </w:rPr>
        <w:t xml:space="preserve"> su </w:t>
      </w:r>
      <w:r w:rsidR="00E00473">
        <w:rPr>
          <w:sz w:val="28"/>
          <w:szCs w:val="28"/>
        </w:rPr>
        <w:t>permanencia</w:t>
      </w:r>
      <w:r w:rsidR="004949D7">
        <w:rPr>
          <w:sz w:val="28"/>
          <w:szCs w:val="28"/>
        </w:rPr>
        <w:t xml:space="preserve"> en la institución</w:t>
      </w:r>
      <w:r w:rsidR="00C93D52">
        <w:rPr>
          <w:sz w:val="28"/>
          <w:szCs w:val="28"/>
        </w:rPr>
        <w:t>,</w:t>
      </w:r>
      <w:r w:rsidR="004949D7">
        <w:rPr>
          <w:sz w:val="28"/>
          <w:szCs w:val="28"/>
        </w:rPr>
        <w:t xml:space="preserve"> además de apoyarlo para que decida y resuelva su</w:t>
      </w:r>
      <w:r w:rsidR="00C93D52">
        <w:rPr>
          <w:sz w:val="28"/>
          <w:szCs w:val="28"/>
        </w:rPr>
        <w:t>s problemas académicos a corto plazo.</w:t>
      </w:r>
    </w:p>
    <w:sectPr w:rsidR="002361FF" w:rsidRPr="00172CEC" w:rsidSect="00D927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02D15"/>
    <w:rsid w:val="000267F1"/>
    <w:rsid w:val="0003721F"/>
    <w:rsid w:val="00063816"/>
    <w:rsid w:val="000777FE"/>
    <w:rsid w:val="00084824"/>
    <w:rsid w:val="00085DA2"/>
    <w:rsid w:val="000B4D15"/>
    <w:rsid w:val="000C3304"/>
    <w:rsid w:val="00112B8E"/>
    <w:rsid w:val="00125937"/>
    <w:rsid w:val="00146539"/>
    <w:rsid w:val="00172CEC"/>
    <w:rsid w:val="001A0BEC"/>
    <w:rsid w:val="00212AC6"/>
    <w:rsid w:val="0022302F"/>
    <w:rsid w:val="00224E13"/>
    <w:rsid w:val="002361FF"/>
    <w:rsid w:val="00236F5F"/>
    <w:rsid w:val="00280A39"/>
    <w:rsid w:val="002917B8"/>
    <w:rsid w:val="002E498C"/>
    <w:rsid w:val="002E7E5A"/>
    <w:rsid w:val="00322977"/>
    <w:rsid w:val="003233FE"/>
    <w:rsid w:val="003453DE"/>
    <w:rsid w:val="0035035F"/>
    <w:rsid w:val="003669E9"/>
    <w:rsid w:val="00371819"/>
    <w:rsid w:val="00396522"/>
    <w:rsid w:val="003B2B5D"/>
    <w:rsid w:val="003D474D"/>
    <w:rsid w:val="004132BD"/>
    <w:rsid w:val="004949D7"/>
    <w:rsid w:val="004F250A"/>
    <w:rsid w:val="004F337A"/>
    <w:rsid w:val="00502D15"/>
    <w:rsid w:val="005109EB"/>
    <w:rsid w:val="0054684E"/>
    <w:rsid w:val="00661F5B"/>
    <w:rsid w:val="006710AA"/>
    <w:rsid w:val="00695E7D"/>
    <w:rsid w:val="00696E14"/>
    <w:rsid w:val="006B51E4"/>
    <w:rsid w:val="006E4BF7"/>
    <w:rsid w:val="00776719"/>
    <w:rsid w:val="007866B2"/>
    <w:rsid w:val="007B1E64"/>
    <w:rsid w:val="007B5AF3"/>
    <w:rsid w:val="00811BAF"/>
    <w:rsid w:val="00812465"/>
    <w:rsid w:val="008821C1"/>
    <w:rsid w:val="008A0A9E"/>
    <w:rsid w:val="008B1644"/>
    <w:rsid w:val="008B1EFF"/>
    <w:rsid w:val="008F1B85"/>
    <w:rsid w:val="009161BD"/>
    <w:rsid w:val="00922507"/>
    <w:rsid w:val="0095035D"/>
    <w:rsid w:val="00987A0E"/>
    <w:rsid w:val="00A14AF4"/>
    <w:rsid w:val="00AA00EF"/>
    <w:rsid w:val="00AC51C4"/>
    <w:rsid w:val="00B11186"/>
    <w:rsid w:val="00B13892"/>
    <w:rsid w:val="00B357E0"/>
    <w:rsid w:val="00B93767"/>
    <w:rsid w:val="00BD3AC1"/>
    <w:rsid w:val="00C55B3D"/>
    <w:rsid w:val="00C57593"/>
    <w:rsid w:val="00C93D52"/>
    <w:rsid w:val="00CA0293"/>
    <w:rsid w:val="00CB3BAF"/>
    <w:rsid w:val="00CE430A"/>
    <w:rsid w:val="00CE7136"/>
    <w:rsid w:val="00CF58DF"/>
    <w:rsid w:val="00D649AA"/>
    <w:rsid w:val="00D92746"/>
    <w:rsid w:val="00DB753F"/>
    <w:rsid w:val="00DF5492"/>
    <w:rsid w:val="00E00473"/>
    <w:rsid w:val="00E01DD5"/>
    <w:rsid w:val="00E177B8"/>
    <w:rsid w:val="00E5445E"/>
    <w:rsid w:val="00E865D9"/>
    <w:rsid w:val="00E875D6"/>
    <w:rsid w:val="00ED3FD0"/>
    <w:rsid w:val="00ED61B7"/>
    <w:rsid w:val="00F02F05"/>
    <w:rsid w:val="00F03AE9"/>
    <w:rsid w:val="00F04C9A"/>
    <w:rsid w:val="00F238FC"/>
    <w:rsid w:val="00F43530"/>
    <w:rsid w:val="00FA7F26"/>
    <w:rsid w:val="00FB3613"/>
    <w:rsid w:val="00FC4784"/>
    <w:rsid w:val="00FD473A"/>
    <w:rsid w:val="00FE5597"/>
    <w:rsid w:val="00FF2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D1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F5B15-BA3A-44DF-B2DE-C88CF566E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850</Words>
  <Characters>4679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tey</dc:creator>
  <cp:lastModifiedBy>tey</cp:lastModifiedBy>
  <cp:revision>76</cp:revision>
  <dcterms:created xsi:type="dcterms:W3CDTF">2011-05-28T01:44:00Z</dcterms:created>
  <dcterms:modified xsi:type="dcterms:W3CDTF">2011-05-28T03:53:00Z</dcterms:modified>
</cp:coreProperties>
</file>