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48" w:rsidRDefault="00096048" w:rsidP="00F70A9B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Diplomado en Tutorías Académicas Integrales.</w:t>
      </w:r>
    </w:p>
    <w:p w:rsidR="00096048" w:rsidRDefault="00096048" w:rsidP="00F70A9B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Módulo 2 </w:t>
      </w:r>
    </w:p>
    <w:p w:rsidR="00F70A9B" w:rsidRDefault="00096048" w:rsidP="00F70A9B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Alumna: Gabriela Robles Gómez. </w:t>
      </w:r>
      <w:r w:rsidR="00F70A9B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 </w:t>
      </w:r>
    </w:p>
    <w:p w:rsidR="003E2352" w:rsidRDefault="00AB063C" w:rsidP="00096048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Actividad 9</w:t>
      </w:r>
      <w:r w:rsidR="006B756E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.</w:t>
      </w:r>
      <w:r w:rsidR="001A4DBF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- </w:t>
      </w:r>
      <w:r w:rsidR="005F0886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“La tutoría en el ámbito institucional</w:t>
      </w:r>
      <w:r w:rsidR="003E2352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”</w:t>
      </w:r>
      <w:r w:rsidR="001A4DBF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 </w:t>
      </w:r>
    </w:p>
    <w:p w:rsidR="00096048" w:rsidRDefault="00AB063C" w:rsidP="00096048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Fecha.-  13</w:t>
      </w:r>
      <w:r w:rsidR="005F0886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 de Mayo</w:t>
      </w:r>
      <w:r w:rsidR="001A4DBF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 </w:t>
      </w:r>
      <w:r w:rsidR="00096048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del 2011</w:t>
      </w:r>
    </w:p>
    <w:p w:rsidR="006B756E" w:rsidRDefault="006B756E" w:rsidP="00767DD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Objetivo</w:t>
      </w:r>
    </w:p>
    <w:p w:rsidR="00AB063C" w:rsidRDefault="00AB063C" w:rsidP="00767DD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 w:rsidRPr="00AB063C">
        <w:rPr>
          <w:rFonts w:ascii="Arial" w:eastAsia="Times New Roman" w:hAnsi="Arial" w:cs="Arial"/>
          <w:bCs/>
          <w:sz w:val="24"/>
          <w:szCs w:val="24"/>
          <w:lang w:val="es-ES" w:eastAsia="es-ES_tradnl"/>
        </w:rPr>
        <w:t>Identificar las responsabilidades, derechos y obligaciones de los académicos en la universidad.</w:t>
      </w:r>
    </w:p>
    <w:p w:rsidR="00AB063C" w:rsidRPr="004E0164" w:rsidRDefault="00AB063C" w:rsidP="00767DD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 w:rsidRPr="004E0164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Responsabilidades y funciones del académico.</w:t>
      </w:r>
    </w:p>
    <w:p w:rsidR="00000000" w:rsidRPr="00BC494D" w:rsidRDefault="00BC494D" w:rsidP="00767DD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_tradnl"/>
        </w:rPr>
      </w:pPr>
      <w:r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 Según Sánchez Delgado y col. </w:t>
      </w:r>
      <w:r w:rsidR="006875DC">
        <w:rPr>
          <w:rFonts w:ascii="Arial" w:eastAsia="Times New Roman" w:hAnsi="Arial" w:cs="Arial"/>
          <w:bCs/>
          <w:sz w:val="24"/>
          <w:szCs w:val="24"/>
          <w:lang w:eastAsia="es-ES_tradnl"/>
        </w:rPr>
        <w:t>e</w:t>
      </w:r>
      <w:r w:rsidR="00680B0D" w:rsidRPr="00BC494D">
        <w:rPr>
          <w:rFonts w:ascii="Arial" w:eastAsia="Times New Roman" w:hAnsi="Arial" w:cs="Arial"/>
          <w:bCs/>
          <w:sz w:val="24"/>
          <w:szCs w:val="24"/>
          <w:lang w:eastAsia="es-ES_tradnl"/>
        </w:rPr>
        <w:t>l desarrollo profesional del Profesor/a Universitario debe evolucionar en función de:</w:t>
      </w:r>
      <w:r w:rsidR="00680B0D" w:rsidRPr="00BC494D"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 </w:t>
      </w:r>
    </w:p>
    <w:p w:rsidR="00000000" w:rsidRPr="00BC494D" w:rsidRDefault="00680B0D" w:rsidP="00767DDF">
      <w:pPr>
        <w:numPr>
          <w:ilvl w:val="1"/>
          <w:numId w:val="1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_tradnl"/>
        </w:rPr>
      </w:pPr>
      <w:r w:rsidRPr="00BC494D">
        <w:rPr>
          <w:rFonts w:ascii="Arial" w:eastAsia="Times New Roman" w:hAnsi="Arial" w:cs="Arial"/>
          <w:bCs/>
          <w:sz w:val="24"/>
          <w:szCs w:val="24"/>
          <w:lang w:eastAsia="es-ES_tradnl"/>
        </w:rPr>
        <w:t>La transformación de la sociedad, valores y sus formas de organización</w:t>
      </w:r>
    </w:p>
    <w:p w:rsidR="00000000" w:rsidRPr="00BC494D" w:rsidRDefault="00680B0D" w:rsidP="00767DDF">
      <w:pPr>
        <w:numPr>
          <w:ilvl w:val="1"/>
          <w:numId w:val="1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_tradnl"/>
        </w:rPr>
      </w:pPr>
      <w:r w:rsidRPr="00BC494D">
        <w:rPr>
          <w:rFonts w:ascii="Arial" w:eastAsia="Times New Roman" w:hAnsi="Arial" w:cs="Arial"/>
          <w:bCs/>
          <w:sz w:val="24"/>
          <w:szCs w:val="24"/>
          <w:lang w:eastAsia="es-ES_tradnl"/>
        </w:rPr>
        <w:t>El progreso del conocimiento científico</w:t>
      </w:r>
    </w:p>
    <w:p w:rsidR="00BC494D" w:rsidRPr="00BC494D" w:rsidRDefault="00680B0D" w:rsidP="00767DDF">
      <w:pPr>
        <w:numPr>
          <w:ilvl w:val="1"/>
          <w:numId w:val="1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_tradnl"/>
        </w:rPr>
      </w:pPr>
      <w:r w:rsidRPr="00BC494D">
        <w:rPr>
          <w:rFonts w:ascii="Arial" w:eastAsia="Times New Roman" w:hAnsi="Arial" w:cs="Arial"/>
          <w:bCs/>
          <w:sz w:val="24"/>
          <w:szCs w:val="24"/>
          <w:lang w:eastAsia="es-ES_tradnl"/>
        </w:rPr>
        <w:t>El desarrollo de la competencia docente</w:t>
      </w:r>
      <w:r w:rsidRPr="00BC494D"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 </w:t>
      </w:r>
    </w:p>
    <w:p w:rsidR="00000000" w:rsidRDefault="00680B0D" w:rsidP="00767DDF">
      <w:p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_tradnl"/>
        </w:rPr>
      </w:pPr>
      <w:r w:rsidRPr="00BC494D"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El profesor/a </w:t>
      </w:r>
      <w:r w:rsidRPr="00BC494D"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universitario, como profesional que es, ha de ser </w:t>
      </w:r>
      <w:r w:rsidR="00BC494D"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una </w:t>
      </w:r>
      <w:r w:rsidRPr="00BC494D">
        <w:rPr>
          <w:rFonts w:ascii="Arial" w:eastAsia="Times New Roman" w:hAnsi="Arial" w:cs="Arial"/>
          <w:bCs/>
          <w:sz w:val="24"/>
          <w:szCs w:val="24"/>
          <w:lang w:eastAsia="es-ES_tradnl"/>
        </w:rPr>
        <w:t>persona reflexiva</w:t>
      </w:r>
      <w:r w:rsidR="00BC494D"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, crítica, </w:t>
      </w:r>
      <w:r w:rsidRPr="00BC494D">
        <w:rPr>
          <w:rFonts w:ascii="Arial" w:eastAsia="Times New Roman" w:hAnsi="Arial" w:cs="Arial"/>
          <w:bCs/>
          <w:sz w:val="24"/>
          <w:szCs w:val="24"/>
          <w:lang w:eastAsia="es-ES_tradnl"/>
        </w:rPr>
        <w:t>competente en el ámbito de la propia disciplina</w:t>
      </w:r>
      <w:r w:rsidR="00BC494D">
        <w:rPr>
          <w:rFonts w:ascii="Arial" w:eastAsia="Times New Roman" w:hAnsi="Arial" w:cs="Arial"/>
          <w:bCs/>
          <w:sz w:val="24"/>
          <w:szCs w:val="24"/>
          <w:lang w:eastAsia="es-ES_tradnl"/>
        </w:rPr>
        <w:t>,</w:t>
      </w:r>
      <w:r w:rsidRPr="00BC494D"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 capacitada para ejercer la docencia</w:t>
      </w:r>
      <w:r w:rsidR="00BC494D">
        <w:rPr>
          <w:rFonts w:ascii="Arial" w:eastAsia="Times New Roman" w:hAnsi="Arial" w:cs="Arial"/>
          <w:bCs/>
          <w:sz w:val="24"/>
          <w:szCs w:val="24"/>
          <w:lang w:eastAsia="es-ES_tradnl"/>
        </w:rPr>
        <w:t>.</w:t>
      </w:r>
      <w:r w:rsidR="005876A6"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 </w:t>
      </w:r>
      <w:r w:rsidR="00BC494D">
        <w:rPr>
          <w:rFonts w:ascii="Arial" w:eastAsia="Times New Roman" w:hAnsi="Arial" w:cs="Arial"/>
          <w:bCs/>
          <w:sz w:val="24"/>
          <w:szCs w:val="24"/>
          <w:lang w:eastAsia="es-ES_tradnl"/>
        </w:rPr>
        <w:t>Debe ser además u</w:t>
      </w:r>
      <w:r w:rsidRPr="00BC494D">
        <w:rPr>
          <w:rFonts w:ascii="Arial" w:eastAsia="Times New Roman" w:hAnsi="Arial" w:cs="Arial"/>
          <w:bCs/>
          <w:sz w:val="24"/>
          <w:szCs w:val="24"/>
          <w:lang w:eastAsia="es-ES_tradnl"/>
        </w:rPr>
        <w:t>n especialista al más alto nivel de su área de conocimiento</w:t>
      </w:r>
      <w:r w:rsidR="006875DC"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 </w:t>
      </w:r>
      <w:r w:rsidR="00BC494D">
        <w:rPr>
          <w:rFonts w:ascii="Arial" w:eastAsia="Times New Roman" w:hAnsi="Arial" w:cs="Arial"/>
          <w:bCs/>
          <w:sz w:val="24"/>
          <w:szCs w:val="24"/>
          <w:lang w:eastAsia="es-ES_tradnl"/>
        </w:rPr>
        <w:t>f</w:t>
      </w:r>
      <w:r w:rsidRPr="00BC494D">
        <w:rPr>
          <w:rFonts w:ascii="Arial" w:eastAsia="Times New Roman" w:hAnsi="Arial" w:cs="Arial"/>
          <w:bCs/>
          <w:sz w:val="24"/>
          <w:szCs w:val="24"/>
          <w:lang w:eastAsia="es-ES_tradnl"/>
        </w:rPr>
        <w:t>ormado profesionalmente en: investigación, docencia  y gestión</w:t>
      </w:r>
      <w:r w:rsidR="00BC494D">
        <w:rPr>
          <w:rFonts w:ascii="Arial" w:eastAsia="Times New Roman" w:hAnsi="Arial" w:cs="Arial"/>
          <w:bCs/>
          <w:sz w:val="24"/>
          <w:szCs w:val="24"/>
          <w:lang w:eastAsia="es-ES_tradnl"/>
        </w:rPr>
        <w:t>. Con</w:t>
      </w:r>
      <w:r w:rsidRPr="00BC494D"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 ciertos rasgos de personalidad</w:t>
      </w:r>
      <w:r w:rsidR="00BC494D"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, </w:t>
      </w:r>
      <w:r w:rsidRPr="00BC494D"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 ciertas habilidades personales básicas</w:t>
      </w:r>
      <w:r w:rsidR="00BC494D">
        <w:rPr>
          <w:rFonts w:ascii="Arial" w:eastAsia="Times New Roman" w:hAnsi="Arial" w:cs="Arial"/>
          <w:bCs/>
          <w:sz w:val="24"/>
          <w:szCs w:val="24"/>
          <w:lang w:eastAsia="es-ES_tradnl"/>
        </w:rPr>
        <w:t>,</w:t>
      </w:r>
      <w:r w:rsidRPr="00BC494D"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 habilidades docentes especificas</w:t>
      </w:r>
      <w:r w:rsidRPr="00BC494D"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 </w:t>
      </w:r>
      <w:r w:rsidRPr="00BC494D">
        <w:rPr>
          <w:rFonts w:ascii="Arial" w:eastAsia="Times New Roman" w:hAnsi="Arial" w:cs="Arial"/>
          <w:bCs/>
          <w:sz w:val="24"/>
          <w:szCs w:val="24"/>
          <w:lang w:eastAsia="es-ES_tradnl"/>
        </w:rPr>
        <w:t>y</w:t>
      </w:r>
      <w:r w:rsidR="00BC494D"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 ser una </w:t>
      </w:r>
      <w:r w:rsidRPr="00BC494D"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 persona capacitada para realizar actividades de </w:t>
      </w:r>
      <w:r w:rsidRPr="00BC494D">
        <w:rPr>
          <w:rFonts w:ascii="Arial" w:eastAsia="Times New Roman" w:hAnsi="Arial" w:cs="Arial"/>
          <w:bCs/>
          <w:sz w:val="24"/>
          <w:szCs w:val="24"/>
          <w:lang w:eastAsia="es-ES_tradnl"/>
        </w:rPr>
        <w:t>investigación y gestión</w:t>
      </w:r>
      <w:r w:rsidR="00BC494D">
        <w:rPr>
          <w:rFonts w:ascii="Arial" w:eastAsia="Times New Roman" w:hAnsi="Arial" w:cs="Arial"/>
          <w:bCs/>
          <w:sz w:val="24"/>
          <w:szCs w:val="24"/>
          <w:lang w:eastAsia="es-ES_tradnl"/>
        </w:rPr>
        <w:t>.</w:t>
      </w:r>
    </w:p>
    <w:p w:rsidR="00000000" w:rsidRPr="00BC494D" w:rsidRDefault="00BC494D" w:rsidP="00767DDF">
      <w:p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Cs/>
          <w:sz w:val="24"/>
          <w:szCs w:val="24"/>
          <w:lang w:eastAsia="es-ES_tradnl"/>
        </w:rPr>
        <w:t>El profesor universitario tiene tres funciones básicas:</w:t>
      </w:r>
    </w:p>
    <w:p w:rsidR="00000000" w:rsidRPr="00BC494D" w:rsidRDefault="00680B0D" w:rsidP="00767DDF">
      <w:pPr>
        <w:numPr>
          <w:ilvl w:val="1"/>
          <w:numId w:val="1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_tradnl"/>
        </w:rPr>
      </w:pPr>
      <w:r w:rsidRPr="00BC494D">
        <w:rPr>
          <w:rFonts w:ascii="Arial" w:eastAsia="Times New Roman" w:hAnsi="Arial" w:cs="Arial"/>
          <w:bCs/>
          <w:sz w:val="24"/>
          <w:szCs w:val="24"/>
          <w:lang w:eastAsia="es-ES_tradnl"/>
        </w:rPr>
        <w:t>Investigación</w:t>
      </w:r>
    </w:p>
    <w:p w:rsidR="00000000" w:rsidRPr="00BC494D" w:rsidRDefault="00680B0D" w:rsidP="00767DDF">
      <w:pPr>
        <w:numPr>
          <w:ilvl w:val="1"/>
          <w:numId w:val="1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_tradnl"/>
        </w:rPr>
      </w:pPr>
      <w:r w:rsidRPr="00BC494D">
        <w:rPr>
          <w:rFonts w:ascii="Arial" w:eastAsia="Times New Roman" w:hAnsi="Arial" w:cs="Arial"/>
          <w:bCs/>
          <w:sz w:val="24"/>
          <w:szCs w:val="24"/>
          <w:lang w:eastAsia="es-ES_tradnl"/>
        </w:rPr>
        <w:t>Gestión</w:t>
      </w:r>
    </w:p>
    <w:p w:rsidR="00BC494D" w:rsidRPr="006875DC" w:rsidRDefault="00BC494D" w:rsidP="00767DDF">
      <w:pPr>
        <w:numPr>
          <w:ilvl w:val="1"/>
          <w:numId w:val="1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_tradnl"/>
        </w:rPr>
      </w:pPr>
      <w:r>
        <w:rPr>
          <w:rFonts w:ascii="Arial" w:eastAsia="Times New Roman" w:hAnsi="Arial" w:cs="Arial"/>
          <w:bCs/>
          <w:sz w:val="24"/>
          <w:szCs w:val="24"/>
          <w:lang w:eastAsia="es-ES_tradnl"/>
        </w:rPr>
        <w:t>Docencia</w:t>
      </w:r>
    </w:p>
    <w:p w:rsidR="006875DC" w:rsidRDefault="006875DC" w:rsidP="00767DDF">
      <w:p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es-ES_tradnl"/>
        </w:rPr>
      </w:pPr>
      <w:r>
        <w:rPr>
          <w:rFonts w:ascii="Arial" w:eastAsia="Times New Roman" w:hAnsi="Arial" w:cs="Arial"/>
          <w:bCs/>
          <w:sz w:val="24"/>
          <w:szCs w:val="24"/>
          <w:lang w:eastAsia="es-ES_tradnl"/>
        </w:rPr>
        <w:lastRenderedPageBreak/>
        <w:t xml:space="preserve">En el manual del Académico de la Universidad Guadalajara Lamar, además de cumplir con una serie de requisitos administrativos, se pide que el docente demuestre su competencia profesional y académica que cumpla con el perfil de la disciplina que se le asignará para la impartición de clases. Además de que debe mostrar valores personales, éticos </w:t>
      </w:r>
      <w:r w:rsidRPr="005876A6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y </w:t>
      </w:r>
      <w:r w:rsidRPr="005876A6">
        <w:rPr>
          <w:rFonts w:ascii="Arial" w:eastAsia="Times New Roman" w:hAnsi="Arial" w:cs="Arial"/>
          <w:b/>
          <w:bCs/>
          <w:i/>
          <w:sz w:val="24"/>
          <w:szCs w:val="24"/>
          <w:lang w:eastAsia="es-ES_tradnl"/>
        </w:rPr>
        <w:t>sobre todo comprometerse a respetar las leyes, reglamento y autoridades de la institución.</w:t>
      </w:r>
      <w:r w:rsidRPr="005876A6">
        <w:rPr>
          <w:rFonts w:ascii="Arial" w:eastAsia="Times New Roman" w:hAnsi="Arial" w:cs="Arial"/>
          <w:bCs/>
          <w:i/>
          <w:sz w:val="24"/>
          <w:szCs w:val="24"/>
          <w:lang w:eastAsia="es-ES_tradnl"/>
        </w:rPr>
        <w:t xml:space="preserve"> </w:t>
      </w:r>
    </w:p>
    <w:p w:rsidR="005876A6" w:rsidRDefault="004E0164" w:rsidP="00767DDF">
      <w:p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Cs/>
          <w:sz w:val="24"/>
          <w:szCs w:val="24"/>
          <w:lang w:eastAsia="es-ES_tradnl"/>
        </w:rPr>
        <w:t>Acerca de la práctica docente hay dos puntos en el manual que hablan sobre esto:</w:t>
      </w:r>
    </w:p>
    <w:p w:rsidR="004E0164" w:rsidRDefault="004E0164" w:rsidP="00767DDF">
      <w:p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Cs/>
          <w:sz w:val="24"/>
          <w:szCs w:val="24"/>
          <w:lang w:eastAsia="es-ES_tradnl"/>
        </w:rPr>
        <w:t>Art. 19.- Los académicos deben impulsar a  los estudiantes hacia el aprendizaje analítico y resolución de problemas de la realidad  con juicio crítico-científico preparándolos para el ejercicio de su profesión inmerso en el entorno laboral y social.</w:t>
      </w:r>
    </w:p>
    <w:p w:rsidR="004E0164" w:rsidRPr="005876A6" w:rsidRDefault="004E0164" w:rsidP="00767DDF">
      <w:p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Art. 20.- La práctica docente deberá realizarse con el modelo de Competencias Profesionales Integradas. </w:t>
      </w:r>
    </w:p>
    <w:p w:rsidR="005876A6" w:rsidRPr="004E0164" w:rsidRDefault="005876A6" w:rsidP="00767DDF">
      <w:p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 w:rsidRPr="004E0164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Cuál es el reglamento que tiene que seguir el profesor.</w:t>
      </w:r>
    </w:p>
    <w:p w:rsidR="005876A6" w:rsidRDefault="005876A6" w:rsidP="00767DDF">
      <w:p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Cs/>
          <w:sz w:val="24"/>
          <w:szCs w:val="24"/>
          <w:lang w:eastAsia="es-ES_tradnl"/>
        </w:rPr>
        <w:t>1º.- Presentar documentación completa solicitada por la Institución para poder ingresar.</w:t>
      </w:r>
    </w:p>
    <w:p w:rsidR="005876A6" w:rsidRDefault="005876A6" w:rsidP="00767DDF">
      <w:p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2º.- Obligación de incorporarse a </w:t>
      </w:r>
      <w:r w:rsidR="004E0164">
        <w:rPr>
          <w:rFonts w:ascii="Arial" w:eastAsia="Times New Roman" w:hAnsi="Arial" w:cs="Arial"/>
          <w:bCs/>
          <w:sz w:val="24"/>
          <w:szCs w:val="24"/>
          <w:lang w:eastAsia="es-ES_tradnl"/>
        </w:rPr>
        <w:t>l</w:t>
      </w:r>
      <w:r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os diplomados </w:t>
      </w:r>
    </w:p>
    <w:p w:rsidR="005876A6" w:rsidRDefault="005876A6" w:rsidP="00767DDF">
      <w:p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Cs/>
          <w:sz w:val="24"/>
          <w:szCs w:val="24"/>
          <w:lang w:eastAsia="es-ES_tradnl"/>
        </w:rPr>
        <w:t>3º.-Asistencia y puntualidad del 85%  en el curso que va a impartir</w:t>
      </w:r>
    </w:p>
    <w:p w:rsidR="005876A6" w:rsidRDefault="005876A6" w:rsidP="00767DDF">
      <w:p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Cs/>
          <w:sz w:val="24"/>
          <w:szCs w:val="24"/>
          <w:lang w:eastAsia="es-ES_tradnl"/>
        </w:rPr>
        <w:t>4º.- Haber sido evaluado en su desempeño docente en el ciclo previo con un a calificación mínima de 80%</w:t>
      </w:r>
    </w:p>
    <w:p w:rsidR="005876A6" w:rsidRDefault="005876A6" w:rsidP="00767DDF">
      <w:p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Cs/>
          <w:sz w:val="24"/>
          <w:szCs w:val="24"/>
          <w:lang w:eastAsia="es-ES_tradnl"/>
        </w:rPr>
        <w:t>5º.- Cumplir con los créditos en los Diplomados ofertados por la Universidad</w:t>
      </w:r>
    </w:p>
    <w:p w:rsidR="005876A6" w:rsidRDefault="005876A6" w:rsidP="00767DDF">
      <w:p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Cs/>
          <w:sz w:val="24"/>
          <w:szCs w:val="24"/>
          <w:lang w:eastAsia="es-ES_tradnl"/>
        </w:rPr>
        <w:t>6º.- Demostrar calidad ética y moral en su práctica docente. Re</w:t>
      </w:r>
      <w:r w:rsidR="004E0164">
        <w:rPr>
          <w:rFonts w:ascii="Arial" w:eastAsia="Times New Roman" w:hAnsi="Arial" w:cs="Arial"/>
          <w:bCs/>
          <w:sz w:val="24"/>
          <w:szCs w:val="24"/>
          <w:lang w:eastAsia="es-ES_tradnl"/>
        </w:rPr>
        <w:t>sp</w:t>
      </w:r>
      <w:r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etando las leyes, reglamentos y órganos de autoridad de la institución. </w:t>
      </w:r>
    </w:p>
    <w:p w:rsidR="004E0164" w:rsidRDefault="004E0164" w:rsidP="00767DDF">
      <w:p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_tradnl"/>
        </w:rPr>
      </w:pPr>
    </w:p>
    <w:p w:rsidR="004E0164" w:rsidRDefault="004E0164" w:rsidP="00767DDF">
      <w:p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_tradnl"/>
        </w:rPr>
      </w:pPr>
    </w:p>
    <w:p w:rsidR="004E0164" w:rsidRPr="004E0164" w:rsidRDefault="004E0164" w:rsidP="00767DDF">
      <w:p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 w:rsidRPr="004E0164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lastRenderedPageBreak/>
        <w:t>Principales derechos del docente en esta Universidad.</w:t>
      </w:r>
    </w:p>
    <w:p w:rsidR="004E0164" w:rsidRDefault="004E0164" w:rsidP="00767DDF">
      <w:p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Cs/>
          <w:sz w:val="24"/>
          <w:szCs w:val="24"/>
          <w:lang w:eastAsia="es-ES_tradnl"/>
        </w:rPr>
        <w:t>Solo encontré uno y es en el capítulo 4, artículo 7 y dice así:</w:t>
      </w:r>
    </w:p>
    <w:p w:rsidR="004E0164" w:rsidRDefault="004E0164" w:rsidP="00767DDF">
      <w:p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Los académicos que se hayan incorporado a los Diplomados de Formación Docente y Desarrollo Humano, tendrán derecho a participar en la promoción de puestos y de mejora de sus percepciones económicas. </w:t>
      </w:r>
    </w:p>
    <w:p w:rsidR="004E0164" w:rsidRDefault="004E0164" w:rsidP="00767DDF">
      <w:p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 w:rsidRPr="004E0164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Elabore una reflexión personal de su desempeño en Universidad Guadalajara Lamar en relación al cumplimiento de los aspectos anteriores.</w:t>
      </w:r>
    </w:p>
    <w:p w:rsidR="004E0164" w:rsidRDefault="004E0164" w:rsidP="00767DDF">
      <w:p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_tradnl"/>
        </w:rPr>
      </w:pPr>
      <w:r w:rsidRPr="00562B64"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Nunca había leído el manual del Maestro </w:t>
      </w:r>
      <w:r w:rsidR="00562B64">
        <w:rPr>
          <w:rFonts w:ascii="Arial" w:eastAsia="Times New Roman" w:hAnsi="Arial" w:cs="Arial"/>
          <w:bCs/>
          <w:sz w:val="24"/>
          <w:szCs w:val="24"/>
          <w:lang w:eastAsia="es-ES_tradnl"/>
        </w:rPr>
        <w:t>y ahora que lo hago me llama la atención algunos puntos:</w:t>
      </w:r>
    </w:p>
    <w:p w:rsidR="00562B64" w:rsidRDefault="00562B64" w:rsidP="00767DDF">
      <w:p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Del capítulo III Ingreso del académico, se desglosan 3 artículos de una manera muy detallada, sobre lo que la administración requiere del docente en cuanto a papeles, documentos, disponibilidad  etc. y solo unos cuantos renglones están dedicados a especificar  la capacidad y competencia profesional, equilibrio de personalidad y valores ético profesionales universales. </w:t>
      </w:r>
    </w:p>
    <w:p w:rsidR="00562B64" w:rsidRDefault="00562B64" w:rsidP="00767DDF">
      <w:p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Los capítulos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_tradnl"/>
        </w:rPr>
        <w:t>IV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s-ES_tradnl"/>
        </w:rPr>
        <w:t>,V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 y VI hablan de las obligaciones acerca de la capacitación, planes y programas de estudio y lo que debe uno cumplir para poder permanecer en la Universidad   y de la obligación de actualizar los planes y programas de estudios. </w:t>
      </w:r>
    </w:p>
    <w:p w:rsidR="00562B64" w:rsidRDefault="00562B64" w:rsidP="00767DDF">
      <w:p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Cs/>
          <w:sz w:val="24"/>
          <w:szCs w:val="24"/>
          <w:lang w:eastAsia="es-ES_tradnl"/>
        </w:rPr>
        <w:t>En el capítulo VII que habla sobre la práctica docente, especifica que los académicos deben impulsar a  los estudiantes hacia el aprendizaje analítico y resolución de problemas de la realidad  con juicio crítico-científico preparándolos para el ejercicio de su profesión inmerso en el entorno laboral y social y que la práctica docente deberá realizarse con el modelo de Competencias Profesionales Integradas.</w:t>
      </w:r>
    </w:p>
    <w:p w:rsidR="00767DDF" w:rsidRDefault="00562B64" w:rsidP="00767DDF">
      <w:p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El manual del académico tiene muy definido su carácter administrativo, más no aporta ni da </w:t>
      </w:r>
      <w:r w:rsidR="00767DDF"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 el valor necesario a la parte académica y profesional de los maestros.</w:t>
      </w:r>
      <w:r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 </w:t>
      </w:r>
    </w:p>
    <w:p w:rsidR="004765E4" w:rsidRDefault="00680B0D" w:rsidP="004765E4">
      <w:p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_tradnl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_tradnl"/>
        </w:rPr>
        <w:lastRenderedPageBreak/>
        <w:t xml:space="preserve"> Termino con una reflexión de Juan María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s-ES" w:eastAsia="es-ES_tradnl"/>
        </w:rPr>
        <w:t>Parent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s-ES" w:eastAsia="es-ES_tradn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  <w:lang w:val="es-ES" w:eastAsia="es-ES_tradnl"/>
        </w:rPr>
        <w:t>Jacquemin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s-ES" w:eastAsia="es-ES_tradnl"/>
        </w:rPr>
        <w:t xml:space="preserve"> :</w:t>
      </w:r>
      <w:proofErr w:type="gramEnd"/>
    </w:p>
    <w:p w:rsidR="00680B0D" w:rsidRDefault="00680B0D" w:rsidP="004765E4">
      <w:p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_tradnl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_tradnl"/>
        </w:rPr>
        <w:t>“</w:t>
      </w:r>
      <w:r w:rsidR="004765E4" w:rsidRPr="004765E4">
        <w:rPr>
          <w:rFonts w:ascii="Arial" w:eastAsia="Times New Roman" w:hAnsi="Arial" w:cs="Arial"/>
          <w:bCs/>
          <w:sz w:val="24"/>
          <w:szCs w:val="24"/>
          <w:lang w:val="es-ES" w:eastAsia="es-ES_tradnl"/>
        </w:rPr>
        <w:t>La</w:t>
      </w:r>
      <w:r>
        <w:rPr>
          <w:rFonts w:ascii="Arial" w:eastAsia="Times New Roman" w:hAnsi="Arial" w:cs="Arial"/>
          <w:bCs/>
          <w:sz w:val="24"/>
          <w:szCs w:val="24"/>
          <w:lang w:val="es-ES" w:eastAsia="es-ES_tradnl"/>
        </w:rPr>
        <w:t xml:space="preserve"> </w:t>
      </w:r>
      <w:r w:rsidR="004765E4" w:rsidRPr="004765E4">
        <w:rPr>
          <w:rFonts w:ascii="Arial" w:eastAsia="Times New Roman" w:hAnsi="Arial" w:cs="Arial"/>
          <w:bCs/>
          <w:sz w:val="24"/>
          <w:szCs w:val="24"/>
          <w:lang w:val="es-ES" w:eastAsia="es-ES_tradnl"/>
        </w:rPr>
        <w:t>universidad se distingue de otros niveles de educación superior porque tiene por meta educar a la</w:t>
      </w:r>
      <w:r>
        <w:rPr>
          <w:rFonts w:ascii="Arial" w:eastAsia="Times New Roman" w:hAnsi="Arial" w:cs="Arial"/>
          <w:bCs/>
          <w:sz w:val="24"/>
          <w:szCs w:val="24"/>
          <w:lang w:val="es-ES" w:eastAsia="es-ES_tradnl"/>
        </w:rPr>
        <w:t xml:space="preserve"> </w:t>
      </w:r>
      <w:r w:rsidR="004765E4" w:rsidRPr="004765E4">
        <w:rPr>
          <w:rFonts w:ascii="Arial" w:eastAsia="Times New Roman" w:hAnsi="Arial" w:cs="Arial"/>
          <w:bCs/>
          <w:sz w:val="24"/>
          <w:szCs w:val="24"/>
          <w:lang w:val="es-ES" w:eastAsia="es-ES_tradnl"/>
        </w:rPr>
        <w:t>ciencia en el humanismo. La universidad lo es en cuanto conduce a la sabiduría que es el arte de</w:t>
      </w:r>
      <w:r>
        <w:rPr>
          <w:rFonts w:ascii="Arial" w:eastAsia="Times New Roman" w:hAnsi="Arial" w:cs="Arial"/>
          <w:bCs/>
          <w:sz w:val="24"/>
          <w:szCs w:val="24"/>
          <w:lang w:val="es-ES" w:eastAsia="es-ES_tradnl"/>
        </w:rPr>
        <w:t xml:space="preserve"> </w:t>
      </w:r>
      <w:r w:rsidR="004765E4" w:rsidRPr="004765E4">
        <w:rPr>
          <w:rFonts w:ascii="Arial" w:eastAsia="Times New Roman" w:hAnsi="Arial" w:cs="Arial"/>
          <w:bCs/>
          <w:sz w:val="24"/>
          <w:szCs w:val="24"/>
          <w:lang w:val="es-ES" w:eastAsia="es-ES_tradnl"/>
        </w:rPr>
        <w:t>vivir. La educación universitaria consiste en abrir al individuo a sí mismo dándole oportunidad de</w:t>
      </w:r>
      <w:r>
        <w:rPr>
          <w:rFonts w:ascii="Arial" w:eastAsia="Times New Roman" w:hAnsi="Arial" w:cs="Arial"/>
          <w:bCs/>
          <w:sz w:val="24"/>
          <w:szCs w:val="24"/>
          <w:lang w:val="es-ES" w:eastAsia="es-ES_tradnl"/>
        </w:rPr>
        <w:t xml:space="preserve"> </w:t>
      </w:r>
      <w:r w:rsidR="004765E4" w:rsidRPr="004765E4">
        <w:rPr>
          <w:rFonts w:ascii="Arial" w:eastAsia="Times New Roman" w:hAnsi="Arial" w:cs="Arial"/>
          <w:bCs/>
          <w:sz w:val="24"/>
          <w:szCs w:val="24"/>
          <w:lang w:val="es-ES" w:eastAsia="es-ES_tradnl"/>
        </w:rPr>
        <w:t>participar en las prácticas sociales porque en ellas descubrirá y desarrollará sus propias</w:t>
      </w:r>
      <w:r>
        <w:rPr>
          <w:rFonts w:ascii="Arial" w:eastAsia="Times New Roman" w:hAnsi="Arial" w:cs="Arial"/>
          <w:bCs/>
          <w:sz w:val="24"/>
          <w:szCs w:val="24"/>
          <w:lang w:val="es-ES" w:eastAsia="es-ES_tradnl"/>
        </w:rPr>
        <w:t xml:space="preserve"> </w:t>
      </w:r>
      <w:r w:rsidR="004765E4" w:rsidRPr="004765E4">
        <w:rPr>
          <w:rFonts w:ascii="Arial" w:eastAsia="Times New Roman" w:hAnsi="Arial" w:cs="Arial"/>
          <w:bCs/>
          <w:sz w:val="24"/>
          <w:szCs w:val="24"/>
          <w:lang w:val="es-ES" w:eastAsia="es-ES_tradnl"/>
        </w:rPr>
        <w:t xml:space="preserve">potencialidades que son primeramente la reflexión y la evaluación. </w:t>
      </w:r>
    </w:p>
    <w:p w:rsidR="004765E4" w:rsidRDefault="004765E4" w:rsidP="00767DDF">
      <w:p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_tradnl"/>
        </w:rPr>
      </w:pPr>
      <w:r w:rsidRPr="004765E4">
        <w:rPr>
          <w:rFonts w:ascii="Arial" w:eastAsia="Times New Roman" w:hAnsi="Arial" w:cs="Arial"/>
          <w:bCs/>
          <w:sz w:val="24"/>
          <w:szCs w:val="24"/>
          <w:lang w:val="es-ES" w:eastAsia="es-ES_tradnl"/>
        </w:rPr>
        <w:t>El profesor universitario abre a sus</w:t>
      </w:r>
      <w:r w:rsidR="00680B0D">
        <w:rPr>
          <w:rFonts w:ascii="Arial" w:eastAsia="Times New Roman" w:hAnsi="Arial" w:cs="Arial"/>
          <w:bCs/>
          <w:sz w:val="24"/>
          <w:szCs w:val="24"/>
          <w:lang w:val="es-ES" w:eastAsia="es-ES_tradnl"/>
        </w:rPr>
        <w:t xml:space="preserve"> </w:t>
      </w:r>
      <w:r w:rsidRPr="004765E4">
        <w:rPr>
          <w:rFonts w:ascii="Arial" w:eastAsia="Times New Roman" w:hAnsi="Arial" w:cs="Arial"/>
          <w:bCs/>
          <w:sz w:val="24"/>
          <w:szCs w:val="24"/>
          <w:lang w:val="es-ES" w:eastAsia="es-ES_tradnl"/>
        </w:rPr>
        <w:t>alumnos hacia sus capacidades de acción, de voluntad y de juicio propio. En la universidad se llega al</w:t>
      </w:r>
      <w:r w:rsidR="00680B0D">
        <w:rPr>
          <w:rFonts w:ascii="Arial" w:eastAsia="Times New Roman" w:hAnsi="Arial" w:cs="Arial"/>
          <w:bCs/>
          <w:sz w:val="24"/>
          <w:szCs w:val="24"/>
          <w:lang w:val="es-ES" w:eastAsia="es-ES_tradnl"/>
        </w:rPr>
        <w:t xml:space="preserve"> </w:t>
      </w:r>
      <w:r w:rsidRPr="004765E4">
        <w:rPr>
          <w:rFonts w:ascii="Arial" w:eastAsia="Times New Roman" w:hAnsi="Arial" w:cs="Arial"/>
          <w:bCs/>
          <w:sz w:val="24"/>
          <w:szCs w:val="24"/>
          <w:lang w:val="es-ES" w:eastAsia="es-ES_tradnl"/>
        </w:rPr>
        <w:t>pensamiento ordenado y crítico. El profesor cuida y educa a la expresión oral y escrita, conduce</w:t>
      </w:r>
      <w:r w:rsidR="00680B0D">
        <w:rPr>
          <w:rFonts w:ascii="Arial" w:eastAsia="Times New Roman" w:hAnsi="Arial" w:cs="Arial"/>
          <w:bCs/>
          <w:sz w:val="24"/>
          <w:szCs w:val="24"/>
          <w:lang w:val="es-ES" w:eastAsia="es-ES_tradnl"/>
        </w:rPr>
        <w:t xml:space="preserve"> </w:t>
      </w:r>
      <w:r w:rsidRPr="004765E4">
        <w:rPr>
          <w:rFonts w:ascii="Arial" w:eastAsia="Times New Roman" w:hAnsi="Arial" w:cs="Arial"/>
          <w:bCs/>
          <w:sz w:val="24"/>
          <w:szCs w:val="24"/>
          <w:lang w:val="es-ES" w:eastAsia="es-ES_tradnl"/>
        </w:rPr>
        <w:t>hacia el planteamiento y la solución de las preguntas fundamentales del hombre: su origen y su</w:t>
      </w:r>
      <w:r w:rsidR="00680B0D">
        <w:rPr>
          <w:rFonts w:ascii="Arial" w:eastAsia="Times New Roman" w:hAnsi="Arial" w:cs="Arial"/>
          <w:bCs/>
          <w:sz w:val="24"/>
          <w:szCs w:val="24"/>
          <w:lang w:val="es-ES" w:eastAsia="es-ES_tradnl"/>
        </w:rPr>
        <w:t xml:space="preserve"> </w:t>
      </w:r>
      <w:r w:rsidRPr="004765E4">
        <w:rPr>
          <w:rFonts w:ascii="Arial" w:eastAsia="Times New Roman" w:hAnsi="Arial" w:cs="Arial"/>
          <w:bCs/>
          <w:sz w:val="24"/>
          <w:szCs w:val="24"/>
          <w:lang w:val="es-ES" w:eastAsia="es-ES_tradnl"/>
        </w:rPr>
        <w:t>destino. Es el lugar donde despierta la conciencia histórica y la cooperación responsable</w:t>
      </w:r>
      <w:r w:rsidR="00680B0D">
        <w:rPr>
          <w:rFonts w:ascii="Arial" w:eastAsia="Times New Roman" w:hAnsi="Arial" w:cs="Arial"/>
          <w:bCs/>
          <w:sz w:val="24"/>
          <w:szCs w:val="24"/>
          <w:lang w:val="es-ES" w:eastAsia="es-ES_tradnl"/>
        </w:rPr>
        <w:t>”</w:t>
      </w:r>
    </w:p>
    <w:p w:rsidR="00767DDF" w:rsidRDefault="00767DDF" w:rsidP="00767DDF">
      <w:p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Cs/>
          <w:sz w:val="24"/>
          <w:szCs w:val="24"/>
          <w:lang w:eastAsia="es-ES_tradnl"/>
        </w:rPr>
        <w:t>BIBLIOGRAFÍA</w:t>
      </w:r>
    </w:p>
    <w:p w:rsidR="00767DDF" w:rsidRDefault="00767DDF" w:rsidP="00767DDF">
      <w:pPr>
        <w:tabs>
          <w:tab w:val="num" w:pos="144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Manual del Académico. Universidad Guadalajara Lamar. 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  <w:lang w:eastAsia="es-ES_tradnl"/>
        </w:rPr>
        <w:t>pp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 43-46.</w:t>
      </w:r>
    </w:p>
    <w:p w:rsidR="004765E4" w:rsidRDefault="005F0886" w:rsidP="00767DDF">
      <w:pPr>
        <w:tabs>
          <w:tab w:val="num" w:pos="144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15224">
        <w:rPr>
          <w:rFonts w:ascii="Arial" w:hAnsi="Arial" w:cs="Arial"/>
          <w:color w:val="666666"/>
          <w:sz w:val="18"/>
          <w:szCs w:val="18"/>
        </w:rPr>
        <w:br/>
      </w:r>
      <w:r w:rsidR="006875DC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gramStart"/>
      <w:r w:rsidR="006875DC" w:rsidRPr="006875DC">
        <w:rPr>
          <w:rFonts w:ascii="Arial" w:hAnsi="Arial" w:cs="Arial"/>
          <w:sz w:val="24"/>
          <w:szCs w:val="24"/>
        </w:rPr>
        <w:t>Sánchez ,P</w:t>
      </w:r>
      <w:proofErr w:type="gramEnd"/>
      <w:r w:rsidR="006875DC" w:rsidRPr="006875DC">
        <w:rPr>
          <w:rFonts w:ascii="Arial" w:hAnsi="Arial" w:cs="Arial"/>
          <w:sz w:val="24"/>
          <w:szCs w:val="24"/>
        </w:rPr>
        <w:t xml:space="preserve"> y col ( </w:t>
      </w:r>
      <w:proofErr w:type="spellStart"/>
      <w:r w:rsidR="006875DC" w:rsidRPr="006875DC">
        <w:rPr>
          <w:rFonts w:ascii="Arial" w:hAnsi="Arial" w:cs="Arial"/>
          <w:sz w:val="24"/>
          <w:szCs w:val="24"/>
        </w:rPr>
        <w:t>s.f.</w:t>
      </w:r>
      <w:proofErr w:type="spellEnd"/>
      <w:r w:rsidR="006875DC" w:rsidRPr="006875DC">
        <w:rPr>
          <w:rFonts w:ascii="Arial" w:hAnsi="Arial" w:cs="Arial"/>
          <w:sz w:val="24"/>
          <w:szCs w:val="24"/>
        </w:rPr>
        <w:t xml:space="preserve">) </w:t>
      </w:r>
      <w:r w:rsidR="00BC494D" w:rsidRPr="006875DC">
        <w:rPr>
          <w:rFonts w:ascii="Arial" w:hAnsi="Arial" w:cs="Arial"/>
          <w:sz w:val="24"/>
          <w:szCs w:val="24"/>
        </w:rPr>
        <w:t>La función docente en la actuación profesional del profesorado</w:t>
      </w:r>
      <w:r w:rsidR="006875DC" w:rsidRPr="006875DC">
        <w:rPr>
          <w:rFonts w:ascii="Arial" w:hAnsi="Arial" w:cs="Arial"/>
          <w:sz w:val="24"/>
          <w:szCs w:val="24"/>
        </w:rPr>
        <w:t xml:space="preserve">. Si más datos de identificación. Recuperado de </w:t>
      </w:r>
      <w:hyperlink r:id="rId5" w:history="1">
        <w:r w:rsidR="00680B0D" w:rsidRPr="006E4E7E">
          <w:rPr>
            <w:rStyle w:val="Hipervnculo"/>
            <w:rFonts w:ascii="Arial" w:hAnsi="Arial" w:cs="Arial"/>
            <w:sz w:val="24"/>
            <w:szCs w:val="24"/>
          </w:rPr>
          <w:t>www.uv.es/sfp/pdi/CIDU_func_docente.ppt</w:t>
        </w:r>
      </w:hyperlink>
      <w:r w:rsidR="00680B0D">
        <w:rPr>
          <w:rStyle w:val="CitaHTML"/>
          <w:rFonts w:ascii="Arial" w:hAnsi="Arial" w:cs="Arial"/>
          <w:color w:val="auto"/>
          <w:sz w:val="24"/>
          <w:szCs w:val="24"/>
        </w:rPr>
        <w:t xml:space="preserve">. </w:t>
      </w:r>
      <w:r w:rsidR="006875DC" w:rsidRPr="006875DC">
        <w:rPr>
          <w:rFonts w:ascii="Arial" w:hAnsi="Arial" w:cs="Arial"/>
          <w:sz w:val="24"/>
          <w:szCs w:val="24"/>
        </w:rPr>
        <w:t> el 13 de Mayo del 2011.</w:t>
      </w:r>
    </w:p>
    <w:p w:rsidR="009E4629" w:rsidRPr="006875DC" w:rsidRDefault="004765E4" w:rsidP="004765E4">
      <w:pPr>
        <w:tabs>
          <w:tab w:val="num" w:pos="144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Paret</w:t>
      </w:r>
      <w:proofErr w:type="gramStart"/>
      <w:r>
        <w:rPr>
          <w:rFonts w:ascii="Arial" w:hAnsi="Arial" w:cs="Arial"/>
          <w:sz w:val="24"/>
          <w:szCs w:val="24"/>
        </w:rPr>
        <w:t>,J.M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y col. (1998) El profesor Universitario. Universidad Autónoma del Estado de México. pp. 3. </w:t>
      </w:r>
      <w:proofErr w:type="spellStart"/>
      <w:r>
        <w:rPr>
          <w:rFonts w:ascii="Arial" w:hAnsi="Arial" w:cs="Arial"/>
          <w:sz w:val="24"/>
          <w:szCs w:val="24"/>
        </w:rPr>
        <w:t>Recuerado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hyperlink r:id="rId6" w:history="1">
        <w:r w:rsidR="00680B0D" w:rsidRPr="006E4E7E">
          <w:rPr>
            <w:rStyle w:val="Hipervnculo"/>
            <w:rFonts w:ascii="Arial" w:hAnsi="Arial" w:cs="Arial"/>
            <w:sz w:val="24"/>
            <w:szCs w:val="24"/>
          </w:rPr>
          <w:t>w</w:t>
        </w:r>
        <w:r w:rsidR="00680B0D" w:rsidRPr="006E4E7E">
          <w:rPr>
            <w:rStyle w:val="Hipervnculo"/>
            <w:rFonts w:ascii="Arial" w:hAnsi="Arial" w:cs="Arial"/>
            <w:sz w:val="24"/>
            <w:szCs w:val="24"/>
            <w:lang w:val="es-MX"/>
          </w:rPr>
          <w:t>ww.uaemex.mx/</w:t>
        </w:r>
        <w:proofErr w:type="spellStart"/>
        <w:r w:rsidR="00680B0D" w:rsidRPr="006E4E7E">
          <w:rPr>
            <w:rStyle w:val="Hipervnculo"/>
            <w:rFonts w:ascii="Arial" w:hAnsi="Arial" w:cs="Arial"/>
            <w:sz w:val="24"/>
            <w:szCs w:val="24"/>
            <w:lang w:val="es-MX"/>
          </w:rPr>
          <w:t>ceu</w:t>
        </w:r>
        <w:proofErr w:type="spellEnd"/>
        <w:r w:rsidR="00680B0D" w:rsidRPr="006E4E7E">
          <w:rPr>
            <w:rStyle w:val="Hipervnculo"/>
            <w:rFonts w:ascii="Arial" w:hAnsi="Arial" w:cs="Arial"/>
            <w:sz w:val="24"/>
            <w:szCs w:val="24"/>
            <w:lang w:val="es-MX"/>
          </w:rPr>
          <w:t>/</w:t>
        </w:r>
        <w:proofErr w:type="spellStart"/>
        <w:r w:rsidR="00680B0D" w:rsidRPr="006E4E7E">
          <w:rPr>
            <w:rStyle w:val="Hipervnculo"/>
            <w:rFonts w:ascii="Arial" w:hAnsi="Arial" w:cs="Arial"/>
            <w:sz w:val="24"/>
            <w:szCs w:val="24"/>
            <w:lang w:val="es-MX"/>
          </w:rPr>
          <w:t>publi</w:t>
        </w:r>
        <w:proofErr w:type="spellEnd"/>
        <w:r w:rsidR="00680B0D" w:rsidRPr="006E4E7E">
          <w:rPr>
            <w:rStyle w:val="Hipervnculo"/>
            <w:rFonts w:ascii="Arial" w:hAnsi="Arial" w:cs="Arial"/>
            <w:sz w:val="24"/>
            <w:szCs w:val="24"/>
            <w:lang w:val="es-MX"/>
          </w:rPr>
          <w:t>/</w:t>
        </w:r>
        <w:proofErr w:type="spellStart"/>
        <w:r w:rsidR="00680B0D" w:rsidRPr="006E4E7E">
          <w:rPr>
            <w:rStyle w:val="Hipervnculo"/>
            <w:rFonts w:ascii="Arial" w:hAnsi="Arial" w:cs="Arial"/>
            <w:sz w:val="24"/>
            <w:szCs w:val="24"/>
            <w:lang w:val="es-MX"/>
          </w:rPr>
          <w:t>univers</w:t>
        </w:r>
        <w:proofErr w:type="spellEnd"/>
        <w:r w:rsidR="00680B0D" w:rsidRPr="006E4E7E">
          <w:rPr>
            <w:rStyle w:val="Hipervnculo"/>
            <w:rFonts w:ascii="Arial" w:hAnsi="Arial" w:cs="Arial"/>
            <w:sz w:val="24"/>
            <w:szCs w:val="24"/>
            <w:lang w:val="es-MX"/>
          </w:rPr>
          <w:t>/</w:t>
        </w:r>
        <w:proofErr w:type="spellStart"/>
        <w:r w:rsidR="00680B0D" w:rsidRPr="006E4E7E">
          <w:rPr>
            <w:rStyle w:val="Hipervnculo"/>
            <w:rFonts w:ascii="Arial" w:hAnsi="Arial" w:cs="Arial"/>
            <w:sz w:val="24"/>
            <w:szCs w:val="24"/>
            <w:lang w:val="es-MX"/>
          </w:rPr>
          <w:t>univer</w:t>
        </w:r>
        <w:proofErr w:type="spellEnd"/>
      </w:hyperlink>
      <w:r w:rsidR="00680B0D">
        <w:rPr>
          <w:rFonts w:ascii="Arial" w:hAnsi="Arial" w:cs="Arial"/>
          <w:sz w:val="24"/>
          <w:szCs w:val="24"/>
          <w:lang w:val="es-MX"/>
        </w:rPr>
        <w:t xml:space="preserve">.  El 13 de Mayo del 2011. </w:t>
      </w:r>
      <w:r w:rsidR="005F0886" w:rsidRPr="006875DC">
        <w:rPr>
          <w:rFonts w:ascii="Arial" w:hAnsi="Arial" w:cs="Arial"/>
          <w:sz w:val="24"/>
          <w:szCs w:val="24"/>
        </w:rPr>
        <w:br/>
      </w:r>
    </w:p>
    <w:p w:rsidR="00AB063C" w:rsidRPr="009E4629" w:rsidRDefault="00AB063C" w:rsidP="00AB063C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sectPr w:rsidR="00AB063C" w:rsidRPr="009E4629" w:rsidSect="009A6B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44D"/>
    <w:multiLevelType w:val="hybridMultilevel"/>
    <w:tmpl w:val="9CC49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C534A"/>
    <w:multiLevelType w:val="hybridMultilevel"/>
    <w:tmpl w:val="780036A4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186A43BA"/>
    <w:multiLevelType w:val="hybridMultilevel"/>
    <w:tmpl w:val="3864C638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C6217EC"/>
    <w:multiLevelType w:val="hybridMultilevel"/>
    <w:tmpl w:val="C26E9234"/>
    <w:lvl w:ilvl="0" w:tplc="5EDC7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3C7A0A">
      <w:start w:val="8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A9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6E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04A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A6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C69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16C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5AA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BC5D91"/>
    <w:multiLevelType w:val="hybridMultilevel"/>
    <w:tmpl w:val="BB56429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B77A3F"/>
    <w:multiLevelType w:val="hybridMultilevel"/>
    <w:tmpl w:val="1D5E13F8"/>
    <w:lvl w:ilvl="0" w:tplc="5AE21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581106">
      <w:start w:val="8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B47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3AD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42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94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3E7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CAC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07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00B7AB4"/>
    <w:multiLevelType w:val="hybridMultilevel"/>
    <w:tmpl w:val="DAC09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B6D12"/>
    <w:multiLevelType w:val="hybridMultilevel"/>
    <w:tmpl w:val="EAC66BE2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66B57633"/>
    <w:multiLevelType w:val="hybridMultilevel"/>
    <w:tmpl w:val="5186D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94D34"/>
    <w:multiLevelType w:val="hybridMultilevel"/>
    <w:tmpl w:val="F7C60CD8"/>
    <w:lvl w:ilvl="0" w:tplc="0C0A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0">
    <w:nsid w:val="79E22F93"/>
    <w:multiLevelType w:val="hybridMultilevel"/>
    <w:tmpl w:val="96720614"/>
    <w:lvl w:ilvl="0" w:tplc="78BC3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8DC62">
      <w:start w:val="8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6A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542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C0F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C47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4A9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0A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E7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B6C40BE"/>
    <w:multiLevelType w:val="hybridMultilevel"/>
    <w:tmpl w:val="F67483BE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7B7F00D6"/>
    <w:multiLevelType w:val="hybridMultilevel"/>
    <w:tmpl w:val="7B863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C1EB2"/>
    <w:multiLevelType w:val="hybridMultilevel"/>
    <w:tmpl w:val="6FB0197E"/>
    <w:lvl w:ilvl="0" w:tplc="7AE4F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8B810">
      <w:start w:val="8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8C8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7AB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BAA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5A7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F48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D6A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207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13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048"/>
    <w:rsid w:val="00085EDE"/>
    <w:rsid w:val="00090025"/>
    <w:rsid w:val="000958F2"/>
    <w:rsid w:val="00096048"/>
    <w:rsid w:val="000F117B"/>
    <w:rsid w:val="001112DD"/>
    <w:rsid w:val="00117F83"/>
    <w:rsid w:val="00183EC5"/>
    <w:rsid w:val="001857DC"/>
    <w:rsid w:val="001A4DBF"/>
    <w:rsid w:val="001F46F9"/>
    <w:rsid w:val="002244B1"/>
    <w:rsid w:val="00262B39"/>
    <w:rsid w:val="002A5A4D"/>
    <w:rsid w:val="002F735D"/>
    <w:rsid w:val="00366416"/>
    <w:rsid w:val="003930CF"/>
    <w:rsid w:val="00397B50"/>
    <w:rsid w:val="003E2352"/>
    <w:rsid w:val="00453648"/>
    <w:rsid w:val="00473B18"/>
    <w:rsid w:val="004765E4"/>
    <w:rsid w:val="004E0164"/>
    <w:rsid w:val="005549DA"/>
    <w:rsid w:val="00562B64"/>
    <w:rsid w:val="00566EEE"/>
    <w:rsid w:val="005876A6"/>
    <w:rsid w:val="005A738A"/>
    <w:rsid w:val="005D39FF"/>
    <w:rsid w:val="005D47F9"/>
    <w:rsid w:val="005F0886"/>
    <w:rsid w:val="005F7FD3"/>
    <w:rsid w:val="006261B1"/>
    <w:rsid w:val="00633707"/>
    <w:rsid w:val="0064242A"/>
    <w:rsid w:val="00645710"/>
    <w:rsid w:val="00680B0D"/>
    <w:rsid w:val="006875DC"/>
    <w:rsid w:val="00692FFC"/>
    <w:rsid w:val="006B756E"/>
    <w:rsid w:val="00743B35"/>
    <w:rsid w:val="00744E6A"/>
    <w:rsid w:val="00767DDF"/>
    <w:rsid w:val="00782CDC"/>
    <w:rsid w:val="007B04ED"/>
    <w:rsid w:val="007B1A3D"/>
    <w:rsid w:val="00864C00"/>
    <w:rsid w:val="008A023F"/>
    <w:rsid w:val="008A0BE8"/>
    <w:rsid w:val="008F1A59"/>
    <w:rsid w:val="00970F1C"/>
    <w:rsid w:val="009A6BD5"/>
    <w:rsid w:val="009E4629"/>
    <w:rsid w:val="009E6FF6"/>
    <w:rsid w:val="00A0199E"/>
    <w:rsid w:val="00A2774C"/>
    <w:rsid w:val="00A90B90"/>
    <w:rsid w:val="00AB063C"/>
    <w:rsid w:val="00AD60A9"/>
    <w:rsid w:val="00AF0E23"/>
    <w:rsid w:val="00B30AA7"/>
    <w:rsid w:val="00BC494D"/>
    <w:rsid w:val="00C15224"/>
    <w:rsid w:val="00C17994"/>
    <w:rsid w:val="00C2667F"/>
    <w:rsid w:val="00C63CB6"/>
    <w:rsid w:val="00CD4419"/>
    <w:rsid w:val="00CD4FD5"/>
    <w:rsid w:val="00D51558"/>
    <w:rsid w:val="00DA3A3F"/>
    <w:rsid w:val="00F1005C"/>
    <w:rsid w:val="00F46FBF"/>
    <w:rsid w:val="00F61A31"/>
    <w:rsid w:val="00F70A9B"/>
    <w:rsid w:val="00F74DE6"/>
    <w:rsid w:val="00F7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48"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7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12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3648"/>
    <w:rPr>
      <w:color w:val="0000FF" w:themeColor="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6875DC"/>
    <w:rPr>
      <w:i w:val="0"/>
      <w:iCs w:val="0"/>
      <w:color w:val="3882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6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0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6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5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4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8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6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9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3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2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2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5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61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9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0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emex.mx/ceu/publi/univers/univer" TargetMode="External"/><Relationship Id="rId5" Type="http://schemas.openxmlformats.org/officeDocument/2006/relationships/hyperlink" Target="http://www.uv.es/sfp/pdi/CIDU_func_docente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911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Gaby Robles</cp:lastModifiedBy>
  <cp:revision>2</cp:revision>
  <dcterms:created xsi:type="dcterms:W3CDTF">2011-05-13T22:50:00Z</dcterms:created>
  <dcterms:modified xsi:type="dcterms:W3CDTF">2011-05-13T22:50:00Z</dcterms:modified>
</cp:coreProperties>
</file>