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D15" w:rsidRDefault="00502D15" w:rsidP="00502D15">
      <w:pPr>
        <w:jc w:val="center"/>
        <w:rPr>
          <w:rFonts w:ascii="Arial" w:hAnsi="Arial" w:cs="Arial"/>
          <w:sz w:val="48"/>
          <w:szCs w:val="48"/>
        </w:rPr>
      </w:pPr>
    </w:p>
    <w:p w:rsidR="00502D15" w:rsidRDefault="00502D15" w:rsidP="00502D15">
      <w:pPr>
        <w:jc w:val="center"/>
        <w:rPr>
          <w:rFonts w:ascii="Arial" w:hAnsi="Arial" w:cs="Arial"/>
          <w:sz w:val="48"/>
          <w:szCs w:val="48"/>
        </w:rPr>
      </w:pPr>
    </w:p>
    <w:p w:rsidR="008821C1" w:rsidRDefault="008821C1" w:rsidP="008821C1">
      <w:pPr>
        <w:rPr>
          <w:rFonts w:ascii="Arial" w:hAnsi="Arial" w:cs="Arial"/>
          <w:sz w:val="48"/>
          <w:szCs w:val="48"/>
        </w:rPr>
      </w:pPr>
    </w:p>
    <w:p w:rsidR="00502D15" w:rsidRDefault="00502D15" w:rsidP="00502D15">
      <w:pPr>
        <w:jc w:val="center"/>
        <w:rPr>
          <w:rFonts w:ascii="Arial" w:hAnsi="Arial" w:cs="Arial"/>
          <w:sz w:val="48"/>
          <w:szCs w:val="48"/>
        </w:rPr>
      </w:pPr>
    </w:p>
    <w:p w:rsidR="00502D15" w:rsidRPr="00B81E25" w:rsidRDefault="00502D15" w:rsidP="00502D15">
      <w:pPr>
        <w:jc w:val="center"/>
        <w:rPr>
          <w:rFonts w:ascii="Arial" w:hAnsi="Arial" w:cs="Arial"/>
          <w:sz w:val="48"/>
          <w:szCs w:val="48"/>
        </w:rPr>
      </w:pPr>
      <w:r w:rsidRPr="00C20E04">
        <w:rPr>
          <w:rFonts w:ascii="Arial" w:hAnsi="Arial" w:cs="Arial"/>
          <w:sz w:val="48"/>
          <w:szCs w:val="48"/>
        </w:rPr>
        <w:t xml:space="preserve"> </w:t>
      </w:r>
      <w:r w:rsidRPr="00B81E25">
        <w:rPr>
          <w:rFonts w:ascii="Arial" w:hAnsi="Arial" w:cs="Arial"/>
          <w:sz w:val="48"/>
          <w:szCs w:val="48"/>
        </w:rPr>
        <w:t>UNIVERSIDAD GUADALAJARA LAMAR</w:t>
      </w:r>
    </w:p>
    <w:p w:rsidR="00502D15" w:rsidRDefault="00502D15" w:rsidP="00502D15">
      <w:pPr>
        <w:jc w:val="center"/>
        <w:rPr>
          <w:rFonts w:ascii="Arial" w:hAnsi="Arial" w:cs="Arial"/>
          <w:sz w:val="48"/>
          <w:szCs w:val="48"/>
        </w:rPr>
      </w:pPr>
      <w:r w:rsidRPr="00B81E25">
        <w:rPr>
          <w:rFonts w:ascii="Arial" w:hAnsi="Arial" w:cs="Arial"/>
          <w:sz w:val="48"/>
          <w:szCs w:val="48"/>
        </w:rPr>
        <w:t>D</w:t>
      </w:r>
      <w:r>
        <w:rPr>
          <w:rFonts w:ascii="Arial" w:hAnsi="Arial" w:cs="Arial"/>
          <w:sz w:val="48"/>
          <w:szCs w:val="48"/>
        </w:rPr>
        <w:t>IPLOMADO EN TUTORÍAS ACADÉMICAS INTEGRALES</w:t>
      </w:r>
    </w:p>
    <w:p w:rsidR="00502D15" w:rsidRDefault="00502D15" w:rsidP="00502D15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MÓDULO 2</w:t>
      </w:r>
    </w:p>
    <w:p w:rsidR="00502D15" w:rsidRDefault="00DB65CA" w:rsidP="00502D15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ACTIVIDAD No. 12</w:t>
      </w:r>
    </w:p>
    <w:p w:rsidR="00502D15" w:rsidRDefault="00DB65CA" w:rsidP="00502D15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3 JUNIO</w:t>
      </w:r>
      <w:r w:rsidR="00502D15">
        <w:rPr>
          <w:rFonts w:ascii="Arial" w:hAnsi="Arial" w:cs="Arial"/>
          <w:sz w:val="48"/>
          <w:szCs w:val="48"/>
        </w:rPr>
        <w:t xml:space="preserve"> 2011</w:t>
      </w:r>
    </w:p>
    <w:p w:rsidR="00502D15" w:rsidRDefault="00502D15" w:rsidP="00502D15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MARÍA ESTHER RAMÍREZ LUQUÍN</w:t>
      </w:r>
    </w:p>
    <w:p w:rsidR="00502D15" w:rsidRDefault="00502D15" w:rsidP="00502D15">
      <w:pPr>
        <w:jc w:val="center"/>
        <w:rPr>
          <w:rFonts w:ascii="Arial" w:hAnsi="Arial" w:cs="Arial"/>
          <w:sz w:val="48"/>
          <w:szCs w:val="48"/>
        </w:rPr>
      </w:pPr>
    </w:p>
    <w:p w:rsidR="00CB61F0" w:rsidRDefault="008F7775"/>
    <w:p w:rsidR="00E875D6" w:rsidRDefault="00E875D6"/>
    <w:p w:rsidR="00E875D6" w:rsidRDefault="00E875D6"/>
    <w:p w:rsidR="00E875D6" w:rsidRDefault="00E875D6"/>
    <w:p w:rsidR="00E875D6" w:rsidRDefault="00E875D6"/>
    <w:p w:rsidR="002361FF" w:rsidRPr="009A0BE9" w:rsidRDefault="0068181B" w:rsidP="009A0B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IMPORTANCIA DE LA NORMATIVIDAD </w:t>
      </w:r>
      <w:r w:rsidR="00593F9E">
        <w:rPr>
          <w:b/>
          <w:sz w:val="28"/>
          <w:szCs w:val="28"/>
        </w:rPr>
        <w:t xml:space="preserve">EN </w:t>
      </w:r>
      <w:r>
        <w:rPr>
          <w:b/>
          <w:sz w:val="28"/>
          <w:szCs w:val="28"/>
        </w:rPr>
        <w:t>LA UNIVERSIDAD GUADALAJARA LAMAR</w:t>
      </w:r>
    </w:p>
    <w:p w:rsidR="0024042F" w:rsidRDefault="000E18B4" w:rsidP="00ED61B7">
      <w:pPr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="00593F9E">
        <w:rPr>
          <w:sz w:val="28"/>
          <w:szCs w:val="28"/>
        </w:rPr>
        <w:t>entro</w:t>
      </w:r>
      <w:r>
        <w:rPr>
          <w:sz w:val="28"/>
          <w:szCs w:val="28"/>
        </w:rPr>
        <w:t xml:space="preserve"> de cualquier institución u organización ya sea de carácter público o privado, </w:t>
      </w:r>
      <w:r w:rsidR="00250F65">
        <w:rPr>
          <w:sz w:val="28"/>
          <w:szCs w:val="28"/>
        </w:rPr>
        <w:t xml:space="preserve">existen </w:t>
      </w:r>
      <w:r w:rsidR="009E1473">
        <w:rPr>
          <w:sz w:val="28"/>
          <w:szCs w:val="28"/>
        </w:rPr>
        <w:t xml:space="preserve">reglas </w:t>
      </w:r>
      <w:r w:rsidR="00D75F33">
        <w:rPr>
          <w:sz w:val="28"/>
          <w:szCs w:val="28"/>
        </w:rPr>
        <w:t>que deben cumplirse a fin de que ésta funcione de forma adecuada y que siguen sin excepción todos los</w:t>
      </w:r>
      <w:r w:rsidR="009E1473">
        <w:rPr>
          <w:sz w:val="28"/>
          <w:szCs w:val="28"/>
        </w:rPr>
        <w:t xml:space="preserve"> participantes dentro de la misma.</w:t>
      </w:r>
    </w:p>
    <w:p w:rsidR="009E1473" w:rsidRDefault="009E1473" w:rsidP="00ED61B7">
      <w:pPr>
        <w:jc w:val="both"/>
        <w:rPr>
          <w:sz w:val="28"/>
          <w:szCs w:val="28"/>
        </w:rPr>
      </w:pPr>
      <w:r>
        <w:rPr>
          <w:sz w:val="28"/>
          <w:szCs w:val="28"/>
        </w:rPr>
        <w:t>La Universidad Guadalajara Lamar, tiene</w:t>
      </w:r>
      <w:r w:rsidR="00906AEA">
        <w:rPr>
          <w:sz w:val="28"/>
          <w:szCs w:val="28"/>
        </w:rPr>
        <w:t xml:space="preserve"> normas que dan prioridad a diferentes ámbitos, que se reflejan en las propuestas curriculares</w:t>
      </w:r>
      <w:r w:rsidR="007772C1">
        <w:rPr>
          <w:sz w:val="28"/>
          <w:szCs w:val="28"/>
        </w:rPr>
        <w:t xml:space="preserve"> de cada unidad de aprendizaje, que promueven que los alumnos reconozcan la pluralidad como una característica de su país</w:t>
      </w:r>
      <w:r>
        <w:rPr>
          <w:sz w:val="28"/>
          <w:szCs w:val="28"/>
        </w:rPr>
        <w:t xml:space="preserve"> </w:t>
      </w:r>
      <w:r w:rsidR="007772C1">
        <w:rPr>
          <w:sz w:val="28"/>
          <w:szCs w:val="28"/>
        </w:rPr>
        <w:t>y el mundo, y que se convierta en un espacio donde la diversidad pueda apreciarse y valorarse como un aspecto cotidiano de la vida.</w:t>
      </w:r>
    </w:p>
    <w:p w:rsidR="007772C1" w:rsidRDefault="00E73B2A" w:rsidP="00ED61B7">
      <w:pPr>
        <w:jc w:val="both"/>
        <w:rPr>
          <w:sz w:val="28"/>
          <w:szCs w:val="28"/>
        </w:rPr>
      </w:pPr>
      <w:r>
        <w:rPr>
          <w:sz w:val="28"/>
          <w:szCs w:val="28"/>
        </w:rPr>
        <w:t>Esta propuesta curricular plantea el desarrollo de competencias para alcanzar los rasgos del perfil de egreso y con ello</w:t>
      </w:r>
      <w:r w:rsidR="00DB647B">
        <w:rPr>
          <w:sz w:val="28"/>
          <w:szCs w:val="28"/>
        </w:rPr>
        <w:t>,</w:t>
      </w:r>
      <w:r>
        <w:rPr>
          <w:sz w:val="28"/>
          <w:szCs w:val="28"/>
        </w:rPr>
        <w:t xml:space="preserve"> propiciar que los alumnos movilicen sus saberes dentro y fuera de la escuela</w:t>
      </w:r>
      <w:r w:rsidR="00DB647B">
        <w:rPr>
          <w:sz w:val="28"/>
          <w:szCs w:val="28"/>
        </w:rPr>
        <w:t xml:space="preserve"> (que logren aplicar lo aprendido en situaciones cotidianas) y considerar las </w:t>
      </w:r>
      <w:r w:rsidR="00BE280C">
        <w:rPr>
          <w:sz w:val="28"/>
          <w:szCs w:val="28"/>
        </w:rPr>
        <w:t xml:space="preserve">posibles repercusiones personales, sociales o ambientales. </w:t>
      </w:r>
    </w:p>
    <w:p w:rsidR="002030FB" w:rsidRDefault="004432BD" w:rsidP="00ED61B7">
      <w:pPr>
        <w:jc w:val="both"/>
        <w:rPr>
          <w:sz w:val="28"/>
          <w:szCs w:val="28"/>
        </w:rPr>
      </w:pPr>
      <w:r>
        <w:rPr>
          <w:sz w:val="28"/>
          <w:szCs w:val="28"/>
        </w:rPr>
        <w:t>Dentro de las unidades de aprendizaje, los contenidos</w:t>
      </w:r>
      <w:r w:rsidR="00143097">
        <w:rPr>
          <w:sz w:val="28"/>
          <w:szCs w:val="28"/>
        </w:rPr>
        <w:t xml:space="preserve"> están</w:t>
      </w:r>
      <w:r>
        <w:rPr>
          <w:sz w:val="28"/>
          <w:szCs w:val="28"/>
        </w:rPr>
        <w:t xml:space="preserve"> </w:t>
      </w:r>
      <w:r w:rsidR="00143097">
        <w:rPr>
          <w:sz w:val="28"/>
          <w:szCs w:val="28"/>
        </w:rPr>
        <w:t xml:space="preserve">conformados por temas que contribuyen a propiciar una formación crítica, a partir de la cual, los alumnos reconozcan los </w:t>
      </w:r>
      <w:r w:rsidR="002030FB">
        <w:rPr>
          <w:sz w:val="28"/>
          <w:szCs w:val="28"/>
        </w:rPr>
        <w:t>compromisos y las responsabilidades que les atañen con su persona y con la sociedad en que viven.</w:t>
      </w:r>
    </w:p>
    <w:p w:rsidR="000162FF" w:rsidRDefault="0093363D" w:rsidP="00ED61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Uno de los criterios de la </w:t>
      </w:r>
      <w:r w:rsidR="008F7775">
        <w:rPr>
          <w:sz w:val="28"/>
          <w:szCs w:val="28"/>
        </w:rPr>
        <w:t>currícula</w:t>
      </w:r>
      <w:r>
        <w:rPr>
          <w:sz w:val="28"/>
          <w:szCs w:val="28"/>
        </w:rPr>
        <w:t xml:space="preserve"> de la universidad, atiende de manera específica la urgencia de fortalecer una relación constructiva de los seres humanos con la naturaleza. Se parte del </w:t>
      </w:r>
      <w:r w:rsidR="00174D19">
        <w:rPr>
          <w:sz w:val="28"/>
          <w:szCs w:val="28"/>
        </w:rPr>
        <w:t>re</w:t>
      </w:r>
      <w:r>
        <w:rPr>
          <w:sz w:val="28"/>
          <w:szCs w:val="28"/>
        </w:rPr>
        <w:t>conocimiento</w:t>
      </w:r>
      <w:r w:rsidR="00630F7E">
        <w:rPr>
          <w:sz w:val="28"/>
          <w:szCs w:val="28"/>
        </w:rPr>
        <w:t xml:space="preserve"> </w:t>
      </w:r>
      <w:r w:rsidR="00174D19">
        <w:rPr>
          <w:sz w:val="28"/>
          <w:szCs w:val="28"/>
        </w:rPr>
        <w:t xml:space="preserve">de que </w:t>
      </w:r>
      <w:r w:rsidR="00630F7E">
        <w:rPr>
          <w:sz w:val="28"/>
          <w:szCs w:val="28"/>
        </w:rPr>
        <w:t>e</w:t>
      </w:r>
      <w:r w:rsidR="00174D19">
        <w:rPr>
          <w:sz w:val="28"/>
          <w:szCs w:val="28"/>
        </w:rPr>
        <w:t xml:space="preserve">sta relación se determina por aspectos </w:t>
      </w:r>
      <w:r w:rsidR="00630F7E">
        <w:rPr>
          <w:sz w:val="28"/>
          <w:szCs w:val="28"/>
        </w:rPr>
        <w:t>físicos, químicos, biológicos y geográficos, así como por factores sociales, económicos y culturales susceptibles de tener un efecto directo o indirecto, inmediato o a largo plazo sobre los seres vivos y las actividades humanas.</w:t>
      </w:r>
    </w:p>
    <w:p w:rsidR="00630F7E" w:rsidRDefault="00972819" w:rsidP="00ED61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 tal suerte, que </w:t>
      </w:r>
      <w:r w:rsidR="001879E6">
        <w:rPr>
          <w:sz w:val="28"/>
          <w:szCs w:val="28"/>
        </w:rPr>
        <w:t>“</w:t>
      </w:r>
      <w:r>
        <w:rPr>
          <w:sz w:val="28"/>
          <w:szCs w:val="28"/>
        </w:rPr>
        <w:t>la educación ambiental forma parte indispensable de la institución,</w:t>
      </w:r>
      <w:r w:rsidR="00D133A1">
        <w:rPr>
          <w:sz w:val="28"/>
          <w:szCs w:val="28"/>
        </w:rPr>
        <w:t xml:space="preserve"> ya que la intención es promover conocimientos, habilidades, </w:t>
      </w:r>
      <w:r w:rsidR="00D133A1">
        <w:rPr>
          <w:sz w:val="28"/>
          <w:szCs w:val="28"/>
        </w:rPr>
        <w:lastRenderedPageBreak/>
        <w:t>valores y actitudes para que los estudiantes participen individual y colect</w:t>
      </w:r>
      <w:r w:rsidR="00CC098B">
        <w:rPr>
          <w:sz w:val="28"/>
          <w:szCs w:val="28"/>
        </w:rPr>
        <w:t>ivamente en el análisis, la prevención y la reducción de problemas ambientales y favorecer así la calidad de vida de las generaciones</w:t>
      </w:r>
      <w:r w:rsidR="00AA3AAB">
        <w:rPr>
          <w:sz w:val="28"/>
          <w:szCs w:val="28"/>
        </w:rPr>
        <w:t xml:space="preserve"> presentes y fu</w:t>
      </w:r>
      <w:r w:rsidR="006C39CD">
        <w:rPr>
          <w:sz w:val="28"/>
          <w:szCs w:val="28"/>
        </w:rPr>
        <w:t>turas</w:t>
      </w:r>
      <w:r w:rsidR="00B12EC7">
        <w:rPr>
          <w:sz w:val="28"/>
          <w:szCs w:val="28"/>
        </w:rPr>
        <w:t>”</w:t>
      </w:r>
      <w:r w:rsidR="0068623D">
        <w:rPr>
          <w:sz w:val="28"/>
          <w:szCs w:val="28"/>
        </w:rPr>
        <w:t>.</w:t>
      </w:r>
      <w:r w:rsidR="00B12EC7">
        <w:rPr>
          <w:sz w:val="28"/>
          <w:szCs w:val="28"/>
        </w:rPr>
        <w:t xml:space="preserve"> </w:t>
      </w:r>
      <w:r w:rsidR="00B12EC7" w:rsidRPr="00B12EC7">
        <w:rPr>
          <w:sz w:val="28"/>
          <w:szCs w:val="28"/>
          <w:vertAlign w:val="superscript"/>
        </w:rPr>
        <w:t>1</w:t>
      </w:r>
    </w:p>
    <w:p w:rsidR="00B12EC7" w:rsidRDefault="00B12EC7" w:rsidP="00ED61B7">
      <w:pPr>
        <w:jc w:val="both"/>
        <w:rPr>
          <w:sz w:val="28"/>
          <w:szCs w:val="28"/>
        </w:rPr>
      </w:pPr>
      <w:r>
        <w:rPr>
          <w:sz w:val="28"/>
          <w:szCs w:val="28"/>
        </w:rPr>
        <w:t>Por tal motivo se pretende que</w:t>
      </w:r>
    </w:p>
    <w:p w:rsidR="006C39CD" w:rsidRDefault="006C39CD" w:rsidP="006C39CD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Comprendan la evolución conjunta y la interacción de los seres humanos con la naturaleza, desde una visión que les permita asumirse como parte del ambiente y valoren las consecuencias de sus actividades el plano local, nacional y mundial.</w:t>
      </w:r>
    </w:p>
    <w:p w:rsidR="00B12EC7" w:rsidRDefault="006C39CD" w:rsidP="006C39CD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Establezcan que el comportamiento respetuoso, el consumo responsable y  la participación solidaria  contribuyen  a mantener o restablecer el equilibrio del ambiente, además de favorecer su calidad de vida presente y futura</w:t>
      </w:r>
    </w:p>
    <w:p w:rsidR="00B12EC7" w:rsidRDefault="00454390" w:rsidP="00B12EC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 w:rsidR="005049CF">
        <w:rPr>
          <w:sz w:val="28"/>
          <w:szCs w:val="28"/>
        </w:rPr>
        <w:t>Las nuevas generaciones han sido formadas en una realidad cambiante, en la que lo que es novedad un día, es obsoleto al siguiente.</w:t>
      </w:r>
      <w:r w:rsidR="008B7F60">
        <w:rPr>
          <w:sz w:val="28"/>
          <w:szCs w:val="28"/>
        </w:rPr>
        <w:t xml:space="preserve"> Por tal motivo, la educación debe adecuarse para formar a los individuos a que utilicen su pensamiento de manera flexible, que les permita proponer soluciones creativas a los problemas que enfrentan cotidianamente</w:t>
      </w:r>
      <w:r>
        <w:rPr>
          <w:sz w:val="28"/>
          <w:szCs w:val="28"/>
        </w:rPr>
        <w:t>”</w:t>
      </w:r>
      <w:r w:rsidR="0068623D">
        <w:rPr>
          <w:sz w:val="28"/>
          <w:szCs w:val="28"/>
        </w:rPr>
        <w:t>.</w:t>
      </w:r>
      <w:r w:rsidR="00B33066" w:rsidRPr="00B33066">
        <w:rPr>
          <w:sz w:val="28"/>
          <w:szCs w:val="28"/>
          <w:vertAlign w:val="superscript"/>
        </w:rPr>
        <w:t>2</w:t>
      </w:r>
    </w:p>
    <w:p w:rsidR="009A0BE9" w:rsidRPr="009A0BE9" w:rsidRDefault="00DD1E12" w:rsidP="009A0BE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A manera de conclusión, podemos indicar que el centro educativo, (en este caso la Universidad Guadalajara Lamar), debe prestar atención a los procesos participativos, a promover la máxima implicación de las familias, a constituir grupos de trabajo entre los alumnos, a potenciar el trabajo en equipo por parte de los docentes, a poner en funcionamiento modalidades organizativas de atención a la equidad y a desarrollar programas de educación para un efectivo pr</w:t>
      </w:r>
      <w:r w:rsidR="008F7775">
        <w:rPr>
          <w:sz w:val="28"/>
          <w:szCs w:val="28"/>
        </w:rPr>
        <w:t>oceso de enseñanza- aprendizaje, siempre bajo el marco de la normatividad que regula el buen funcionamiento de todas sus áreas y a sus integrantes.</w:t>
      </w:r>
    </w:p>
    <w:p w:rsidR="009A0BE9" w:rsidRDefault="009A0BE9" w:rsidP="00B12EC7">
      <w:pPr>
        <w:pStyle w:val="Prrafodelista"/>
        <w:jc w:val="both"/>
        <w:rPr>
          <w:sz w:val="36"/>
          <w:szCs w:val="36"/>
          <w:vertAlign w:val="superscript"/>
        </w:rPr>
      </w:pPr>
    </w:p>
    <w:p w:rsidR="00B12EC7" w:rsidRPr="009A0BE9" w:rsidRDefault="00643C45" w:rsidP="00B12EC7">
      <w:pPr>
        <w:pStyle w:val="Prrafodelista"/>
        <w:jc w:val="both"/>
        <w:rPr>
          <w:sz w:val="36"/>
          <w:szCs w:val="36"/>
          <w:vertAlign w:val="superscript"/>
        </w:rPr>
      </w:pPr>
      <w:r w:rsidRPr="00D67F67">
        <w:rPr>
          <w:sz w:val="28"/>
          <w:szCs w:val="28"/>
          <w:vertAlign w:val="superscript"/>
        </w:rPr>
        <w:t>1</w:t>
      </w:r>
      <w:r w:rsidRPr="009A0BE9">
        <w:rPr>
          <w:sz w:val="36"/>
          <w:szCs w:val="36"/>
          <w:vertAlign w:val="superscript"/>
        </w:rPr>
        <w:t>Fierro, C. y Fortoul, B. Transformando la práctica docente. México, Paidós.</w:t>
      </w:r>
    </w:p>
    <w:p w:rsidR="00454390" w:rsidRPr="009A0BE9" w:rsidRDefault="009A0BE9" w:rsidP="00B12EC7">
      <w:pPr>
        <w:pStyle w:val="Prrafodelista"/>
        <w:jc w:val="both"/>
      </w:pPr>
      <w:r w:rsidRPr="009A0BE9">
        <w:rPr>
          <w:sz w:val="28"/>
          <w:szCs w:val="28"/>
          <w:vertAlign w:val="superscript"/>
        </w:rPr>
        <w:t xml:space="preserve">2 </w:t>
      </w:r>
      <w:r w:rsidRPr="009A0BE9">
        <w:t>Santos Guerra. Aprender en la vida y en la escuela. Morata. Madrid</w:t>
      </w:r>
      <w:r w:rsidR="00FB1A3E">
        <w:t>.</w:t>
      </w:r>
    </w:p>
    <w:p w:rsidR="009A0BE9" w:rsidRPr="006C39CD" w:rsidRDefault="009A0BE9" w:rsidP="00B12EC7">
      <w:pPr>
        <w:pStyle w:val="Prrafodelista"/>
        <w:jc w:val="both"/>
        <w:rPr>
          <w:sz w:val="28"/>
          <w:szCs w:val="28"/>
        </w:rPr>
      </w:pPr>
    </w:p>
    <w:sectPr w:rsidR="009A0BE9" w:rsidRPr="006C39CD" w:rsidSect="00D927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62668"/>
    <w:multiLevelType w:val="hybridMultilevel"/>
    <w:tmpl w:val="B1A2093C"/>
    <w:lvl w:ilvl="0" w:tplc="F362A93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02D15"/>
    <w:rsid w:val="000162FF"/>
    <w:rsid w:val="000267F1"/>
    <w:rsid w:val="0003721F"/>
    <w:rsid w:val="00063816"/>
    <w:rsid w:val="000777FE"/>
    <w:rsid w:val="00084824"/>
    <w:rsid w:val="00085DA2"/>
    <w:rsid w:val="000B4D15"/>
    <w:rsid w:val="000C3304"/>
    <w:rsid w:val="000E18B4"/>
    <w:rsid w:val="00112B8E"/>
    <w:rsid w:val="00125937"/>
    <w:rsid w:val="00143097"/>
    <w:rsid w:val="00146539"/>
    <w:rsid w:val="00172CEC"/>
    <w:rsid w:val="00174D19"/>
    <w:rsid w:val="001879E6"/>
    <w:rsid w:val="001A0BEC"/>
    <w:rsid w:val="002030FB"/>
    <w:rsid w:val="00212AC6"/>
    <w:rsid w:val="0022302F"/>
    <w:rsid w:val="00224E13"/>
    <w:rsid w:val="002361FF"/>
    <w:rsid w:val="00236F5F"/>
    <w:rsid w:val="0024042F"/>
    <w:rsid w:val="00250F65"/>
    <w:rsid w:val="00280A39"/>
    <w:rsid w:val="002917B8"/>
    <w:rsid w:val="002E498C"/>
    <w:rsid w:val="002E77B0"/>
    <w:rsid w:val="002E7E5A"/>
    <w:rsid w:val="00322977"/>
    <w:rsid w:val="003233FE"/>
    <w:rsid w:val="003453DE"/>
    <w:rsid w:val="0035035F"/>
    <w:rsid w:val="003669E9"/>
    <w:rsid w:val="00371819"/>
    <w:rsid w:val="00396522"/>
    <w:rsid w:val="003B2B5D"/>
    <w:rsid w:val="003D474D"/>
    <w:rsid w:val="004132BD"/>
    <w:rsid w:val="004432BD"/>
    <w:rsid w:val="00454390"/>
    <w:rsid w:val="004949D7"/>
    <w:rsid w:val="004F250A"/>
    <w:rsid w:val="004F337A"/>
    <w:rsid w:val="00502D15"/>
    <w:rsid w:val="005049CF"/>
    <w:rsid w:val="005109EB"/>
    <w:rsid w:val="0054684E"/>
    <w:rsid w:val="00593F9E"/>
    <w:rsid w:val="00630F7E"/>
    <w:rsid w:val="00643C45"/>
    <w:rsid w:val="00661F5B"/>
    <w:rsid w:val="006710AA"/>
    <w:rsid w:val="0068181B"/>
    <w:rsid w:val="0068623D"/>
    <w:rsid w:val="00695E7D"/>
    <w:rsid w:val="00696E14"/>
    <w:rsid w:val="006B51E4"/>
    <w:rsid w:val="006C39CD"/>
    <w:rsid w:val="006E4BF7"/>
    <w:rsid w:val="00776719"/>
    <w:rsid w:val="007772C1"/>
    <w:rsid w:val="007866B2"/>
    <w:rsid w:val="007A260C"/>
    <w:rsid w:val="007B1E64"/>
    <w:rsid w:val="007B5AF3"/>
    <w:rsid w:val="00811BAF"/>
    <w:rsid w:val="00812465"/>
    <w:rsid w:val="00837142"/>
    <w:rsid w:val="008821C1"/>
    <w:rsid w:val="008A0A9E"/>
    <w:rsid w:val="008B1644"/>
    <w:rsid w:val="008B1EFF"/>
    <w:rsid w:val="008B7F60"/>
    <w:rsid w:val="008F1B85"/>
    <w:rsid w:val="008F7775"/>
    <w:rsid w:val="00906AEA"/>
    <w:rsid w:val="009161BD"/>
    <w:rsid w:val="00922507"/>
    <w:rsid w:val="0093363D"/>
    <w:rsid w:val="0095035D"/>
    <w:rsid w:val="00972819"/>
    <w:rsid w:val="00987A0E"/>
    <w:rsid w:val="009A0BE9"/>
    <w:rsid w:val="009E1473"/>
    <w:rsid w:val="00A14AF4"/>
    <w:rsid w:val="00AA00EF"/>
    <w:rsid w:val="00AA3AAB"/>
    <w:rsid w:val="00AC51C4"/>
    <w:rsid w:val="00B11186"/>
    <w:rsid w:val="00B12EC7"/>
    <w:rsid w:val="00B13892"/>
    <w:rsid w:val="00B33066"/>
    <w:rsid w:val="00B357E0"/>
    <w:rsid w:val="00B93767"/>
    <w:rsid w:val="00BD3AC1"/>
    <w:rsid w:val="00BE280C"/>
    <w:rsid w:val="00C55B3D"/>
    <w:rsid w:val="00C57593"/>
    <w:rsid w:val="00C93D52"/>
    <w:rsid w:val="00CA0293"/>
    <w:rsid w:val="00CB3BAF"/>
    <w:rsid w:val="00CC098B"/>
    <w:rsid w:val="00CE430A"/>
    <w:rsid w:val="00CE7136"/>
    <w:rsid w:val="00CF58DF"/>
    <w:rsid w:val="00D133A1"/>
    <w:rsid w:val="00D649AA"/>
    <w:rsid w:val="00D67F67"/>
    <w:rsid w:val="00D75F33"/>
    <w:rsid w:val="00D92746"/>
    <w:rsid w:val="00DB647B"/>
    <w:rsid w:val="00DB65CA"/>
    <w:rsid w:val="00DB753F"/>
    <w:rsid w:val="00DD1E12"/>
    <w:rsid w:val="00DF5492"/>
    <w:rsid w:val="00E00473"/>
    <w:rsid w:val="00E01DD5"/>
    <w:rsid w:val="00E177B8"/>
    <w:rsid w:val="00E5445E"/>
    <w:rsid w:val="00E73B2A"/>
    <w:rsid w:val="00E865D9"/>
    <w:rsid w:val="00E875D6"/>
    <w:rsid w:val="00ED3FD0"/>
    <w:rsid w:val="00ED61B7"/>
    <w:rsid w:val="00F02F05"/>
    <w:rsid w:val="00F03AE9"/>
    <w:rsid w:val="00F04C9A"/>
    <w:rsid w:val="00F238FC"/>
    <w:rsid w:val="00F43530"/>
    <w:rsid w:val="00FA7F26"/>
    <w:rsid w:val="00FB1A3E"/>
    <w:rsid w:val="00FB3613"/>
    <w:rsid w:val="00FC4784"/>
    <w:rsid w:val="00FD473A"/>
    <w:rsid w:val="00FE5597"/>
    <w:rsid w:val="00FF2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D1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39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0DA0A-6F49-487D-B199-9C3BE27DC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603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tey</dc:creator>
  <cp:lastModifiedBy>tey</cp:lastModifiedBy>
  <cp:revision>113</cp:revision>
  <dcterms:created xsi:type="dcterms:W3CDTF">2011-05-28T01:44:00Z</dcterms:created>
  <dcterms:modified xsi:type="dcterms:W3CDTF">2011-06-04T03:40:00Z</dcterms:modified>
</cp:coreProperties>
</file>