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B8" w:rsidRPr="00717B9A" w:rsidRDefault="00717B9A" w:rsidP="00CF5BB8">
      <w:pPr>
        <w:shd w:val="clear" w:color="auto" w:fill="FFFFFF"/>
        <w:spacing w:after="120" w:line="300" w:lineRule="atLeast"/>
        <w:ind w:right="285"/>
        <w:rPr>
          <w:rFonts w:eastAsia="Times New Roman" w:cs="Times New Roman"/>
          <w:bCs/>
        </w:rPr>
      </w:pPr>
      <w:r w:rsidRPr="00717B9A">
        <w:rPr>
          <w:rFonts w:eastAsia="Times New Roman" w:cs="Times New Roman"/>
          <w:bCs/>
        </w:rPr>
        <w:fldChar w:fldCharType="begin"/>
      </w:r>
      <w:r w:rsidRPr="00717B9A">
        <w:rPr>
          <w:rFonts w:eastAsia="Times New Roman" w:cs="Times New Roman"/>
          <w:bCs/>
        </w:rPr>
        <w:instrText xml:space="preserve"> HYPERLINK "http://www.probiomed.com.mx/divisiones/art-culos-de-alta-especialidad/insuficiencia-renal-cr-nica/insuficiencia-renal-cr-nica/" </w:instrText>
      </w:r>
      <w:r w:rsidRPr="00717B9A">
        <w:rPr>
          <w:rFonts w:eastAsia="Times New Roman" w:cs="Times New Roman"/>
          <w:bCs/>
        </w:rPr>
      </w:r>
      <w:r w:rsidRPr="00717B9A">
        <w:rPr>
          <w:rFonts w:eastAsia="Times New Roman" w:cs="Times New Roman"/>
          <w:bCs/>
        </w:rPr>
        <w:fldChar w:fldCharType="separate"/>
      </w:r>
      <w:r w:rsidRPr="00717B9A">
        <w:rPr>
          <w:rStyle w:val="Hipervnculo"/>
          <w:rFonts w:eastAsia="Times New Roman" w:cs="Times New Roman"/>
          <w:bCs/>
        </w:rPr>
        <w:t>http://www.probiomed.com.mx/divisiones/art-culos-de-alta-especialidad/insuficiencia-renal-cr-nica/insuficiencia-renal-cr-nica/</w:t>
      </w:r>
      <w:r w:rsidRPr="00717B9A">
        <w:rPr>
          <w:rFonts w:eastAsia="Times New Roman" w:cs="Times New Roman"/>
          <w:bCs/>
        </w:rPr>
        <w:fldChar w:fldCharType="end"/>
      </w:r>
    </w:p>
    <w:p w:rsidR="00717B9A" w:rsidRPr="00717B9A" w:rsidRDefault="00717B9A" w:rsidP="00CF5BB8">
      <w:pPr>
        <w:shd w:val="clear" w:color="auto" w:fill="FFFFFF"/>
        <w:spacing w:after="120" w:line="300" w:lineRule="atLeast"/>
        <w:ind w:right="285"/>
        <w:rPr>
          <w:rFonts w:eastAsia="Times New Roman" w:cs="Times New Roman"/>
          <w:bCs/>
        </w:rPr>
      </w:pPr>
    </w:p>
    <w:p w:rsidR="00717B9A" w:rsidRPr="00717B9A" w:rsidRDefault="00717B9A" w:rsidP="00CF5BB8">
      <w:pPr>
        <w:shd w:val="clear" w:color="auto" w:fill="FFFFFF"/>
        <w:spacing w:after="120" w:line="300" w:lineRule="atLeast"/>
        <w:ind w:right="285"/>
        <w:rPr>
          <w:rFonts w:eastAsia="Times New Roman" w:cs="Times New Roman"/>
          <w:bCs/>
        </w:rPr>
      </w:pPr>
      <w:hyperlink r:id="rId6" w:history="1">
        <w:r w:rsidRPr="00717B9A">
          <w:rPr>
            <w:rStyle w:val="Hipervnculo"/>
            <w:rFonts w:eastAsia="Times New Roman" w:cs="Times New Roman"/>
            <w:bCs/>
          </w:rPr>
          <w:t>http://www.renalis.com.mx/la-insuficiencia-renal-en-mexico/</w:t>
        </w:r>
      </w:hyperlink>
    </w:p>
    <w:p w:rsidR="00717B9A" w:rsidRPr="00717B9A" w:rsidRDefault="00717B9A" w:rsidP="00CF5BB8">
      <w:pPr>
        <w:shd w:val="clear" w:color="auto" w:fill="FFFFFF"/>
        <w:spacing w:after="120" w:line="300" w:lineRule="atLeast"/>
        <w:ind w:right="285"/>
        <w:rPr>
          <w:rFonts w:eastAsia="Times New Roman" w:cs="Times New Roman"/>
          <w:bCs/>
        </w:rPr>
      </w:pPr>
    </w:p>
    <w:p w:rsidR="00717B9A" w:rsidRPr="00717B9A" w:rsidRDefault="00717B9A" w:rsidP="00717B9A">
      <w:pPr>
        <w:pStyle w:val="Prrafodelista"/>
        <w:numPr>
          <w:ilvl w:val="0"/>
          <w:numId w:val="2"/>
        </w:numPr>
        <w:shd w:val="clear" w:color="auto" w:fill="FFFFFF"/>
        <w:spacing w:after="120" w:line="300" w:lineRule="atLeast"/>
        <w:ind w:right="285"/>
        <w:rPr>
          <w:rFonts w:eastAsia="Times New Roman" w:cs="Times New Roman"/>
          <w:bCs/>
        </w:rPr>
      </w:pPr>
      <w:proofErr w:type="spellStart"/>
      <w:r w:rsidRPr="00717B9A">
        <w:rPr>
          <w:rFonts w:eastAsia="Times New Roman" w:cs="Times New Roman"/>
          <w:bCs/>
        </w:rPr>
        <w:t>Informacion</w:t>
      </w:r>
      <w:proofErr w:type="spellEnd"/>
      <w:r w:rsidRPr="00717B9A">
        <w:rPr>
          <w:rFonts w:eastAsia="Times New Roman" w:cs="Times New Roman"/>
          <w:bCs/>
        </w:rPr>
        <w:t xml:space="preserve"> sobre la enfermedad</w:t>
      </w:r>
    </w:p>
    <w:p w:rsidR="00717B9A" w:rsidRPr="00717B9A" w:rsidRDefault="00717B9A" w:rsidP="00717B9A">
      <w:pPr>
        <w:pStyle w:val="Prrafodelista"/>
        <w:numPr>
          <w:ilvl w:val="0"/>
          <w:numId w:val="2"/>
        </w:numPr>
        <w:shd w:val="clear" w:color="auto" w:fill="FFFFFF"/>
        <w:spacing w:after="120" w:line="300" w:lineRule="atLeast"/>
        <w:ind w:right="285"/>
        <w:rPr>
          <w:rFonts w:eastAsia="Times New Roman" w:cs="Times New Roman"/>
          <w:bCs/>
        </w:rPr>
      </w:pPr>
      <w:r w:rsidRPr="00717B9A">
        <w:rPr>
          <w:rFonts w:eastAsia="Times New Roman" w:cs="Times New Roman"/>
          <w:bCs/>
        </w:rPr>
        <w:t>Aplicación de medicamentos</w:t>
      </w:r>
    </w:p>
    <w:p w:rsidR="00717B9A" w:rsidRPr="00717B9A" w:rsidRDefault="00717B9A" w:rsidP="00717B9A">
      <w:pPr>
        <w:pStyle w:val="Prrafodelista"/>
        <w:numPr>
          <w:ilvl w:val="0"/>
          <w:numId w:val="2"/>
        </w:numPr>
        <w:shd w:val="clear" w:color="auto" w:fill="FFFFFF"/>
        <w:spacing w:after="120" w:line="300" w:lineRule="atLeast"/>
        <w:ind w:right="285"/>
        <w:rPr>
          <w:rFonts w:eastAsia="Times New Roman" w:cs="Times New Roman"/>
          <w:bCs/>
        </w:rPr>
      </w:pPr>
      <w:r w:rsidRPr="00717B9A">
        <w:rPr>
          <w:rFonts w:eastAsia="Times New Roman" w:cs="Times New Roman"/>
          <w:bCs/>
        </w:rPr>
        <w:t>Foros de cuidado y como prevenir</w:t>
      </w:r>
    </w:p>
    <w:p w:rsidR="00717B9A" w:rsidRPr="00717B9A" w:rsidRDefault="00717B9A" w:rsidP="00717B9A">
      <w:pPr>
        <w:pStyle w:val="Prrafodelista"/>
        <w:numPr>
          <w:ilvl w:val="0"/>
          <w:numId w:val="2"/>
        </w:numPr>
        <w:shd w:val="clear" w:color="auto" w:fill="FFFFFF"/>
        <w:spacing w:after="120" w:line="300" w:lineRule="atLeast"/>
        <w:ind w:right="285"/>
        <w:rPr>
          <w:rFonts w:eastAsia="Times New Roman" w:cs="Times New Roman"/>
          <w:bCs/>
        </w:rPr>
      </w:pPr>
      <w:r w:rsidRPr="00717B9A">
        <w:rPr>
          <w:rFonts w:eastAsia="Times New Roman" w:cs="Times New Roman"/>
          <w:bCs/>
        </w:rPr>
        <w:t>Ir a consultas</w:t>
      </w:r>
    </w:p>
    <w:p w:rsidR="00CF5BB8" w:rsidRPr="00717B9A" w:rsidRDefault="00CF5BB8" w:rsidP="00CF5BB8">
      <w:pPr>
        <w:shd w:val="clear" w:color="auto" w:fill="FFFFFF"/>
        <w:spacing w:after="120" w:line="300" w:lineRule="atLeast"/>
        <w:ind w:right="285"/>
        <w:rPr>
          <w:rFonts w:eastAsia="Times New Roman" w:cs="Times New Roman"/>
          <w:bCs/>
        </w:rPr>
      </w:pPr>
      <w:bookmarkStart w:id="0" w:name="_GoBack"/>
      <w:bookmarkEnd w:id="0"/>
    </w:p>
    <w:p w:rsidR="00CF5BB8" w:rsidRPr="00717B9A" w:rsidRDefault="00CF5BB8" w:rsidP="00CF5BB8">
      <w:pPr>
        <w:shd w:val="clear" w:color="auto" w:fill="FFFFFF"/>
        <w:spacing w:after="120" w:line="300" w:lineRule="atLeast"/>
        <w:ind w:right="285"/>
        <w:rPr>
          <w:rFonts w:eastAsia="Times New Roman" w:cs="Times New Roman"/>
          <w:bCs/>
        </w:rPr>
      </w:pPr>
      <w:r w:rsidRPr="00717B9A">
        <w:rPr>
          <w:rFonts w:eastAsia="Times New Roman" w:cs="Times New Roman"/>
          <w:bCs/>
        </w:rPr>
        <w:t xml:space="preserve">10 enfermedades que se han presentado con mayor frecuencia </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Enfermedades del corazón.</w:t>
      </w:r>
      <w:r w:rsidRPr="00717B9A">
        <w:rPr>
          <w:rFonts w:eastAsia="Times New Roman" w:cs="Times New Roman"/>
        </w:rPr>
        <w:t> Si los latidos del corazón se interrumpen o son deficientes, se habla de una enfermedad cardiaca o cardiopatía, cuyas causas y tratamientos son tan diversos como los síntomas que presentan. Aunque se pueden prevenir, este conjunto de afecciones cobra la vida de 109 mil 297 pacientes al año en México.</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Diabetes</w:t>
      </w:r>
      <w:r w:rsidRPr="00717B9A">
        <w:rPr>
          <w:rFonts w:eastAsia="Times New Roman" w:cs="Times New Roman"/>
        </w:rPr>
        <w:t>. Caracterizada por alta concentración de azúcar en sangre (glucosa), debido a la incapacidad del organismo para aprovecharla, la </w:t>
      </w:r>
      <w:r w:rsidRPr="00717B9A">
        <w:rPr>
          <w:rFonts w:eastAsia="Times New Roman" w:cs="Times New Roman"/>
          <w:bCs/>
        </w:rPr>
        <w:t>diabetes</w:t>
      </w:r>
      <w:r w:rsidRPr="00717B9A">
        <w:rPr>
          <w:rFonts w:eastAsia="Times New Roman" w:cs="Times New Roman"/>
        </w:rPr>
        <w:t> se ha convertido en peligroso verdugo de la sociedad moderna, al grado que la mortalidad por esta causa supera las 85 mil defunciones al año.</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Cáncer</w:t>
      </w:r>
      <w:r w:rsidRPr="00717B9A">
        <w:rPr>
          <w:rFonts w:eastAsia="Times New Roman" w:cs="Times New Roman"/>
        </w:rPr>
        <w:t>. Este señalamiento abarca varios tipos de cáncer, entre los que se incluyen el </w:t>
      </w:r>
      <w:r w:rsidRPr="00717B9A">
        <w:rPr>
          <w:rFonts w:eastAsia="Times New Roman" w:cs="Times New Roman"/>
          <w:bCs/>
        </w:rPr>
        <w:t>cáncer de mama</w:t>
      </w:r>
      <w:r w:rsidRPr="00717B9A">
        <w:rPr>
          <w:rFonts w:eastAsia="Times New Roman" w:cs="Times New Roman"/>
        </w:rPr>
        <w:t>, </w:t>
      </w:r>
      <w:r w:rsidRPr="00717B9A">
        <w:rPr>
          <w:rFonts w:eastAsia="Times New Roman" w:cs="Times New Roman"/>
          <w:bCs/>
        </w:rPr>
        <w:t xml:space="preserve">cáncer </w:t>
      </w:r>
      <w:proofErr w:type="spellStart"/>
      <w:r w:rsidRPr="00717B9A">
        <w:rPr>
          <w:rFonts w:eastAsia="Times New Roman" w:cs="Times New Roman"/>
          <w:bCs/>
        </w:rPr>
        <w:t>cervicouterino</w:t>
      </w:r>
      <w:proofErr w:type="spellEnd"/>
      <w:r w:rsidRPr="00717B9A">
        <w:rPr>
          <w:rFonts w:eastAsia="Times New Roman" w:cs="Times New Roman"/>
        </w:rPr>
        <w:t> o cáncer de pulmón, por ejemplo. Los síntomas y tratamiento dependen del tipo de afección y de lo avanzada que esté; aunque se han logrado importantes avances al respecto, lo cierto es que la cifra de vidas que cobra este trastorno supera los 73 mil casos anuales.</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Enfermedades cerebrovasculares.</w:t>
      </w:r>
      <w:r w:rsidRPr="00717B9A">
        <w:rPr>
          <w:rFonts w:eastAsia="Times New Roman" w:cs="Times New Roman"/>
        </w:rPr>
        <w:t> La cantidad de mexicanos que pierden la vida ante los padecimientos que afectan al corazón y vasos sanguíneos, por ejemplo, arteriosclerosis (el endurecimiento de las arterias dificulta la circulación de la sangre) o derrame cerebral (ocurre cuando una arteria cerebral se rompe) alcanza las 31 mil 902 víctimas. Si tomamos en cuenta que estas enfermedades se ven favorecidas por malos hábitos alimenticios y de estilo de vida, </w:t>
      </w:r>
      <w:r w:rsidRPr="00717B9A">
        <w:rPr>
          <w:rFonts w:eastAsia="Times New Roman" w:cs="Times New Roman"/>
          <w:bCs/>
        </w:rPr>
        <w:t>obesidad</w:t>
      </w:r>
      <w:r w:rsidRPr="00717B9A">
        <w:rPr>
          <w:rFonts w:eastAsia="Times New Roman" w:cs="Times New Roman"/>
        </w:rPr>
        <w:t>, </w:t>
      </w:r>
      <w:r w:rsidRPr="00717B9A">
        <w:rPr>
          <w:rFonts w:eastAsia="Times New Roman" w:cs="Times New Roman"/>
          <w:bCs/>
        </w:rPr>
        <w:t>hipertensión</w:t>
      </w:r>
      <w:r w:rsidRPr="00717B9A">
        <w:rPr>
          <w:rFonts w:eastAsia="Times New Roman" w:cs="Times New Roman"/>
        </w:rPr>
        <w:t> (</w:t>
      </w:r>
      <w:r w:rsidRPr="00717B9A">
        <w:rPr>
          <w:rFonts w:eastAsia="Times New Roman" w:cs="Times New Roman"/>
          <w:bCs/>
        </w:rPr>
        <w:t>presión arterial</w:t>
      </w:r>
      <w:r w:rsidRPr="00717B9A">
        <w:rPr>
          <w:rFonts w:eastAsia="Times New Roman" w:cs="Times New Roman"/>
        </w:rPr>
        <w:t> elevada), </w:t>
      </w:r>
      <w:r w:rsidRPr="00717B9A">
        <w:rPr>
          <w:rFonts w:eastAsia="Times New Roman" w:cs="Times New Roman"/>
          <w:bCs/>
        </w:rPr>
        <w:t>diabetes</w:t>
      </w:r>
      <w:r w:rsidRPr="00717B9A">
        <w:rPr>
          <w:rFonts w:eastAsia="Times New Roman" w:cs="Times New Roman"/>
        </w:rPr>
        <w:t> y niveles de colesterol alto, es de esperarse que la cifra de mortalidad siga en aumento.</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Enfermedades del hígado.</w:t>
      </w:r>
      <w:r w:rsidRPr="00717B9A">
        <w:rPr>
          <w:rFonts w:eastAsia="Times New Roman" w:cs="Times New Roman"/>
        </w:rPr>
        <w:t> Existen muchos tipos de afecciones hepáticas, algunas causadas por virus (hepatitis), otras debido al uso de medicamentos, venenos o toxinas, así como por ingerir demasiado alcohol (</w:t>
      </w:r>
      <w:r w:rsidRPr="00717B9A">
        <w:rPr>
          <w:rFonts w:eastAsia="Times New Roman" w:cs="Times New Roman"/>
          <w:bCs/>
        </w:rPr>
        <w:t>cirrosis</w:t>
      </w:r>
      <w:r w:rsidRPr="00717B9A">
        <w:rPr>
          <w:rFonts w:eastAsia="Times New Roman" w:cs="Times New Roman"/>
        </w:rPr>
        <w:t xml:space="preserve">). Cuando el trastorno no se atiende oportunamente, puede comprometer la salud y conducir a la </w:t>
      </w:r>
      <w:r w:rsidRPr="00717B9A">
        <w:rPr>
          <w:rFonts w:eastAsia="Times New Roman" w:cs="Times New Roman"/>
        </w:rPr>
        <w:lastRenderedPageBreak/>
        <w:t>muerte, de ahí que este conjunto de enfermedades represente una de las principales </w:t>
      </w:r>
      <w:r w:rsidRPr="00717B9A">
        <w:rPr>
          <w:rFonts w:eastAsia="Times New Roman" w:cs="Times New Roman"/>
          <w:bCs/>
        </w:rPr>
        <w:t>causas de mortalidad en México</w:t>
      </w:r>
      <w:r w:rsidRPr="00717B9A">
        <w:rPr>
          <w:rFonts w:eastAsia="Times New Roman" w:cs="Times New Roman"/>
        </w:rPr>
        <w:t> (33 mil 302 registradas en 2012).</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Enfermedad pulmonar obstructiva crónica</w:t>
      </w:r>
      <w:r w:rsidRPr="00717B9A">
        <w:rPr>
          <w:rFonts w:eastAsia="Times New Roman" w:cs="Times New Roman"/>
        </w:rPr>
        <w:t>. El daño progresivo que sufre el sistema respiratorio de un paciente con </w:t>
      </w:r>
      <w:r w:rsidRPr="00717B9A">
        <w:rPr>
          <w:rFonts w:eastAsia="Times New Roman" w:cs="Times New Roman"/>
          <w:bCs/>
        </w:rPr>
        <w:t>EPOC</w:t>
      </w:r>
      <w:r w:rsidRPr="00717B9A">
        <w:rPr>
          <w:rFonts w:eastAsia="Times New Roman" w:cs="Times New Roman"/>
        </w:rPr>
        <w:t xml:space="preserve"> disminuye su capacidad de inhalar aire y desencadena tos persistente, lo que puede manifestarse como bronquitis crónica o enfisema, cuya causa principal es el tabaquismo. De acuerdo con cifras del </w:t>
      </w:r>
      <w:proofErr w:type="spellStart"/>
      <w:r w:rsidRPr="00717B9A">
        <w:rPr>
          <w:rFonts w:eastAsia="Times New Roman" w:cs="Times New Roman"/>
        </w:rPr>
        <w:t>Inegi</w:t>
      </w:r>
      <w:proofErr w:type="spellEnd"/>
      <w:r w:rsidRPr="00717B9A">
        <w:rPr>
          <w:rFonts w:eastAsia="Times New Roman" w:cs="Times New Roman"/>
        </w:rPr>
        <w:t>, los fallecimientos por enfermedades pulmonares obstructivas crónicas suman 18 mil 531 casos.</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rPr>
        <w:t>Influenza. Provocada por virus, la influenza es </w:t>
      </w:r>
      <w:r w:rsidRPr="00717B9A">
        <w:rPr>
          <w:rFonts w:eastAsia="Times New Roman" w:cs="Times New Roman"/>
          <w:bCs/>
        </w:rPr>
        <w:t>infección respiratoria</w:t>
      </w:r>
      <w:r w:rsidRPr="00717B9A">
        <w:rPr>
          <w:rFonts w:eastAsia="Times New Roman" w:cs="Times New Roman"/>
        </w:rPr>
        <w:t> contagiosa que afecta nariz, garganta y pulmones originando una enfermedad leve o grave que incluso, lleve a la muerte. Según cifras oficiales, más de 15 mil 700 pacientes pierden la vida al año por esta causa.</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rPr>
        <w:t>Afecciones originadas en el periodo perinatal (inmediatamente anterior o posterior al momento del nacimiento del bebé). Diarrea e </w:t>
      </w:r>
      <w:r w:rsidRPr="00717B9A">
        <w:rPr>
          <w:rFonts w:eastAsia="Times New Roman" w:cs="Times New Roman"/>
          <w:bCs/>
        </w:rPr>
        <w:t xml:space="preserve">infecciones </w:t>
      </w:r>
      <w:proofErr w:type="spellStart"/>
      <w:r w:rsidRPr="00717B9A">
        <w:rPr>
          <w:rFonts w:eastAsia="Times New Roman" w:cs="Times New Roman"/>
          <w:bCs/>
        </w:rPr>
        <w:t>respiratorias</w:t>
      </w:r>
      <w:r w:rsidRPr="00717B9A">
        <w:rPr>
          <w:rFonts w:eastAsia="Times New Roman" w:cs="Times New Roman"/>
        </w:rPr>
        <w:t>agudas</w:t>
      </w:r>
      <w:proofErr w:type="spellEnd"/>
      <w:r w:rsidRPr="00717B9A">
        <w:rPr>
          <w:rFonts w:eastAsia="Times New Roman" w:cs="Times New Roman"/>
        </w:rPr>
        <w:t xml:space="preserve"> representan peligrosos trastornos para la población menor de 5 años, a tal grado que resultaron fatales para 14 mil 330 infantes en 2012 según datos del </w:t>
      </w:r>
      <w:proofErr w:type="spellStart"/>
      <w:r w:rsidRPr="00717B9A">
        <w:rPr>
          <w:rFonts w:eastAsia="Times New Roman" w:cs="Times New Roman"/>
        </w:rPr>
        <w:t>Inegi</w:t>
      </w:r>
      <w:proofErr w:type="spellEnd"/>
      <w:r w:rsidRPr="00717B9A">
        <w:rPr>
          <w:rFonts w:eastAsia="Times New Roman" w:cs="Times New Roman"/>
        </w:rPr>
        <w:t>.</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Enfermedades del riñón.</w:t>
      </w:r>
      <w:r w:rsidRPr="00717B9A">
        <w:rPr>
          <w:rFonts w:eastAsia="Times New Roman" w:cs="Times New Roman"/>
        </w:rPr>
        <w:t> Cuando los riñones no eliminan impurezas eficientemente aparece la insuficiencia renal, afección que obliga al paciente a requerir otros procedimientos para retirar los elementos tóxicos de la sangre (diálisis, por ejemplo) y que en el país causa 12 mil fallecimientos al año.</w:t>
      </w:r>
    </w:p>
    <w:p w:rsidR="00CF5BB8" w:rsidRPr="00717B9A" w:rsidRDefault="00CF5BB8" w:rsidP="00CF5BB8">
      <w:pPr>
        <w:numPr>
          <w:ilvl w:val="0"/>
          <w:numId w:val="1"/>
        </w:numPr>
        <w:shd w:val="clear" w:color="auto" w:fill="FFFFFF"/>
        <w:spacing w:after="120" w:line="300" w:lineRule="atLeast"/>
        <w:ind w:left="285" w:right="285"/>
        <w:rPr>
          <w:rFonts w:eastAsia="Times New Roman" w:cs="Times New Roman"/>
        </w:rPr>
      </w:pPr>
      <w:r w:rsidRPr="00717B9A">
        <w:rPr>
          <w:rFonts w:eastAsia="Times New Roman" w:cs="Times New Roman"/>
          <w:bCs/>
        </w:rPr>
        <w:t>Obesidad.</w:t>
      </w:r>
      <w:r w:rsidRPr="00717B9A">
        <w:rPr>
          <w:rFonts w:eastAsia="Times New Roman" w:cs="Times New Roman"/>
        </w:rPr>
        <w:t> En los últimos años ha crecido en forma alarmante el número de personas con exceso de peso, especialmente entre los niños, por lo que según la UNICEF (Fondo de las Naciones Unidas para la Infancia), México ocupa el primer lugar mundial en obesidad infantil, y el segundo en </w:t>
      </w:r>
      <w:r w:rsidRPr="00717B9A">
        <w:rPr>
          <w:rFonts w:eastAsia="Times New Roman" w:cs="Times New Roman"/>
          <w:bCs/>
        </w:rPr>
        <w:t>obesidad</w:t>
      </w:r>
      <w:r w:rsidRPr="00717B9A">
        <w:rPr>
          <w:rFonts w:eastAsia="Times New Roman" w:cs="Times New Roman"/>
        </w:rPr>
        <w:t> en adultos (precedido sólo por Estados Unidos).  </w:t>
      </w:r>
    </w:p>
    <w:p w:rsidR="00CF5BB8" w:rsidRPr="00717B9A" w:rsidRDefault="00CF5BB8"/>
    <w:sectPr w:rsidR="00CF5BB8" w:rsidRPr="00717B9A" w:rsidSect="004605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2063E"/>
    <w:multiLevelType w:val="multilevel"/>
    <w:tmpl w:val="615A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5B1867"/>
    <w:multiLevelType w:val="hybridMultilevel"/>
    <w:tmpl w:val="BE8A5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31"/>
    <w:rsid w:val="00460534"/>
    <w:rsid w:val="00717B9A"/>
    <w:rsid w:val="00940931"/>
    <w:rsid w:val="0098597C"/>
    <w:rsid w:val="00CE4C36"/>
    <w:rsid w:val="00CF5B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C7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40931"/>
    <w:pPr>
      <w:spacing w:before="100" w:beforeAutospacing="1" w:after="100" w:afterAutospacing="1"/>
    </w:pPr>
    <w:rPr>
      <w:rFonts w:ascii="Times" w:hAnsi="Times"/>
      <w:sz w:val="20"/>
      <w:szCs w:val="20"/>
    </w:rPr>
  </w:style>
  <w:style w:type="character" w:styleId="Textoennegrita">
    <w:name w:val="Strong"/>
    <w:basedOn w:val="Fuentedeprrafopredeter"/>
    <w:uiPriority w:val="22"/>
    <w:qFormat/>
    <w:rsid w:val="00940931"/>
    <w:rPr>
      <w:b/>
      <w:bCs/>
    </w:rPr>
  </w:style>
  <w:style w:type="paragraph" w:styleId="NormalWeb">
    <w:name w:val="Normal (Web)"/>
    <w:basedOn w:val="Normal"/>
    <w:uiPriority w:val="99"/>
    <w:semiHidden/>
    <w:unhideWhenUsed/>
    <w:rsid w:val="0098597C"/>
    <w:pPr>
      <w:spacing w:before="100" w:beforeAutospacing="1" w:after="100" w:afterAutospacing="1"/>
    </w:pPr>
    <w:rPr>
      <w:rFonts w:ascii="Times" w:hAnsi="Times" w:cs="Times New Roman"/>
      <w:sz w:val="20"/>
      <w:szCs w:val="20"/>
    </w:rPr>
  </w:style>
  <w:style w:type="character" w:customStyle="1" w:styleId="negritasusuario">
    <w:name w:val="negritasusuario"/>
    <w:basedOn w:val="Fuentedeprrafopredeter"/>
    <w:rsid w:val="00CF5BB8"/>
  </w:style>
  <w:style w:type="character" w:customStyle="1" w:styleId="apple-converted-space">
    <w:name w:val="apple-converted-space"/>
    <w:basedOn w:val="Fuentedeprrafopredeter"/>
    <w:rsid w:val="00CF5BB8"/>
  </w:style>
  <w:style w:type="character" w:styleId="Hipervnculo">
    <w:name w:val="Hyperlink"/>
    <w:basedOn w:val="Fuentedeprrafopredeter"/>
    <w:uiPriority w:val="99"/>
    <w:unhideWhenUsed/>
    <w:rsid w:val="00717B9A"/>
    <w:rPr>
      <w:color w:val="0000FF" w:themeColor="hyperlink"/>
      <w:u w:val="single"/>
    </w:rPr>
  </w:style>
  <w:style w:type="paragraph" w:styleId="Prrafodelista">
    <w:name w:val="List Paragraph"/>
    <w:basedOn w:val="Normal"/>
    <w:uiPriority w:val="34"/>
    <w:qFormat/>
    <w:rsid w:val="00717B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40931"/>
    <w:pPr>
      <w:spacing w:before="100" w:beforeAutospacing="1" w:after="100" w:afterAutospacing="1"/>
    </w:pPr>
    <w:rPr>
      <w:rFonts w:ascii="Times" w:hAnsi="Times"/>
      <w:sz w:val="20"/>
      <w:szCs w:val="20"/>
    </w:rPr>
  </w:style>
  <w:style w:type="character" w:styleId="Textoennegrita">
    <w:name w:val="Strong"/>
    <w:basedOn w:val="Fuentedeprrafopredeter"/>
    <w:uiPriority w:val="22"/>
    <w:qFormat/>
    <w:rsid w:val="00940931"/>
    <w:rPr>
      <w:b/>
      <w:bCs/>
    </w:rPr>
  </w:style>
  <w:style w:type="paragraph" w:styleId="NormalWeb">
    <w:name w:val="Normal (Web)"/>
    <w:basedOn w:val="Normal"/>
    <w:uiPriority w:val="99"/>
    <w:semiHidden/>
    <w:unhideWhenUsed/>
    <w:rsid w:val="0098597C"/>
    <w:pPr>
      <w:spacing w:before="100" w:beforeAutospacing="1" w:after="100" w:afterAutospacing="1"/>
    </w:pPr>
    <w:rPr>
      <w:rFonts w:ascii="Times" w:hAnsi="Times" w:cs="Times New Roman"/>
      <w:sz w:val="20"/>
      <w:szCs w:val="20"/>
    </w:rPr>
  </w:style>
  <w:style w:type="character" w:customStyle="1" w:styleId="negritasusuario">
    <w:name w:val="negritasusuario"/>
    <w:basedOn w:val="Fuentedeprrafopredeter"/>
    <w:rsid w:val="00CF5BB8"/>
  </w:style>
  <w:style w:type="character" w:customStyle="1" w:styleId="apple-converted-space">
    <w:name w:val="apple-converted-space"/>
    <w:basedOn w:val="Fuentedeprrafopredeter"/>
    <w:rsid w:val="00CF5BB8"/>
  </w:style>
  <w:style w:type="character" w:styleId="Hipervnculo">
    <w:name w:val="Hyperlink"/>
    <w:basedOn w:val="Fuentedeprrafopredeter"/>
    <w:uiPriority w:val="99"/>
    <w:unhideWhenUsed/>
    <w:rsid w:val="00717B9A"/>
    <w:rPr>
      <w:color w:val="0000FF" w:themeColor="hyperlink"/>
      <w:u w:val="single"/>
    </w:rPr>
  </w:style>
  <w:style w:type="paragraph" w:styleId="Prrafodelista">
    <w:name w:val="List Paragraph"/>
    <w:basedOn w:val="Normal"/>
    <w:uiPriority w:val="34"/>
    <w:qFormat/>
    <w:rsid w:val="0071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8214">
      <w:bodyDiv w:val="1"/>
      <w:marLeft w:val="0"/>
      <w:marRight w:val="0"/>
      <w:marTop w:val="0"/>
      <w:marBottom w:val="0"/>
      <w:divBdr>
        <w:top w:val="none" w:sz="0" w:space="0" w:color="auto"/>
        <w:left w:val="none" w:sz="0" w:space="0" w:color="auto"/>
        <w:bottom w:val="none" w:sz="0" w:space="0" w:color="auto"/>
        <w:right w:val="none" w:sz="0" w:space="0" w:color="auto"/>
      </w:divBdr>
    </w:div>
    <w:div w:id="209153783">
      <w:bodyDiv w:val="1"/>
      <w:marLeft w:val="0"/>
      <w:marRight w:val="0"/>
      <w:marTop w:val="0"/>
      <w:marBottom w:val="0"/>
      <w:divBdr>
        <w:top w:val="none" w:sz="0" w:space="0" w:color="auto"/>
        <w:left w:val="none" w:sz="0" w:space="0" w:color="auto"/>
        <w:bottom w:val="none" w:sz="0" w:space="0" w:color="auto"/>
        <w:right w:val="none" w:sz="0" w:space="0" w:color="auto"/>
      </w:divBdr>
    </w:div>
    <w:div w:id="213741792">
      <w:bodyDiv w:val="1"/>
      <w:marLeft w:val="0"/>
      <w:marRight w:val="0"/>
      <w:marTop w:val="0"/>
      <w:marBottom w:val="0"/>
      <w:divBdr>
        <w:top w:val="none" w:sz="0" w:space="0" w:color="auto"/>
        <w:left w:val="none" w:sz="0" w:space="0" w:color="auto"/>
        <w:bottom w:val="none" w:sz="0" w:space="0" w:color="auto"/>
        <w:right w:val="none" w:sz="0" w:space="0" w:color="auto"/>
      </w:divBdr>
    </w:div>
    <w:div w:id="330184500">
      <w:bodyDiv w:val="1"/>
      <w:marLeft w:val="0"/>
      <w:marRight w:val="0"/>
      <w:marTop w:val="0"/>
      <w:marBottom w:val="0"/>
      <w:divBdr>
        <w:top w:val="none" w:sz="0" w:space="0" w:color="auto"/>
        <w:left w:val="none" w:sz="0" w:space="0" w:color="auto"/>
        <w:bottom w:val="none" w:sz="0" w:space="0" w:color="auto"/>
        <w:right w:val="none" w:sz="0" w:space="0" w:color="auto"/>
      </w:divBdr>
    </w:div>
    <w:div w:id="402990073">
      <w:bodyDiv w:val="1"/>
      <w:marLeft w:val="0"/>
      <w:marRight w:val="0"/>
      <w:marTop w:val="0"/>
      <w:marBottom w:val="0"/>
      <w:divBdr>
        <w:top w:val="none" w:sz="0" w:space="0" w:color="auto"/>
        <w:left w:val="none" w:sz="0" w:space="0" w:color="auto"/>
        <w:bottom w:val="none" w:sz="0" w:space="0" w:color="auto"/>
        <w:right w:val="none" w:sz="0" w:space="0" w:color="auto"/>
      </w:divBdr>
    </w:div>
    <w:div w:id="614404311">
      <w:bodyDiv w:val="1"/>
      <w:marLeft w:val="0"/>
      <w:marRight w:val="0"/>
      <w:marTop w:val="0"/>
      <w:marBottom w:val="0"/>
      <w:divBdr>
        <w:top w:val="none" w:sz="0" w:space="0" w:color="auto"/>
        <w:left w:val="none" w:sz="0" w:space="0" w:color="auto"/>
        <w:bottom w:val="none" w:sz="0" w:space="0" w:color="auto"/>
        <w:right w:val="none" w:sz="0" w:space="0" w:color="auto"/>
      </w:divBdr>
    </w:div>
    <w:div w:id="653679857">
      <w:bodyDiv w:val="1"/>
      <w:marLeft w:val="0"/>
      <w:marRight w:val="0"/>
      <w:marTop w:val="0"/>
      <w:marBottom w:val="0"/>
      <w:divBdr>
        <w:top w:val="none" w:sz="0" w:space="0" w:color="auto"/>
        <w:left w:val="none" w:sz="0" w:space="0" w:color="auto"/>
        <w:bottom w:val="none" w:sz="0" w:space="0" w:color="auto"/>
        <w:right w:val="none" w:sz="0" w:space="0" w:color="auto"/>
      </w:divBdr>
    </w:div>
    <w:div w:id="1273971812">
      <w:bodyDiv w:val="1"/>
      <w:marLeft w:val="0"/>
      <w:marRight w:val="0"/>
      <w:marTop w:val="0"/>
      <w:marBottom w:val="0"/>
      <w:divBdr>
        <w:top w:val="none" w:sz="0" w:space="0" w:color="auto"/>
        <w:left w:val="none" w:sz="0" w:space="0" w:color="auto"/>
        <w:bottom w:val="none" w:sz="0" w:space="0" w:color="auto"/>
        <w:right w:val="none" w:sz="0" w:space="0" w:color="auto"/>
      </w:divBdr>
    </w:div>
    <w:div w:id="1654799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nalis.com.mx/la-insuficiencia-renal-en-mexic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3652</Characters>
  <Application>Microsoft Macintosh Word</Application>
  <DocSecurity>0</DocSecurity>
  <Lines>30</Lines>
  <Paragraphs>8</Paragraphs>
  <ScaleCrop>false</ScaleCrop>
  <Company>Forastero Films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Orozco Hdez</dc:creator>
  <cp:keywords/>
  <dc:description/>
  <cp:lastModifiedBy>Claudia Orozco Hdez</cp:lastModifiedBy>
  <cp:revision>1</cp:revision>
  <dcterms:created xsi:type="dcterms:W3CDTF">2017-03-17T07:14:00Z</dcterms:created>
  <dcterms:modified xsi:type="dcterms:W3CDTF">2017-03-17T09:00:00Z</dcterms:modified>
</cp:coreProperties>
</file>