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86209157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0C600F" w:rsidRDefault="000C600F">
          <w:pPr>
            <w:rPr>
              <w:lang w:val="es-ES"/>
            </w:rPr>
          </w:pPr>
        </w:p>
        <w:p w:rsidR="000C600F" w:rsidRDefault="00FA7BB1">
          <w:pPr>
            <w:rPr>
              <w:lang w:val="es-ES"/>
            </w:rPr>
          </w:pPr>
          <w:r w:rsidRPr="00FA7BB1">
            <w:rPr>
              <w:noProof/>
              <w:lang w:val="es-E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C600F" w:rsidRDefault="000C600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 w:rsidRPr="000C600F">
                        <w:rPr>
                          <w:rFonts w:asciiTheme="majorHAnsi" w:eastAsiaTheme="majorEastAsia" w:hAnsiTheme="majorHAnsi" w:cstheme="majorBidi"/>
                          <w:color w:val="215868" w:themeColor="accent5" w:themeShade="80"/>
                          <w:sz w:val="72"/>
                          <w:szCs w:val="72"/>
                          <w:lang w:val="es-ES"/>
                        </w:rPr>
                        <w:t>qwertyuiopasdfghjklzxcvbnmqwertyui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31849B" w:themeColor="accent5" w:themeShade="BF"/>
                          <w:sz w:val="72"/>
                          <w:szCs w:val="72"/>
                          <w:lang w:val="es-ES"/>
                        </w:rPr>
                        <w:t>opasdfghjklzxcvbnmqwertyuiopasdfgh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92CDDC" w:themeColor="accent5" w:themeTint="99"/>
                          <w:sz w:val="72"/>
                          <w:szCs w:val="72"/>
                          <w:lang w:val="es-ES"/>
                        </w:rPr>
                        <w:t>jklzxcvbnmqwertyuiopasdfghjklzxcvb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B6DDE8" w:themeColor="accent5" w:themeTint="66"/>
                          <w:sz w:val="72"/>
                          <w:szCs w:val="72"/>
                          <w:lang w:val="es-ES"/>
                        </w:rPr>
                        <w:t>nmqwertyuiopasdfghjklzxcvbnmqwer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DAEEF3" w:themeColor="accent5" w:themeTint="33"/>
                          <w:sz w:val="72"/>
                          <w:szCs w:val="72"/>
                          <w:lang w:val="es-ES"/>
                        </w:rPr>
                        <w:t>tyuiopasdfghjklzxcvbnmqwertyuiopas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FFCCFF"/>
                          <w:sz w:val="72"/>
                          <w:szCs w:val="72"/>
                          <w:lang w:val="es-ES"/>
                        </w:rPr>
                        <w:t>dfghjklzxcvbnmqwertyuiopasdfghjklzx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FF99FF"/>
                          <w:sz w:val="72"/>
                          <w:szCs w:val="72"/>
                          <w:lang w:val="es-ES"/>
                        </w:rPr>
                        <w:t>cvbnmqwertyuiopasdfghjklzxcvbnmq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FF66FF"/>
                          <w:sz w:val="72"/>
                          <w:szCs w:val="72"/>
                          <w:lang w:val="es-ES"/>
                        </w:rPr>
                        <w:t>wertyuiopasdfghjklzxcvbnmqwertyuio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FF00FF"/>
                          <w:sz w:val="72"/>
                          <w:szCs w:val="72"/>
                          <w:lang w:val="es-ES"/>
                        </w:rPr>
                        <w:t>pasdfghjklzxcvbnmqwertyuiopasdfghj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CC00CC"/>
                          <w:sz w:val="72"/>
                          <w:szCs w:val="72"/>
                          <w:lang w:val="es-ES"/>
                        </w:rPr>
                        <w:t>klzxcvbnmqwertyuiopasdfghjklzxcvbn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660066"/>
                          <w:sz w:val="72"/>
                          <w:szCs w:val="72"/>
                          <w:lang w:val="es-ES"/>
                        </w:rPr>
                        <w:t>mqwertyuiopasdfghjklzxcvbnmqwerty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336699"/>
                          <w:sz w:val="72"/>
                          <w:szCs w:val="72"/>
                          <w:lang w:val="es-ES"/>
                        </w:rPr>
                        <w:t>uiopasdfghjklzxcvbnmqwertyuiopasdf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0099CC"/>
                          <w:sz w:val="72"/>
                          <w:szCs w:val="72"/>
                          <w:lang w:val="es-ES"/>
                        </w:rPr>
                        <w:t>ghjklzxcvbnmqwertyuiopasdfghjklzxc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00CCFF"/>
                          <w:sz w:val="72"/>
                          <w:szCs w:val="72"/>
                          <w:lang w:val="es-ES"/>
                        </w:rPr>
                        <w:t>vbnmqwertyuiopasdfghjklzxcvbnmrty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66CCFF"/>
                          <w:sz w:val="72"/>
                          <w:szCs w:val="72"/>
                          <w:lang w:val="es-ES"/>
                        </w:rPr>
                        <w:t>uiopasdfghjklzxcvbnmqwertyuiopasdf</w:t>
                      </w:r>
                      <w:r w:rsidRPr="000C600F">
                        <w:rPr>
                          <w:rFonts w:asciiTheme="majorHAnsi" w:eastAsiaTheme="majorEastAsia" w:hAnsiTheme="majorHAnsi" w:cstheme="majorBidi"/>
                          <w:color w:val="CCECFF"/>
                          <w:sz w:val="72"/>
                          <w:szCs w:val="72"/>
                          <w:lang w:val="es-ES"/>
                        </w:rPr>
                        <w:t>ghjklzxcvbnmqwertyuiopasdfghjklzxc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0C600F" w:rsidRDefault="000C600F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724"/>
          </w:tblGrid>
          <w:tr w:rsidR="000C600F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BC7597B099CC4BCE8B419E82A20D573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C600F" w:rsidRDefault="000C600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[Escribir el título del documento]</w:t>
                    </w:r>
                  </w:p>
                </w:sdtContent>
              </w:sdt>
              <w:p w:rsidR="000C600F" w:rsidRDefault="000C600F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B93D8EAB4B6D47469CC2D82EA3BF60A5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C600F" w:rsidRDefault="000C600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[Escribir el subtítulo del documento]</w:t>
                    </w:r>
                  </w:p>
                </w:sdtContent>
              </w:sdt>
              <w:p w:rsidR="000C600F" w:rsidRDefault="000C600F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FF84B8CA93A447889B037D702292A54D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es-ES"/>
                    <w:storeMappedDataAs w:val="dateTime"/>
                    <w:calendar w:val="gregorian"/>
                  </w:date>
                </w:sdtPr>
                <w:sdtContent>
                  <w:p w:rsidR="000C600F" w:rsidRDefault="000C600F">
                    <w:pPr>
                      <w:pStyle w:val="Sinespaciado"/>
                      <w:jc w:val="center"/>
                    </w:pPr>
                    <w:r>
                      <w:rPr>
                        <w:rFonts w:asciiTheme="majorHAnsi" w:hAnsiTheme="majorHAnsi"/>
                      </w:rPr>
                      <w:t>[Seleccionar fecha]</w:t>
                    </w:r>
                  </w:p>
                </w:sdtContent>
              </w:sdt>
              <w:p w:rsidR="000C600F" w:rsidRDefault="000C600F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C600F" w:rsidRDefault="000C600F">
                    <w:pPr>
                      <w:pStyle w:val="Sinespaciado"/>
                      <w:jc w:val="center"/>
                    </w:pPr>
                    <w:r>
                      <w:rPr>
                        <w:lang w:val="es-MX"/>
                      </w:rPr>
                      <w:t>Usuario</w:t>
                    </w:r>
                  </w:p>
                </w:sdtContent>
              </w:sdt>
              <w:p w:rsidR="000C600F" w:rsidRDefault="000C600F">
                <w:pPr>
                  <w:pStyle w:val="Sinespaciado"/>
                  <w:jc w:val="center"/>
                </w:pPr>
              </w:p>
            </w:tc>
          </w:tr>
        </w:tbl>
        <w:p w:rsidR="000C600F" w:rsidRDefault="000C600F">
          <w:pPr>
            <w:rPr>
              <w:lang w:val="es-ES"/>
            </w:rPr>
          </w:pPr>
        </w:p>
        <w:p w:rsidR="000C600F" w:rsidRDefault="000C600F">
          <w:r>
            <w:br w:type="page"/>
          </w:r>
        </w:p>
      </w:sdtContent>
    </w:sdt>
    <w:p w:rsidR="00300C0A" w:rsidRDefault="00300C0A" w:rsidP="00300C0A">
      <w:pPr>
        <w:spacing w:line="360" w:lineRule="auto"/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</w:pPr>
      <w:r w:rsidRPr="00300C0A"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  <w:lastRenderedPageBreak/>
        <w:t>1.- Los artículos de la Constitución Política de los Estados Unidos Mexicanos que establezca las facultades y regulación de del Poder Ejecutivo.</w:t>
      </w:r>
    </w:p>
    <w:p w:rsidR="00300C0A" w:rsidRPr="005F6D24" w:rsidRDefault="00300C0A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80</w:t>
      </w:r>
    </w:p>
    <w:p w:rsidR="00300C0A" w:rsidRDefault="00300C0A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>Se deposita el poder a una sola persona que es el Presidente de los Estados Unidos Mexicanos.</w:t>
      </w:r>
    </w:p>
    <w:p w:rsidR="00300C0A" w:rsidRPr="005F6D24" w:rsidRDefault="00300C0A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81</w:t>
      </w:r>
    </w:p>
    <w:p w:rsidR="00300C0A" w:rsidRDefault="00300C0A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>La elección del Presidente será conforme a los términos de la ley electoral.</w:t>
      </w:r>
    </w:p>
    <w:p w:rsidR="00300C0A" w:rsidRPr="005F6D24" w:rsidRDefault="00300C0A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82</w:t>
      </w:r>
    </w:p>
    <w:p w:rsidR="00300C0A" w:rsidRDefault="00300C0A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>Requisito para ser presidente: tener 35 años, haber residido en el país todo el año anterior, no ser ministro de algún culto, no estar en servicio activo, etc.</w:t>
      </w:r>
    </w:p>
    <w:p w:rsidR="00300C0A" w:rsidRPr="005F6D24" w:rsidRDefault="00300C0A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83</w:t>
      </w:r>
    </w:p>
    <w:p w:rsidR="00300C0A" w:rsidRDefault="00300C0A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>El Presidente entrara en su cargo el primero de diciembre y durara 6 años en el puesto.</w:t>
      </w:r>
    </w:p>
    <w:p w:rsidR="00300C0A" w:rsidRPr="005F6D24" w:rsidRDefault="00300C0A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84</w:t>
      </w:r>
    </w:p>
    <w:p w:rsidR="00300C0A" w:rsidRPr="005F6D24" w:rsidRDefault="007A3490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>Si comete alguna falta en los 2 prim</w:t>
      </w:r>
      <w:r w:rsidR="00300C0A">
        <w:rPr>
          <w:rFonts w:ascii="Arial" w:hAnsi="Arial" w:cs="Arial"/>
          <w:sz w:val="24"/>
          <w:szCs w:val="26"/>
          <w:shd w:val="clear" w:color="auto" w:fill="FFFFFF"/>
        </w:rPr>
        <w:t xml:space="preserve">eros años </w:t>
      </w:r>
      <w:r w:rsidR="00CE03CF">
        <w:rPr>
          <w:rFonts w:ascii="Arial" w:hAnsi="Arial" w:cs="Arial"/>
          <w:sz w:val="24"/>
          <w:szCs w:val="26"/>
          <w:shd w:val="clear" w:color="auto" w:fill="FFFFFF"/>
        </w:rPr>
        <w:t xml:space="preserve">el Congreso se </w:t>
      </w:r>
      <w:r>
        <w:rPr>
          <w:rFonts w:ascii="Arial" w:hAnsi="Arial" w:cs="Arial"/>
          <w:sz w:val="24"/>
          <w:szCs w:val="26"/>
          <w:shd w:val="clear" w:color="auto" w:fill="FFFFFF"/>
        </w:rPr>
        <w:t>convertirá</w:t>
      </w:r>
      <w:r w:rsidR="00CE03CF">
        <w:rPr>
          <w:rFonts w:ascii="Arial" w:hAnsi="Arial" w:cs="Arial"/>
          <w:sz w:val="24"/>
          <w:szCs w:val="26"/>
          <w:shd w:val="clear" w:color="auto" w:fill="FFFFFF"/>
        </w:rPr>
        <w:t xml:space="preserve"> en Colegio Electoral</w:t>
      </w:r>
      <w:r>
        <w:rPr>
          <w:rFonts w:ascii="Arial" w:hAnsi="Arial" w:cs="Arial"/>
          <w:sz w:val="24"/>
          <w:szCs w:val="26"/>
          <w:shd w:val="clear" w:color="auto" w:fill="FFFFFF"/>
        </w:rPr>
        <w:t xml:space="preserve"> y nombrara un Presidente y si pasa en los 2 últimos el Congreso escogerá un sustituto que termine el periodo.</w:t>
      </w:r>
    </w:p>
    <w:p w:rsidR="007A3490" w:rsidRPr="005F6D24" w:rsidRDefault="007A3490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85</w:t>
      </w:r>
    </w:p>
    <w:p w:rsidR="007A3490" w:rsidRDefault="007A3490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>Si el Presidente no se presenta al comenzar un periodo constitucional el Congreso elegirá un interino.</w:t>
      </w:r>
    </w:p>
    <w:p w:rsidR="007A3490" w:rsidRPr="005F6D24" w:rsidRDefault="007A3490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86</w:t>
      </w:r>
    </w:p>
    <w:p w:rsidR="007A3490" w:rsidRDefault="007A3490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>Solo se renuncia al cargo del Presidente por una causa muy grave que califica el Congreso de la Unión.</w:t>
      </w:r>
    </w:p>
    <w:p w:rsidR="007A3490" w:rsidRPr="005F6D24" w:rsidRDefault="007A3490" w:rsidP="00300C0A">
      <w:pPr>
        <w:spacing w:line="360" w:lineRule="auto"/>
        <w:rPr>
          <w:rFonts w:ascii="Arial" w:hAnsi="Arial" w:cs="Arial"/>
          <w:b/>
          <w:sz w:val="24"/>
          <w:szCs w:val="26"/>
          <w:shd w:val="clear" w:color="auto" w:fill="FFFFFF"/>
        </w:rPr>
      </w:pPr>
      <w:r w:rsidRPr="005F6D24">
        <w:rPr>
          <w:rFonts w:ascii="Arial" w:hAnsi="Arial" w:cs="Arial"/>
          <w:b/>
          <w:sz w:val="24"/>
          <w:szCs w:val="26"/>
          <w:shd w:val="clear" w:color="auto" w:fill="FFFFFF"/>
        </w:rPr>
        <w:t>ARTICULO 87</w:t>
      </w:r>
    </w:p>
    <w:p w:rsidR="007A3490" w:rsidRDefault="007A3490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 xml:space="preserve">Al tomar el cargo el presidente hace una promesa: Respetara y </w:t>
      </w:r>
      <w:proofErr w:type="spellStart"/>
      <w:r>
        <w:rPr>
          <w:rFonts w:ascii="Arial" w:hAnsi="Arial" w:cs="Arial"/>
          <w:sz w:val="24"/>
          <w:szCs w:val="26"/>
          <w:shd w:val="clear" w:color="auto" w:fill="FFFFFF"/>
        </w:rPr>
        <w:t>ara</w:t>
      </w:r>
      <w:proofErr w:type="spellEnd"/>
      <w:r>
        <w:rPr>
          <w:rFonts w:ascii="Arial" w:hAnsi="Arial" w:cs="Arial"/>
          <w:sz w:val="24"/>
          <w:szCs w:val="26"/>
          <w:shd w:val="clear" w:color="auto" w:fill="FFFFFF"/>
        </w:rPr>
        <w:t xml:space="preserve"> respetar la constitución, desempeñar leal y patrióticamente viendo por el bien y si no lo hago que la nación me lo haga saber.</w:t>
      </w:r>
    </w:p>
    <w:p w:rsidR="007A3490" w:rsidRDefault="007A3490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</w:p>
    <w:p w:rsidR="007A3490" w:rsidRPr="00300C0A" w:rsidRDefault="007A3490" w:rsidP="00300C0A">
      <w:pPr>
        <w:spacing w:line="360" w:lineRule="auto"/>
        <w:rPr>
          <w:rFonts w:ascii="Arial" w:hAnsi="Arial" w:cs="Arial"/>
          <w:sz w:val="24"/>
          <w:szCs w:val="26"/>
          <w:shd w:val="clear" w:color="auto" w:fill="FFFFFF"/>
        </w:rPr>
      </w:pPr>
    </w:p>
    <w:p w:rsidR="00300C0A" w:rsidRPr="005F6D24" w:rsidRDefault="007A3490" w:rsidP="00300C0A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F6D2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ARTICULO 88</w:t>
      </w:r>
    </w:p>
    <w:p w:rsidR="007A3490" w:rsidRDefault="007A3490" w:rsidP="00300C0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presidente de la republica no podrá salir del territorio nacional</w:t>
      </w:r>
      <w:r w:rsidR="008333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sin autorización del Congreso de la Unión o la Comisión Permanente.</w:t>
      </w:r>
    </w:p>
    <w:p w:rsidR="00833326" w:rsidRPr="005F6D24" w:rsidRDefault="00833326" w:rsidP="00300C0A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F6D2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ARTICULO 89</w:t>
      </w:r>
    </w:p>
    <w:p w:rsidR="00833326" w:rsidRDefault="005F6D24" w:rsidP="00300C0A">
      <w:pPr>
        <w:spacing w:line="360" w:lineRule="auto"/>
        <w:rPr>
          <w:rFonts w:ascii="Arial" w:hAnsi="Arial" w:cs="Arial"/>
          <w:sz w:val="24"/>
        </w:rPr>
      </w:pPr>
      <w:r w:rsidRPr="005F6D24">
        <w:rPr>
          <w:rFonts w:ascii="Arial" w:hAnsi="Arial" w:cs="Arial"/>
          <w:sz w:val="24"/>
        </w:rPr>
        <w:t>Enlista las facultades y obligaciones del Presidente de la República.</w:t>
      </w:r>
    </w:p>
    <w:p w:rsidR="005F6D24" w:rsidRPr="005F6D24" w:rsidRDefault="005F6D24" w:rsidP="00300C0A">
      <w:pPr>
        <w:spacing w:line="360" w:lineRule="auto"/>
        <w:rPr>
          <w:rFonts w:ascii="Arial" w:hAnsi="Arial" w:cs="Arial"/>
          <w:b/>
          <w:sz w:val="24"/>
        </w:rPr>
      </w:pPr>
      <w:r w:rsidRPr="005F6D24">
        <w:rPr>
          <w:rFonts w:ascii="Arial" w:hAnsi="Arial" w:cs="Arial"/>
          <w:b/>
          <w:sz w:val="24"/>
        </w:rPr>
        <w:t>ARTICULO 90</w:t>
      </w:r>
    </w:p>
    <w:p w:rsidR="005F6D24" w:rsidRDefault="005F6D24" w:rsidP="00300C0A">
      <w:pPr>
        <w:spacing w:line="360" w:lineRule="auto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Para el despacho de los negocios del orden administrativo de la federación, </w:t>
      </w:r>
      <w:r w:rsidR="00305BFC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habrá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un secretarios que pone el Congreso mediante una Ley </w:t>
      </w:r>
      <w:r w:rsidR="0018673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que dice quien </w:t>
      </w:r>
      <w:r w:rsidR="00305BFC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estará</w:t>
      </w:r>
      <w:r w:rsidR="0018673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305BFC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 cargo</w:t>
      </w:r>
      <w:r w:rsidR="0018673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de cada Secretaría.</w:t>
      </w:r>
    </w:p>
    <w:p w:rsidR="00186731" w:rsidRPr="00186731" w:rsidRDefault="00186731" w:rsidP="00300C0A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  <w:r w:rsidRPr="00186731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>ARTICULO 91</w:t>
      </w:r>
    </w:p>
    <w:p w:rsidR="00186731" w:rsidRDefault="00186731" w:rsidP="00300C0A">
      <w:pPr>
        <w:spacing w:line="360" w:lineRule="auto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Requisitos parea ser Secretario el Estado: ser ciudadano de nacimiento, estar en ejercicio de sus derechos y tener 30 años cumplidos.</w:t>
      </w:r>
    </w:p>
    <w:p w:rsidR="00186731" w:rsidRPr="00186731" w:rsidRDefault="00186731" w:rsidP="00300C0A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  <w:r w:rsidRPr="00186731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>ARTICULO 92</w:t>
      </w:r>
    </w:p>
    <w:p w:rsidR="00186731" w:rsidRDefault="00305BFC" w:rsidP="00300C0A">
      <w:pPr>
        <w:spacing w:line="360" w:lineRule="auto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Todo lo que mande el Presidente deberá estar firmado por el Secretaría del Estado o Jefe de Departamento Administrativo, sin esta no serán obedecidos</w:t>
      </w:r>
      <w:r w:rsidR="00F95E3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F95E35" w:rsidRPr="00F95E35" w:rsidRDefault="00F95E35" w:rsidP="00300C0A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  <w:r w:rsidRPr="00F95E35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>ARTICULO 93</w:t>
      </w:r>
    </w:p>
    <w:p w:rsidR="00300C0A" w:rsidRPr="00F95E35" w:rsidRDefault="00F95E35" w:rsidP="00F95E35">
      <w:pPr>
        <w:spacing w:line="360" w:lineRule="auto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Los Secretarios del Despacho darán cuenta al congreso que guarden su respectivos ramos</w:t>
      </w:r>
    </w:p>
    <w:p w:rsidR="00300C0A" w:rsidRDefault="00300C0A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F95E35" w:rsidRDefault="00F95E35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F95E35" w:rsidRDefault="00F95E35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F95E35" w:rsidRDefault="00F95E35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F95E35" w:rsidRDefault="00F95E35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F95E35" w:rsidRDefault="00F95E35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F95E35" w:rsidRDefault="00F95E35">
      <w:pPr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4547FC" w:rsidRDefault="000C600F">
      <w:pPr>
        <w:rPr>
          <w:rStyle w:val="apple-converted-space"/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  <w:r w:rsidRPr="000C600F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lastRenderedPageBreak/>
        <w:t>2</w:t>
      </w:r>
      <w:r w:rsidR="00F43693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.</w:t>
      </w:r>
      <w:r w:rsidRPr="000C600F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 xml:space="preserve"> Organismos Públicos Descentralizados y en otro cuadro los Organismos Públicos Desconcentrados que establece la misma Ley Orgánica de la Administración Pública Federal.</w:t>
      </w:r>
      <w:r w:rsidRPr="000C600F">
        <w:rPr>
          <w:rStyle w:val="apple-converted-space"/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 </w:t>
      </w:r>
    </w:p>
    <w:tbl>
      <w:tblPr>
        <w:tblStyle w:val="Sombreadomedio1-nfasis5"/>
        <w:tblW w:w="0" w:type="auto"/>
        <w:tblLook w:val="04A0"/>
      </w:tblPr>
      <w:tblGrid>
        <w:gridCol w:w="5637"/>
        <w:gridCol w:w="5377"/>
      </w:tblGrid>
      <w:tr w:rsidR="000C600F" w:rsidTr="00F43693">
        <w:trPr>
          <w:cnfStyle w:val="100000000000"/>
          <w:trHeight w:val="1133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B42CC6" w:rsidRPr="00300C0A" w:rsidRDefault="00E61AF0" w:rsidP="00F43693">
            <w:pPr>
              <w:jc w:val="center"/>
              <w:rPr>
                <w:rFonts w:ascii="Arial" w:hAnsi="Arial" w:cs="Arial"/>
                <w:color w:val="1F497D" w:themeColor="text2"/>
                <w:sz w:val="40"/>
                <w:szCs w:val="24"/>
                <w:shd w:val="clear" w:color="auto" w:fill="FFFFFF"/>
              </w:rPr>
            </w:pPr>
            <w:r w:rsidRPr="00300C0A">
              <w:rPr>
                <w:rFonts w:ascii="Arial" w:hAnsi="Arial" w:cs="Arial"/>
                <w:color w:val="1F497D" w:themeColor="text2"/>
                <w:sz w:val="40"/>
                <w:szCs w:val="24"/>
                <w:shd w:val="clear" w:color="auto" w:fill="FFFFFF"/>
              </w:rPr>
              <w:t>Organismos Públicos Descentralizados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B42CC6" w:rsidRPr="00300C0A" w:rsidRDefault="00B42CC6" w:rsidP="00F43693">
            <w:pPr>
              <w:jc w:val="center"/>
              <w:cnfStyle w:val="100000000000"/>
              <w:rPr>
                <w:b w:val="0"/>
                <w:bCs w:val="0"/>
                <w:color w:val="1F497D" w:themeColor="text2"/>
                <w:sz w:val="40"/>
                <w:szCs w:val="24"/>
              </w:rPr>
            </w:pPr>
            <w:r w:rsidRPr="00300C0A">
              <w:rPr>
                <w:rFonts w:ascii="Arial" w:hAnsi="Arial" w:cs="Arial"/>
                <w:color w:val="1F497D" w:themeColor="text2"/>
                <w:sz w:val="40"/>
                <w:szCs w:val="24"/>
                <w:shd w:val="clear" w:color="auto" w:fill="FFFFFF"/>
              </w:rPr>
              <w:t>Organismos Públicos Desconcentrados</w:t>
            </w:r>
          </w:p>
        </w:tc>
      </w:tr>
      <w:tr w:rsidR="000C600F" w:rsidTr="00F43693">
        <w:trPr>
          <w:cnfStyle w:val="00000010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0C600F" w:rsidRPr="00B42CC6" w:rsidRDefault="00B42CC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1. Aeropuertos y Servicios Auxiliares (ASA)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2B6956" w:rsidRPr="00F43693" w:rsidRDefault="00F43693" w:rsidP="00F43693">
            <w:pPr>
              <w:spacing w:line="360" w:lineRule="auto"/>
              <w:cnfStyle w:val="00000010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El Instituto Nacional del Derecho de Autor (INDAUTOR)</w:t>
            </w:r>
          </w:p>
        </w:tc>
      </w:tr>
      <w:tr w:rsidR="000C600F" w:rsidTr="00F43693">
        <w:trPr>
          <w:cnfStyle w:val="00000001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0C600F" w:rsidRPr="00B42CC6" w:rsidRDefault="00B42CC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2. Apoyo y Servicios a la Comercialización Agropecuaria (ASERCA)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0C600F" w:rsidRPr="00F43693" w:rsidRDefault="00F43693" w:rsidP="00F43693">
            <w:pPr>
              <w:spacing w:line="360" w:lineRule="auto"/>
              <w:cnfStyle w:val="00000001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-El Instituto Nacional de Antropología e Historia (INAH)</w:t>
            </w:r>
          </w:p>
        </w:tc>
      </w:tr>
      <w:tr w:rsidR="000C600F" w:rsidTr="00F43693">
        <w:trPr>
          <w:cnfStyle w:val="00000010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0C600F" w:rsidRPr="00B42CC6" w:rsidRDefault="00B42CC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3. Banco Nacional del Ejército (</w:t>
            </w:r>
            <w:proofErr w:type="spellStart"/>
            <w:r w:rsidRPr="00B42CC6">
              <w:rPr>
                <w:rFonts w:ascii="Arial" w:hAnsi="Arial" w:cs="Arial"/>
                <w:sz w:val="24"/>
              </w:rPr>
              <w:t>Banjercito</w:t>
            </w:r>
            <w:proofErr w:type="spellEnd"/>
            <w:r w:rsidRPr="00B42CC6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0C600F" w:rsidRPr="00F43693" w:rsidRDefault="00F43693" w:rsidP="00F43693">
            <w:pPr>
              <w:spacing w:line="360" w:lineRule="auto"/>
              <w:cnfStyle w:val="00000010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La Universidad Pedagógica Nacional (UPN)</w:t>
            </w:r>
          </w:p>
        </w:tc>
      </w:tr>
      <w:tr w:rsidR="00F43693" w:rsidTr="00F43693">
        <w:trPr>
          <w:cnfStyle w:val="00000001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4. Centro Nacional de la Transfusión Sanguínea (CNTS)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F43693" w:rsidRDefault="00F43693" w:rsidP="00F43693">
            <w:pPr>
              <w:spacing w:line="360" w:lineRule="auto"/>
              <w:cnfStyle w:val="00000001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-El Instituto Politécnico Nacional (IPN)</w:t>
            </w:r>
          </w:p>
        </w:tc>
      </w:tr>
      <w:tr w:rsidR="00F43693" w:rsidTr="00F43693">
        <w:trPr>
          <w:cnfStyle w:val="00000010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5. Centro Nacional de Trasplantes (CENATRA)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F43693" w:rsidRDefault="00F43693" w:rsidP="00F43693">
            <w:pPr>
              <w:spacing w:line="360" w:lineRule="auto"/>
              <w:cnfStyle w:val="00000010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-Estación de Televisión XEIPN TV Canal Once</w:t>
            </w:r>
          </w:p>
        </w:tc>
      </w:tr>
      <w:tr w:rsidR="00F43693" w:rsidTr="00F43693">
        <w:trPr>
          <w:cnfStyle w:val="00000001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6. Colegio Nacional de Educación Profesional Técnica (CONALEP)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F43693" w:rsidRDefault="00F43693" w:rsidP="00F43693">
            <w:pPr>
              <w:spacing w:line="360" w:lineRule="auto"/>
              <w:cnfStyle w:val="00000001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-El Instituto Nacional de Be</w:t>
            </w:r>
            <w:r w:rsidRPr="00F43693">
              <w:rPr>
                <w:rFonts w:ascii="Arial" w:hAnsi="Arial" w:cs="Arial"/>
                <w:b/>
                <w:sz w:val="24"/>
                <w:szCs w:val="24"/>
              </w:rPr>
              <w:t>llas Artes y Literatura (INBAL)</w:t>
            </w:r>
            <w:r w:rsidRPr="00F436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43693" w:rsidTr="00F43693">
        <w:trPr>
          <w:cnfStyle w:val="00000010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7. Comisión Federal de Electricidad (CFE)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F43693" w:rsidRDefault="00F43693" w:rsidP="00F43693">
            <w:pPr>
              <w:spacing w:line="360" w:lineRule="auto"/>
              <w:cnfStyle w:val="00000010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 xml:space="preserve">-Radio Educación, </w:t>
            </w:r>
          </w:p>
        </w:tc>
      </w:tr>
      <w:tr w:rsidR="00F43693" w:rsidTr="00F43693">
        <w:trPr>
          <w:cnfStyle w:val="00000001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8. Comisión Nacional del Agua (CONAGUA)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F43693" w:rsidRDefault="00F43693" w:rsidP="00F43693">
            <w:pPr>
              <w:spacing w:line="360" w:lineRule="auto"/>
              <w:cnfStyle w:val="00000001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-Instituto Nacional de Estudios Históricos de las Revoluciones de México (INEHRM)</w:t>
            </w:r>
          </w:p>
        </w:tc>
      </w:tr>
      <w:tr w:rsidR="00F43693" w:rsidTr="00F43693">
        <w:trPr>
          <w:cnfStyle w:val="00000010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9. Comisión para la Regularización para la Tenencia de la Tierra (CORETT)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F43693" w:rsidRDefault="00F43693" w:rsidP="00E0478B">
            <w:pPr>
              <w:spacing w:line="360" w:lineRule="auto"/>
              <w:cnfStyle w:val="00000010000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3693">
              <w:rPr>
                <w:rFonts w:ascii="Arial" w:hAnsi="Arial" w:cs="Arial"/>
                <w:b/>
                <w:sz w:val="24"/>
                <w:szCs w:val="24"/>
              </w:rPr>
              <w:t>-Administración Federal de Servicios Educativos en el Distrito Federal (AFSEDF)</w:t>
            </w:r>
          </w:p>
        </w:tc>
      </w:tr>
      <w:tr w:rsidR="00F43693" w:rsidTr="00F43693">
        <w:trPr>
          <w:cnfStyle w:val="00000001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10. Consejo de Promoción Turística de México, S. A. de C. V. (CPTM)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01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10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11. Instituto del Fomento Nacional para el Consumo de los Trabajadores (INFONACOT):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01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12. Fondo de la Vivienda del ISSSTE (FOVISSSTE)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01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10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13. Instituto de Seguridad y Servicios Sociales de los Trabajadores del Estado (ISSSTE)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01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14. Petróleos Mexicanos (PEMEX)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01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10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15. Instituto Mexicano del Seguro Social (IMSS)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01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16. Instituto Politécnico Nacional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01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100000"/>
          <w:trHeight w:val="374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17. Procuraduría General de la República (PGR)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01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18. Procuraduría Federal del Consumidor (PROFECO):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01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10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19. Sistema Nacional para el Desarrollo Integral de la Familia (DIF):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F43693" w:rsidTr="00F43693">
        <w:trPr>
          <w:cnfStyle w:val="000000010000"/>
          <w:trHeight w:val="398"/>
        </w:trPr>
        <w:tc>
          <w:tcPr>
            <w:cnfStyle w:val="001000000000"/>
            <w:tcW w:w="5637" w:type="dxa"/>
            <w:tcBorders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Pr="00B42CC6" w:rsidRDefault="00F436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2CC6">
              <w:rPr>
                <w:rFonts w:ascii="Arial" w:hAnsi="Arial" w:cs="Arial"/>
                <w:sz w:val="24"/>
              </w:rPr>
              <w:t>20. Casa de Moneda de México:</w:t>
            </w:r>
          </w:p>
        </w:tc>
        <w:tc>
          <w:tcPr>
            <w:tcW w:w="5377" w:type="dxa"/>
            <w:tcBorders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</w:tcPr>
          <w:p w:rsidR="00F43693" w:rsidRDefault="00F43693">
            <w:pPr>
              <w:cnfStyle w:val="000000010000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F95E35" w:rsidRPr="000C600F" w:rsidRDefault="00F95E35">
      <w:pPr>
        <w:rPr>
          <w:color w:val="1F497D" w:themeColor="text2"/>
          <w:sz w:val="24"/>
          <w:szCs w:val="24"/>
        </w:rPr>
      </w:pPr>
    </w:p>
    <w:sectPr w:rsidR="00F95E35" w:rsidRPr="000C600F" w:rsidSect="000C600F">
      <w:pgSz w:w="12240" w:h="15840"/>
      <w:pgMar w:top="720" w:right="720" w:bottom="720" w:left="720" w:header="708" w:footer="708" w:gutter="0"/>
      <w:pgBorders w:display="notFirstPage"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89" w:rsidRDefault="00A72289" w:rsidP="00F95E35">
      <w:pPr>
        <w:spacing w:after="0" w:line="240" w:lineRule="auto"/>
      </w:pPr>
      <w:r>
        <w:separator/>
      </w:r>
    </w:p>
  </w:endnote>
  <w:endnote w:type="continuationSeparator" w:id="0">
    <w:p w:rsidR="00A72289" w:rsidRDefault="00A72289" w:rsidP="00F9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89" w:rsidRDefault="00A72289" w:rsidP="00F95E35">
      <w:pPr>
        <w:spacing w:after="0" w:line="240" w:lineRule="auto"/>
      </w:pPr>
      <w:r>
        <w:separator/>
      </w:r>
    </w:p>
  </w:footnote>
  <w:footnote w:type="continuationSeparator" w:id="0">
    <w:p w:rsidR="00A72289" w:rsidRDefault="00A72289" w:rsidP="00F9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00F"/>
    <w:rsid w:val="000C600F"/>
    <w:rsid w:val="00186731"/>
    <w:rsid w:val="002B6956"/>
    <w:rsid w:val="00300C0A"/>
    <w:rsid w:val="00305BFC"/>
    <w:rsid w:val="004547FC"/>
    <w:rsid w:val="005F6D24"/>
    <w:rsid w:val="006C6B51"/>
    <w:rsid w:val="007A3490"/>
    <w:rsid w:val="007E1675"/>
    <w:rsid w:val="00833326"/>
    <w:rsid w:val="00A72289"/>
    <w:rsid w:val="00B42CC6"/>
    <w:rsid w:val="00CE03CF"/>
    <w:rsid w:val="00D665C3"/>
    <w:rsid w:val="00E61AF0"/>
    <w:rsid w:val="00F43693"/>
    <w:rsid w:val="00F95E35"/>
    <w:rsid w:val="00FA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C600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600F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0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C600F"/>
  </w:style>
  <w:style w:type="table" w:styleId="Tablaconcuadrcula">
    <w:name w:val="Table Grid"/>
    <w:basedOn w:val="Tablanormal"/>
    <w:uiPriority w:val="59"/>
    <w:rsid w:val="000C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0C60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B6956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F95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5E35"/>
  </w:style>
  <w:style w:type="paragraph" w:styleId="Piedepgina">
    <w:name w:val="footer"/>
    <w:basedOn w:val="Normal"/>
    <w:link w:val="PiedepginaCar"/>
    <w:uiPriority w:val="99"/>
    <w:semiHidden/>
    <w:unhideWhenUsed/>
    <w:rsid w:val="00F95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7597B099CC4BCE8B419E82A20D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F79F-E179-4EFB-B36F-2C360A845CEE}"/>
      </w:docPartPr>
      <w:docPartBody>
        <w:p w:rsidR="00F86809" w:rsidRDefault="000608D4" w:rsidP="000608D4">
          <w:pPr>
            <w:pStyle w:val="BC7597B099CC4BCE8B419E82A20D573C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[Escribir el título del documento]</w:t>
          </w:r>
        </w:p>
      </w:docPartBody>
    </w:docPart>
    <w:docPart>
      <w:docPartPr>
        <w:name w:val="B93D8EAB4B6D47469CC2D82EA3BF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6053-3664-40FE-BCA6-678BD0A4E407}"/>
      </w:docPartPr>
      <w:docPartBody>
        <w:p w:rsidR="00F86809" w:rsidRDefault="000608D4" w:rsidP="000608D4">
          <w:pPr>
            <w:pStyle w:val="B93D8EAB4B6D47469CC2D82EA3BF60A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08D4"/>
    <w:rsid w:val="000608D4"/>
    <w:rsid w:val="00950CB8"/>
    <w:rsid w:val="00F8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7597B099CC4BCE8B419E82A20D573C">
    <w:name w:val="BC7597B099CC4BCE8B419E82A20D573C"/>
    <w:rsid w:val="000608D4"/>
  </w:style>
  <w:style w:type="paragraph" w:customStyle="1" w:styleId="B93D8EAB4B6D47469CC2D82EA3BF60A5">
    <w:name w:val="B93D8EAB4B6D47469CC2D82EA3BF60A5"/>
    <w:rsid w:val="000608D4"/>
  </w:style>
  <w:style w:type="paragraph" w:customStyle="1" w:styleId="FF84B8CA93A447889B037D702292A54D">
    <w:name w:val="FF84B8CA93A447889B037D702292A54D"/>
    <w:rsid w:val="000608D4"/>
  </w:style>
  <w:style w:type="paragraph" w:customStyle="1" w:styleId="A8ED5ABF262746DC9EDD5363CE0C6E00">
    <w:name w:val="A8ED5ABF262746DC9EDD5363CE0C6E00"/>
    <w:rsid w:val="000608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2016-05-08T23:01:00Z</dcterms:created>
  <dcterms:modified xsi:type="dcterms:W3CDTF">2016-05-09T03:35:00Z</dcterms:modified>
</cp:coreProperties>
</file>