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FF" w:rsidRDefault="009F28FF" w:rsidP="0041234A">
      <w:pPr>
        <w:spacing w:after="0" w:line="240" w:lineRule="auto"/>
        <w:ind w:left="720"/>
        <w:jc w:val="both"/>
        <w:rPr>
          <w:rFonts w:ascii="Arial" w:eastAsia="Times New Roman" w:hAnsi="Arial" w:cs="Arial"/>
          <w:sz w:val="24"/>
          <w:szCs w:val="24"/>
          <w:lang w:eastAsia="es-MX"/>
        </w:rPr>
      </w:pPr>
      <w:r>
        <w:rPr>
          <w:rFonts w:ascii="Arial" w:eastAsia="Times New Roman" w:hAnsi="Arial" w:cs="Arial"/>
          <w:sz w:val="24"/>
          <w:szCs w:val="24"/>
          <w:lang w:eastAsia="es-MX"/>
        </w:rPr>
        <w:t>Gestión y Organización del Sector Público</w:t>
      </w:r>
    </w:p>
    <w:p w:rsidR="009F28FF" w:rsidRDefault="009F28FF" w:rsidP="0041234A">
      <w:pPr>
        <w:spacing w:after="0" w:line="240" w:lineRule="auto"/>
        <w:ind w:left="720"/>
        <w:jc w:val="both"/>
        <w:rPr>
          <w:rFonts w:ascii="Arial" w:eastAsia="Times New Roman" w:hAnsi="Arial" w:cs="Arial"/>
          <w:sz w:val="24"/>
          <w:szCs w:val="24"/>
          <w:lang w:eastAsia="es-MX"/>
        </w:rPr>
      </w:pPr>
      <w:r>
        <w:rPr>
          <w:rFonts w:ascii="Arial" w:eastAsia="Times New Roman" w:hAnsi="Arial" w:cs="Arial"/>
          <w:sz w:val="24"/>
          <w:szCs w:val="24"/>
          <w:lang w:eastAsia="es-MX"/>
        </w:rPr>
        <w:t>Zitlalli González Naranjo</w:t>
      </w:r>
    </w:p>
    <w:p w:rsidR="009F28FF" w:rsidRDefault="009F28FF" w:rsidP="0041234A">
      <w:pPr>
        <w:spacing w:after="0" w:line="240" w:lineRule="auto"/>
        <w:ind w:left="720"/>
        <w:jc w:val="both"/>
        <w:rPr>
          <w:rFonts w:ascii="Arial" w:eastAsia="Times New Roman" w:hAnsi="Arial" w:cs="Arial"/>
          <w:sz w:val="24"/>
          <w:szCs w:val="24"/>
          <w:lang w:eastAsia="es-MX"/>
        </w:rPr>
      </w:pPr>
    </w:p>
    <w:p w:rsidR="009F28FF" w:rsidRDefault="009F28FF" w:rsidP="0041234A">
      <w:pPr>
        <w:spacing w:after="0" w:line="240" w:lineRule="auto"/>
        <w:ind w:left="720"/>
        <w:jc w:val="both"/>
        <w:rPr>
          <w:rFonts w:ascii="Arial" w:eastAsia="Times New Roman" w:hAnsi="Arial" w:cs="Arial"/>
          <w:sz w:val="24"/>
          <w:szCs w:val="24"/>
          <w:lang w:eastAsia="es-MX"/>
        </w:rPr>
      </w:pPr>
    </w:p>
    <w:p w:rsidR="009F28FF" w:rsidRDefault="009F28FF" w:rsidP="0041234A">
      <w:pPr>
        <w:spacing w:after="0" w:line="240" w:lineRule="auto"/>
        <w:ind w:left="720"/>
        <w:jc w:val="both"/>
        <w:rPr>
          <w:rFonts w:ascii="Arial" w:eastAsia="Times New Roman" w:hAnsi="Arial" w:cs="Arial"/>
          <w:sz w:val="24"/>
          <w:szCs w:val="24"/>
          <w:lang w:eastAsia="es-MX"/>
        </w:rPr>
      </w:pPr>
    </w:p>
    <w:p w:rsidR="009F28FF" w:rsidRDefault="009F28FF" w:rsidP="0041234A">
      <w:pPr>
        <w:spacing w:after="0" w:line="240" w:lineRule="auto"/>
        <w:ind w:left="720"/>
        <w:jc w:val="both"/>
        <w:rPr>
          <w:rFonts w:ascii="Arial" w:eastAsia="Times New Roman" w:hAnsi="Arial" w:cs="Arial"/>
          <w:sz w:val="24"/>
          <w:szCs w:val="24"/>
          <w:lang w:eastAsia="es-MX"/>
        </w:rPr>
      </w:pPr>
    </w:p>
    <w:p w:rsidR="0041234A" w:rsidRPr="0041234A" w:rsidRDefault="0041234A" w:rsidP="009F28FF">
      <w:pPr>
        <w:spacing w:after="0" w:line="240" w:lineRule="auto"/>
        <w:ind w:left="720"/>
        <w:jc w:val="center"/>
        <w:rPr>
          <w:rFonts w:ascii="Arial" w:eastAsia="Times New Roman" w:hAnsi="Arial" w:cs="Arial"/>
          <w:sz w:val="24"/>
          <w:szCs w:val="24"/>
          <w:lang w:eastAsia="es-MX"/>
        </w:rPr>
      </w:pPr>
      <w:r w:rsidRPr="009F28FF">
        <w:rPr>
          <w:rFonts w:ascii="Arial" w:eastAsia="Times New Roman" w:hAnsi="Arial" w:cs="Arial"/>
          <w:sz w:val="32"/>
          <w:szCs w:val="24"/>
          <w:lang w:eastAsia="es-MX"/>
        </w:rPr>
        <w:t>División</w:t>
      </w:r>
      <w:r w:rsidRPr="0041234A">
        <w:rPr>
          <w:rFonts w:ascii="Arial" w:eastAsia="Times New Roman" w:hAnsi="Arial" w:cs="Arial"/>
          <w:sz w:val="32"/>
          <w:szCs w:val="24"/>
          <w:lang w:eastAsia="es-MX"/>
        </w:rPr>
        <w:t xml:space="preserve"> del Estado Federal en México</w:t>
      </w:r>
    </w:p>
    <w:p w:rsidR="00186455" w:rsidRPr="0041234A" w:rsidRDefault="00186455" w:rsidP="0041234A">
      <w:pPr>
        <w:jc w:val="both"/>
        <w:rPr>
          <w:sz w:val="24"/>
          <w:szCs w:val="24"/>
        </w:rPr>
      </w:pPr>
    </w:p>
    <w:p w:rsidR="0041234A" w:rsidRPr="0041234A" w:rsidRDefault="0041234A" w:rsidP="008B7693">
      <w:pPr>
        <w:jc w:val="both"/>
        <w:rPr>
          <w:sz w:val="24"/>
          <w:szCs w:val="24"/>
        </w:rPr>
      </w:pPr>
    </w:p>
    <w:p w:rsidR="0041234A" w:rsidRPr="00FA0745" w:rsidRDefault="0041234A" w:rsidP="008B7693">
      <w:pPr>
        <w:pStyle w:val="Prrafodelista"/>
        <w:numPr>
          <w:ilvl w:val="0"/>
          <w:numId w:val="1"/>
        </w:numPr>
        <w:spacing w:line="360" w:lineRule="auto"/>
        <w:jc w:val="both"/>
        <w:rPr>
          <w:rFonts w:ascii="Arial" w:hAnsi="Arial" w:cs="Arial"/>
          <w:b/>
          <w:sz w:val="24"/>
          <w:szCs w:val="24"/>
        </w:rPr>
      </w:pPr>
      <w:r w:rsidRPr="00FA0745">
        <w:rPr>
          <w:rFonts w:ascii="Arial" w:hAnsi="Arial" w:cs="Arial"/>
          <w:b/>
          <w:sz w:val="24"/>
          <w:szCs w:val="24"/>
        </w:rPr>
        <w:t>Estado Federal</w:t>
      </w:r>
    </w:p>
    <w:p w:rsidR="008B7693" w:rsidRDefault="0041234A" w:rsidP="008B7693">
      <w:pPr>
        <w:pStyle w:val="cuerpo"/>
        <w:ind w:left="0" w:firstLine="0"/>
        <w:jc w:val="both"/>
      </w:pPr>
      <w:r w:rsidRPr="0041234A">
        <w:rPr>
          <w:sz w:val="24"/>
          <w:szCs w:val="24"/>
        </w:rPr>
        <w:t xml:space="preserve">Se forma bajo los principios del </w:t>
      </w:r>
      <w:r w:rsidRPr="0041234A">
        <w:rPr>
          <w:iCs/>
          <w:sz w:val="24"/>
          <w:szCs w:val="24"/>
        </w:rPr>
        <w:t>federalismo,</w:t>
      </w:r>
      <w:r w:rsidRPr="0041234A">
        <w:rPr>
          <w:sz w:val="24"/>
          <w:szCs w:val="24"/>
        </w:rPr>
        <w:t xml:space="preserve"> o sea de la descentralización política. Su territorio está dividido en unidades autónomas que, sobre determinadas materias, se gobiernan por su propia C</w:t>
      </w:r>
      <w:r w:rsidRPr="0041234A">
        <w:rPr>
          <w:sz w:val="24"/>
          <w:szCs w:val="24"/>
        </w:rPr>
        <w:t>onstitución, leyes y autoridades.</w:t>
      </w:r>
      <w:r w:rsidRPr="0041234A">
        <w:rPr>
          <w:color w:val="auto"/>
          <w:sz w:val="24"/>
          <w:szCs w:val="24"/>
        </w:rPr>
        <w:t xml:space="preserve"> En</w:t>
      </w:r>
      <w:r w:rsidRPr="0041234A">
        <w:rPr>
          <w:color w:val="auto"/>
          <w:sz w:val="24"/>
          <w:szCs w:val="24"/>
        </w:rPr>
        <w:t xml:space="preserve"> esta forma de Estado coexisten un sistema jurídico central, válido para todo el territorio nacional, y subsistemas jurídicos que rigen en las unidades territoriales autónomas.</w:t>
      </w:r>
    </w:p>
    <w:p w:rsidR="006A4D23" w:rsidRDefault="006A4D23" w:rsidP="008B7693">
      <w:pPr>
        <w:pStyle w:val="cuerpo"/>
        <w:ind w:left="0" w:firstLine="0"/>
        <w:jc w:val="both"/>
        <w:rPr>
          <w:color w:val="auto"/>
          <w:sz w:val="22"/>
          <w:szCs w:val="24"/>
        </w:rPr>
      </w:pPr>
    </w:p>
    <w:p w:rsidR="0041234A" w:rsidRPr="008B7693" w:rsidRDefault="0041234A" w:rsidP="008B7693">
      <w:pPr>
        <w:pStyle w:val="cuerpo"/>
        <w:ind w:left="0" w:firstLine="0"/>
        <w:jc w:val="both"/>
        <w:rPr>
          <w:sz w:val="18"/>
        </w:rPr>
      </w:pPr>
      <w:r w:rsidRPr="008B7693">
        <w:rPr>
          <w:color w:val="auto"/>
          <w:sz w:val="22"/>
          <w:szCs w:val="24"/>
        </w:rPr>
        <w:t xml:space="preserve">Bibliografía </w:t>
      </w:r>
    </w:p>
    <w:p w:rsidR="0041234A" w:rsidRPr="008B7693" w:rsidRDefault="0041234A" w:rsidP="008B7693">
      <w:pPr>
        <w:pStyle w:val="cuerpo"/>
        <w:ind w:left="0" w:firstLine="0"/>
        <w:jc w:val="both"/>
        <w:rPr>
          <w:color w:val="auto"/>
          <w:sz w:val="22"/>
          <w:szCs w:val="24"/>
        </w:rPr>
      </w:pPr>
      <w:hyperlink r:id="rId6" w:history="1">
        <w:r w:rsidRPr="008B7693">
          <w:rPr>
            <w:rStyle w:val="Hipervnculo"/>
            <w:color w:val="auto"/>
            <w:sz w:val="22"/>
            <w:szCs w:val="24"/>
            <w:u w:val="none"/>
          </w:rPr>
          <w:t>http://www.enciclopediadelapolitica.org/Default.aspx?i=&amp;por=e&amp;idind=621&amp;termino</w:t>
        </w:r>
      </w:hyperlink>
      <w:r w:rsidRPr="008B7693">
        <w:rPr>
          <w:color w:val="auto"/>
          <w:sz w:val="22"/>
          <w:szCs w:val="24"/>
        </w:rPr>
        <w:t>=</w:t>
      </w:r>
      <w:r w:rsidR="00E03B66">
        <w:rPr>
          <w:color w:val="auto"/>
          <w:sz w:val="22"/>
          <w:szCs w:val="24"/>
        </w:rPr>
        <w:t>, Viernes 6 de marzo 2015</w:t>
      </w:r>
    </w:p>
    <w:p w:rsidR="0041234A" w:rsidRDefault="0041234A" w:rsidP="008B7693">
      <w:pPr>
        <w:pStyle w:val="cuerpo"/>
        <w:ind w:left="0" w:firstLine="0"/>
        <w:jc w:val="both"/>
        <w:rPr>
          <w:color w:val="auto"/>
          <w:sz w:val="24"/>
          <w:szCs w:val="24"/>
        </w:rPr>
      </w:pPr>
    </w:p>
    <w:p w:rsidR="0041234A" w:rsidRPr="0041234A" w:rsidRDefault="0041234A" w:rsidP="008B7693">
      <w:pPr>
        <w:pStyle w:val="cuerpo"/>
        <w:ind w:left="0" w:firstLine="0"/>
        <w:jc w:val="both"/>
        <w:rPr>
          <w:color w:val="auto"/>
          <w:sz w:val="24"/>
          <w:szCs w:val="24"/>
        </w:rPr>
      </w:pPr>
      <w:r>
        <w:rPr>
          <w:color w:val="auto"/>
          <w:sz w:val="24"/>
          <w:szCs w:val="24"/>
        </w:rPr>
        <w:t>En mi opinión, el estado federal es una agrupación de territorios, que aun compartiendo una constitución, ca</w:t>
      </w:r>
      <w:r w:rsidR="008B7693">
        <w:rPr>
          <w:color w:val="auto"/>
          <w:sz w:val="24"/>
          <w:szCs w:val="24"/>
        </w:rPr>
        <w:t>da uno es libre de gobernarse pero tiene limitaciones según la ley que rija estos territorios.</w:t>
      </w:r>
    </w:p>
    <w:p w:rsidR="0041234A" w:rsidRPr="0041234A" w:rsidRDefault="0041234A" w:rsidP="0041234A">
      <w:pPr>
        <w:pStyle w:val="cuerpo"/>
        <w:ind w:left="720" w:firstLine="0"/>
        <w:rPr>
          <w:color w:val="auto"/>
          <w:sz w:val="24"/>
          <w:szCs w:val="24"/>
        </w:rPr>
      </w:pPr>
    </w:p>
    <w:p w:rsidR="0041234A" w:rsidRPr="008B7693" w:rsidRDefault="0041234A" w:rsidP="0041234A">
      <w:pPr>
        <w:spacing w:line="360" w:lineRule="auto"/>
        <w:rPr>
          <w:rFonts w:ascii="Arial" w:hAnsi="Arial" w:cs="Arial"/>
          <w:sz w:val="24"/>
          <w:szCs w:val="24"/>
        </w:rPr>
      </w:pPr>
    </w:p>
    <w:p w:rsidR="0041234A" w:rsidRPr="00FA0745" w:rsidRDefault="0041234A" w:rsidP="0041234A">
      <w:pPr>
        <w:pStyle w:val="Prrafodelista"/>
        <w:numPr>
          <w:ilvl w:val="0"/>
          <w:numId w:val="1"/>
        </w:numPr>
        <w:spacing w:line="360" w:lineRule="auto"/>
        <w:rPr>
          <w:rFonts w:ascii="Arial" w:hAnsi="Arial" w:cs="Arial"/>
          <w:b/>
          <w:sz w:val="24"/>
          <w:szCs w:val="24"/>
        </w:rPr>
      </w:pPr>
      <w:r w:rsidRPr="00FA0745">
        <w:rPr>
          <w:rFonts w:ascii="Arial" w:hAnsi="Arial" w:cs="Arial"/>
          <w:b/>
          <w:sz w:val="24"/>
          <w:szCs w:val="24"/>
        </w:rPr>
        <w:t>Nación</w:t>
      </w:r>
    </w:p>
    <w:p w:rsidR="008B7693" w:rsidRPr="008B7693" w:rsidRDefault="008B7693" w:rsidP="008B7693">
      <w:pPr>
        <w:spacing w:line="360" w:lineRule="auto"/>
        <w:jc w:val="both"/>
        <w:rPr>
          <w:rFonts w:ascii="Arial" w:hAnsi="Arial" w:cs="Arial"/>
          <w:sz w:val="24"/>
          <w:szCs w:val="24"/>
          <w:lang w:val="es-ES"/>
        </w:rPr>
      </w:pPr>
      <w:r w:rsidRPr="008B7693">
        <w:rPr>
          <w:rFonts w:ascii="Arial" w:hAnsi="Arial" w:cs="Arial"/>
          <w:sz w:val="24"/>
          <w:szCs w:val="24"/>
          <w:lang w:val="es-ES"/>
        </w:rPr>
        <w:t xml:space="preserve">La Nación es un </w:t>
      </w:r>
      <w:hyperlink r:id="rId7" w:tooltip="conjunto" w:history="1">
        <w:r w:rsidRPr="008B7693">
          <w:rPr>
            <w:rStyle w:val="Hipervnculo"/>
            <w:rFonts w:ascii="Arial" w:hAnsi="Arial" w:cs="Arial"/>
            <w:color w:val="auto"/>
            <w:sz w:val="24"/>
            <w:szCs w:val="24"/>
            <w:u w:val="none"/>
            <w:lang w:val="es-ES"/>
          </w:rPr>
          <w:t>conjunto</w:t>
        </w:r>
      </w:hyperlink>
      <w:r w:rsidRPr="008B7693">
        <w:rPr>
          <w:rFonts w:ascii="Arial" w:hAnsi="Arial" w:cs="Arial"/>
          <w:sz w:val="24"/>
          <w:szCs w:val="24"/>
          <w:lang w:val="es-ES"/>
        </w:rPr>
        <w:t xml:space="preserve">  de </w:t>
      </w:r>
      <w:hyperlink r:id="rId8" w:history="1">
        <w:r w:rsidRPr="008B7693">
          <w:rPr>
            <w:rStyle w:val="Hipervnculo"/>
            <w:rFonts w:ascii="Arial" w:hAnsi="Arial" w:cs="Arial"/>
            <w:color w:val="auto"/>
            <w:sz w:val="24"/>
            <w:szCs w:val="24"/>
            <w:u w:val="none"/>
            <w:lang w:val="es-ES"/>
          </w:rPr>
          <w:t>personas</w:t>
        </w:r>
      </w:hyperlink>
      <w:r w:rsidRPr="008B7693">
        <w:rPr>
          <w:rFonts w:ascii="Arial" w:hAnsi="Arial" w:cs="Arial"/>
          <w:sz w:val="24"/>
          <w:szCs w:val="24"/>
          <w:lang w:val="es-ES"/>
        </w:rPr>
        <w:t xml:space="preserve"> unidas por lazos patrióticos, que se consideran hermanados por una </w:t>
      </w:r>
      <w:hyperlink r:id="rId9" w:tooltip="historia" w:history="1">
        <w:r w:rsidRPr="008B7693">
          <w:rPr>
            <w:rStyle w:val="Hipervnculo"/>
            <w:rFonts w:ascii="Arial" w:hAnsi="Arial" w:cs="Arial"/>
            <w:color w:val="auto"/>
            <w:sz w:val="24"/>
            <w:szCs w:val="24"/>
            <w:u w:val="none"/>
            <w:lang w:val="es-ES"/>
          </w:rPr>
          <w:t>historia</w:t>
        </w:r>
      </w:hyperlink>
      <w:r w:rsidRPr="008B7693">
        <w:rPr>
          <w:rFonts w:ascii="Arial" w:hAnsi="Arial" w:cs="Arial"/>
          <w:sz w:val="24"/>
          <w:szCs w:val="24"/>
          <w:lang w:val="es-ES"/>
        </w:rPr>
        <w:t xml:space="preserve"> común, tradiciones, costumbres, lengua, </w:t>
      </w:r>
      <w:hyperlink r:id="rId10" w:tooltip="religión" w:history="1">
        <w:r w:rsidRPr="008B7693">
          <w:rPr>
            <w:rStyle w:val="Hipervnculo"/>
            <w:rFonts w:ascii="Arial" w:hAnsi="Arial" w:cs="Arial"/>
            <w:color w:val="auto"/>
            <w:sz w:val="24"/>
            <w:szCs w:val="24"/>
            <w:u w:val="none"/>
            <w:lang w:val="es-ES"/>
          </w:rPr>
          <w:t>religión</w:t>
        </w:r>
      </w:hyperlink>
      <w:r w:rsidRPr="008B7693">
        <w:rPr>
          <w:rFonts w:ascii="Arial" w:hAnsi="Arial" w:cs="Arial"/>
          <w:sz w:val="24"/>
          <w:szCs w:val="24"/>
          <w:lang w:val="es-ES"/>
        </w:rPr>
        <w:t>, etcétera, que los enlaza a pesar de no estar juntos territorialmente.</w:t>
      </w:r>
    </w:p>
    <w:p w:rsidR="008B7693" w:rsidRDefault="008B7693" w:rsidP="008B7693">
      <w:pPr>
        <w:spacing w:line="360" w:lineRule="auto"/>
        <w:jc w:val="both"/>
        <w:rPr>
          <w:rFonts w:ascii="Arial" w:hAnsi="Arial" w:cs="Arial"/>
          <w:sz w:val="24"/>
          <w:szCs w:val="24"/>
          <w:lang w:val="es-ES"/>
        </w:rPr>
      </w:pPr>
      <w:r w:rsidRPr="008B7693">
        <w:rPr>
          <w:rFonts w:ascii="Arial" w:hAnsi="Arial" w:cs="Arial"/>
          <w:sz w:val="24"/>
          <w:szCs w:val="24"/>
          <w:lang w:val="es-ES"/>
        </w:rPr>
        <w:lastRenderedPageBreak/>
        <w:t xml:space="preserve">Es el de nación un concepto sociológico, y está caracterizado como el sentimiento de patria. Alguien pertenece a una nación cuando se encuentra ligado a otras </w:t>
      </w:r>
      <w:hyperlink r:id="rId11" w:history="1">
        <w:r w:rsidRPr="008B7693">
          <w:rPr>
            <w:rStyle w:val="Hipervnculo"/>
            <w:rFonts w:ascii="Arial" w:hAnsi="Arial" w:cs="Arial"/>
            <w:color w:val="auto"/>
            <w:sz w:val="24"/>
            <w:szCs w:val="24"/>
            <w:u w:val="none"/>
            <w:lang w:val="es-ES"/>
          </w:rPr>
          <w:t>personas</w:t>
        </w:r>
      </w:hyperlink>
      <w:r w:rsidRPr="008B7693">
        <w:rPr>
          <w:rFonts w:ascii="Arial" w:hAnsi="Arial" w:cs="Arial"/>
          <w:sz w:val="24"/>
          <w:szCs w:val="24"/>
          <w:lang w:val="es-ES"/>
        </w:rPr>
        <w:t xml:space="preserve"> que la conforman por vínculos culturales (lengua, religión costumbres y una historia en común). El sentimiento nacional no puede imponerse como el de estado, ya que ocurre en la esfera íntima del individuo</w:t>
      </w:r>
      <w:r>
        <w:rPr>
          <w:rFonts w:ascii="Arial" w:hAnsi="Arial" w:cs="Arial"/>
          <w:sz w:val="24"/>
          <w:szCs w:val="24"/>
          <w:lang w:val="es-ES"/>
        </w:rPr>
        <w:t>.</w:t>
      </w:r>
    </w:p>
    <w:p w:rsidR="008B7693" w:rsidRDefault="008B7693" w:rsidP="008B7693">
      <w:pPr>
        <w:spacing w:line="360" w:lineRule="auto"/>
        <w:jc w:val="both"/>
        <w:rPr>
          <w:rFonts w:ascii="Arial" w:hAnsi="Arial" w:cs="Arial"/>
          <w:sz w:val="24"/>
          <w:szCs w:val="24"/>
          <w:lang w:val="es-ES"/>
        </w:rPr>
      </w:pPr>
    </w:p>
    <w:p w:rsidR="008B7693" w:rsidRDefault="008B7693" w:rsidP="008B7693">
      <w:pPr>
        <w:spacing w:line="360" w:lineRule="auto"/>
        <w:jc w:val="both"/>
        <w:rPr>
          <w:rFonts w:ascii="Arial" w:hAnsi="Arial" w:cs="Arial"/>
          <w:lang w:val="es-ES"/>
        </w:rPr>
      </w:pPr>
      <w:r w:rsidRPr="008B7693">
        <w:rPr>
          <w:rFonts w:ascii="Arial" w:hAnsi="Arial" w:cs="Arial"/>
          <w:sz w:val="24"/>
          <w:szCs w:val="24"/>
          <w:lang w:val="es-ES"/>
        </w:rPr>
        <w:br/>
      </w:r>
      <w:r w:rsidRPr="008B7693">
        <w:rPr>
          <w:rFonts w:ascii="Arial" w:hAnsi="Arial" w:cs="Arial"/>
          <w:lang w:val="es-ES"/>
        </w:rPr>
        <w:t>Bibliografía</w:t>
      </w:r>
    </w:p>
    <w:p w:rsidR="008B7693" w:rsidRDefault="008B7693" w:rsidP="006A4D23">
      <w:pPr>
        <w:pStyle w:val="Sinespaciado"/>
        <w:rPr>
          <w:lang w:val="es-ES"/>
        </w:rPr>
      </w:pPr>
      <w:hyperlink r:id="rId12" w:anchor="ixzz3TehemKqW" w:history="1">
        <w:r w:rsidRPr="008B7693">
          <w:rPr>
            <w:rStyle w:val="Hipervnculo"/>
            <w:rFonts w:ascii="Arial" w:hAnsi="Arial" w:cs="Arial"/>
            <w:color w:val="auto"/>
            <w:u w:val="none"/>
            <w:lang w:val="es-ES"/>
          </w:rPr>
          <w:t>http://deconceptos.com/ciencias-juridicas/nacion</w:t>
        </w:r>
      </w:hyperlink>
    </w:p>
    <w:p w:rsidR="008B7693" w:rsidRDefault="00E03B66" w:rsidP="006A4D23">
      <w:pPr>
        <w:pStyle w:val="Sinespaciado"/>
        <w:rPr>
          <w:lang w:val="es-ES"/>
        </w:rPr>
      </w:pPr>
      <w:hyperlink r:id="rId13" w:history="1">
        <w:r w:rsidRPr="00E03B66">
          <w:rPr>
            <w:rStyle w:val="Hipervnculo"/>
            <w:color w:val="auto"/>
            <w:u w:val="none"/>
            <w:lang w:val="es-ES"/>
          </w:rPr>
          <w:t>http://derecho.laguia2000.com/parte-general/concepto-de-nacion</w:t>
        </w:r>
      </w:hyperlink>
      <w:r>
        <w:rPr>
          <w:lang w:val="es-ES"/>
        </w:rPr>
        <w:t xml:space="preserve"> , Viernes 6 de marzo 2015</w:t>
      </w:r>
    </w:p>
    <w:p w:rsidR="008B7693" w:rsidRDefault="008B7693" w:rsidP="008B7693">
      <w:pPr>
        <w:spacing w:line="360" w:lineRule="auto"/>
        <w:jc w:val="both"/>
        <w:rPr>
          <w:rFonts w:ascii="Arial" w:hAnsi="Arial" w:cs="Arial"/>
          <w:lang w:val="es-ES"/>
        </w:rPr>
      </w:pPr>
    </w:p>
    <w:p w:rsidR="008B7693" w:rsidRPr="008B7693" w:rsidRDefault="008B7693" w:rsidP="008B7693">
      <w:pPr>
        <w:spacing w:line="360" w:lineRule="auto"/>
        <w:jc w:val="both"/>
        <w:rPr>
          <w:rFonts w:ascii="Arial" w:hAnsi="Arial" w:cs="Arial"/>
          <w:sz w:val="24"/>
          <w:szCs w:val="24"/>
          <w:lang w:val="es-ES"/>
        </w:rPr>
      </w:pPr>
      <w:r w:rsidRPr="008B7693">
        <w:rPr>
          <w:rFonts w:ascii="Arial" w:hAnsi="Arial" w:cs="Arial"/>
          <w:sz w:val="24"/>
          <w:szCs w:val="24"/>
          <w:lang w:val="es-ES"/>
        </w:rPr>
        <w:t xml:space="preserve">En mi opinión, </w:t>
      </w:r>
      <w:r>
        <w:rPr>
          <w:rFonts w:ascii="Arial" w:hAnsi="Arial" w:cs="Arial"/>
          <w:sz w:val="24"/>
          <w:szCs w:val="24"/>
          <w:lang w:val="es-ES"/>
        </w:rPr>
        <w:t>la nación la con</w:t>
      </w:r>
      <w:r w:rsidR="00C934A1">
        <w:rPr>
          <w:rFonts w:ascii="Arial" w:hAnsi="Arial" w:cs="Arial"/>
          <w:sz w:val="24"/>
          <w:szCs w:val="24"/>
          <w:lang w:val="es-ES"/>
        </w:rPr>
        <w:t xml:space="preserve">formamos nosotros, no necesita necesariamente un territorio para existir, es un sentimiento que se comparte entre la población al sentirse unidos por la patria, por creencias y tradiciones, así como también una forma de vida. </w:t>
      </w:r>
    </w:p>
    <w:p w:rsidR="008B7693" w:rsidRDefault="008B7693" w:rsidP="008B7693">
      <w:pPr>
        <w:pStyle w:val="Prrafodelista"/>
        <w:spacing w:line="360" w:lineRule="auto"/>
        <w:rPr>
          <w:rFonts w:ascii="Arial" w:hAnsi="Arial" w:cs="Arial"/>
          <w:sz w:val="24"/>
          <w:szCs w:val="24"/>
        </w:rPr>
      </w:pPr>
    </w:p>
    <w:p w:rsidR="008B7693" w:rsidRPr="008B7693" w:rsidRDefault="008B7693" w:rsidP="008B7693">
      <w:pPr>
        <w:pStyle w:val="Prrafodelista"/>
        <w:spacing w:line="360" w:lineRule="auto"/>
        <w:rPr>
          <w:rFonts w:ascii="Arial" w:hAnsi="Arial" w:cs="Arial"/>
          <w:sz w:val="24"/>
          <w:szCs w:val="24"/>
        </w:rPr>
      </w:pPr>
    </w:p>
    <w:p w:rsidR="0041234A" w:rsidRPr="00FA0745" w:rsidRDefault="0041234A" w:rsidP="0041234A">
      <w:pPr>
        <w:pStyle w:val="Prrafodelista"/>
        <w:numPr>
          <w:ilvl w:val="0"/>
          <w:numId w:val="1"/>
        </w:numPr>
        <w:spacing w:line="360" w:lineRule="auto"/>
        <w:rPr>
          <w:rFonts w:ascii="Arial" w:hAnsi="Arial" w:cs="Arial"/>
          <w:b/>
          <w:sz w:val="24"/>
          <w:szCs w:val="24"/>
        </w:rPr>
      </w:pPr>
      <w:r w:rsidRPr="00FA0745">
        <w:rPr>
          <w:rFonts w:ascii="Arial" w:hAnsi="Arial" w:cs="Arial"/>
          <w:b/>
          <w:sz w:val="24"/>
          <w:szCs w:val="24"/>
        </w:rPr>
        <w:t>Estado</w:t>
      </w:r>
    </w:p>
    <w:p w:rsidR="00FA0745" w:rsidRDefault="00675E06" w:rsidP="006A4D23">
      <w:pPr>
        <w:spacing w:line="360" w:lineRule="auto"/>
        <w:jc w:val="both"/>
        <w:rPr>
          <w:rFonts w:ascii="Arial" w:hAnsi="Arial" w:cs="Arial"/>
          <w:sz w:val="24"/>
          <w:szCs w:val="24"/>
          <w:lang w:val="es-ES"/>
        </w:rPr>
      </w:pPr>
      <w:r w:rsidRPr="00675E06">
        <w:rPr>
          <w:rFonts w:ascii="Arial" w:hAnsi="Arial" w:cs="Arial"/>
          <w:sz w:val="24"/>
          <w:szCs w:val="24"/>
          <w:lang w:val="es-ES"/>
        </w:rPr>
        <w:t>Es el conjunto de instituciones que ejercen el gobierno y aplican las leyes sobre la población residente en un territorio delimitado, provistos de soberanía, interna y externa.</w:t>
      </w:r>
    </w:p>
    <w:p w:rsidR="00675E06" w:rsidRPr="00675E06" w:rsidRDefault="00675E06" w:rsidP="006A4D23">
      <w:pPr>
        <w:spacing w:line="360" w:lineRule="auto"/>
        <w:jc w:val="both"/>
        <w:rPr>
          <w:rFonts w:ascii="Arial" w:hAnsi="Arial" w:cs="Arial"/>
          <w:sz w:val="24"/>
          <w:szCs w:val="24"/>
          <w:lang w:val="es-ES"/>
        </w:rPr>
      </w:pPr>
      <w:r w:rsidRPr="00675E06">
        <w:rPr>
          <w:rFonts w:ascii="Arial" w:hAnsi="Arial" w:cs="Arial"/>
          <w:sz w:val="24"/>
          <w:szCs w:val="24"/>
          <w:lang w:val="es-ES"/>
        </w:rPr>
        <w:t>Es</w:t>
      </w:r>
      <w:r w:rsidRPr="00675E06">
        <w:rPr>
          <w:rFonts w:ascii="Arial" w:hAnsi="Arial" w:cs="Arial"/>
          <w:sz w:val="24"/>
          <w:szCs w:val="24"/>
          <w:lang w:val="es-ES"/>
        </w:rPr>
        <w:t xml:space="preserve"> una forma de organización cuyo significado es de naturaleza política. Se trata de una entidad con poder soberano para gobernar una nación dentro de una zona geográfica delimitada. Las funciones tradicionales del Estado se engloban en tres áreas: Poder Ejecutivo, Poder Legislativo y Poder Judicial. En una nación, el Estado desempeña funciones políticas, sociales y económicas.</w:t>
      </w:r>
    </w:p>
    <w:p w:rsidR="00675E06" w:rsidRPr="00675E06" w:rsidRDefault="00675E06" w:rsidP="00675E06">
      <w:pPr>
        <w:spacing w:line="360" w:lineRule="auto"/>
        <w:rPr>
          <w:rFonts w:ascii="Arial" w:hAnsi="Arial" w:cs="Arial"/>
          <w:color w:val="000000"/>
          <w:szCs w:val="24"/>
          <w:lang w:val="es-ES"/>
        </w:rPr>
      </w:pPr>
      <w:r w:rsidRPr="00675E06">
        <w:rPr>
          <w:rFonts w:ascii="Arial" w:hAnsi="Arial" w:cs="Arial"/>
          <w:color w:val="000000"/>
          <w:szCs w:val="24"/>
          <w:lang w:val="es-ES"/>
        </w:rPr>
        <w:t>Bibliografía</w:t>
      </w:r>
    </w:p>
    <w:p w:rsidR="00675E06" w:rsidRPr="00675E06" w:rsidRDefault="00675E06" w:rsidP="006A4D23">
      <w:pPr>
        <w:pStyle w:val="Sinespaciado"/>
        <w:rPr>
          <w:lang w:val="es-ES"/>
        </w:rPr>
      </w:pPr>
      <w:hyperlink r:id="rId14" w:history="1">
        <w:r w:rsidRPr="00675E06">
          <w:rPr>
            <w:rStyle w:val="Hipervnculo"/>
            <w:rFonts w:ascii="Arial" w:hAnsi="Arial" w:cs="Arial"/>
            <w:color w:val="auto"/>
            <w:u w:val="none"/>
            <w:lang w:val="es-ES"/>
          </w:rPr>
          <w:t>http://derecho.laguia2000.com/parte-general/concepto-de-estado</w:t>
        </w:r>
      </w:hyperlink>
    </w:p>
    <w:p w:rsidR="006A4D23" w:rsidRPr="00D127F3" w:rsidRDefault="00D127F3" w:rsidP="006A4D23">
      <w:pPr>
        <w:pStyle w:val="Sinespaciado"/>
        <w:rPr>
          <w:color w:val="000000"/>
          <w:sz w:val="24"/>
          <w:szCs w:val="24"/>
          <w:lang w:val="es-ES"/>
        </w:rPr>
      </w:pPr>
      <w:hyperlink r:id="rId15" w:history="1">
        <w:r w:rsidRPr="00D127F3">
          <w:rPr>
            <w:rStyle w:val="Hipervnculo"/>
            <w:color w:val="auto"/>
            <w:u w:val="none"/>
            <w:lang w:val="es-ES"/>
          </w:rPr>
          <w:t>http://www.significados.com/estado</w:t>
        </w:r>
      </w:hyperlink>
      <w:r w:rsidRPr="00D127F3">
        <w:rPr>
          <w:lang w:val="es-ES"/>
        </w:rPr>
        <w:t xml:space="preserve"> , </w:t>
      </w:r>
      <w:r w:rsidR="00E03B66">
        <w:rPr>
          <w:lang w:val="es-ES"/>
        </w:rPr>
        <w:t xml:space="preserve"> Viernes 6 de marzo 2015</w:t>
      </w:r>
      <w:r w:rsidR="00675E06" w:rsidRPr="00D127F3">
        <w:rPr>
          <w:color w:val="000000"/>
          <w:sz w:val="24"/>
          <w:szCs w:val="24"/>
          <w:lang w:val="es-ES"/>
        </w:rPr>
        <w:br/>
      </w:r>
    </w:p>
    <w:p w:rsidR="00675E06" w:rsidRPr="006A4D23" w:rsidRDefault="00675E06" w:rsidP="006A4D23">
      <w:pPr>
        <w:pStyle w:val="Sinespaciado"/>
        <w:jc w:val="both"/>
        <w:rPr>
          <w:rFonts w:ascii="Arial" w:hAnsi="Arial" w:cs="Arial"/>
          <w:color w:val="000000"/>
          <w:sz w:val="24"/>
          <w:szCs w:val="24"/>
          <w:lang w:val="es-ES"/>
        </w:rPr>
      </w:pPr>
      <w:r w:rsidRPr="006A4D23">
        <w:rPr>
          <w:rFonts w:ascii="Arial" w:hAnsi="Arial" w:cs="Arial"/>
          <w:color w:val="000000"/>
          <w:sz w:val="24"/>
          <w:szCs w:val="24"/>
          <w:lang w:val="es-ES"/>
        </w:rPr>
        <w:t xml:space="preserve">En mi opinión, el estado </w:t>
      </w:r>
      <w:r w:rsidR="006A4D23" w:rsidRPr="006A4D23">
        <w:rPr>
          <w:rFonts w:ascii="Arial" w:hAnsi="Arial" w:cs="Arial"/>
          <w:color w:val="000000"/>
          <w:sz w:val="24"/>
          <w:szCs w:val="24"/>
          <w:lang w:val="es-ES"/>
        </w:rPr>
        <w:t xml:space="preserve">se basa principalmente en la política, es un territorio cuya población es regida por un gobierno y se aplican leyes para regular el comportamiento. </w:t>
      </w:r>
      <w:r w:rsidRPr="006A4D23">
        <w:rPr>
          <w:rFonts w:ascii="Arial" w:hAnsi="Arial" w:cs="Arial"/>
          <w:color w:val="000000"/>
          <w:sz w:val="24"/>
          <w:szCs w:val="24"/>
          <w:lang w:val="es-ES"/>
        </w:rPr>
        <w:br/>
      </w:r>
    </w:p>
    <w:p w:rsidR="00675E06" w:rsidRDefault="00675E06" w:rsidP="00675E06">
      <w:pPr>
        <w:spacing w:line="360" w:lineRule="auto"/>
        <w:rPr>
          <w:rFonts w:ascii="Arial" w:hAnsi="Arial" w:cs="Arial"/>
          <w:sz w:val="24"/>
          <w:szCs w:val="24"/>
        </w:rPr>
      </w:pPr>
    </w:p>
    <w:p w:rsidR="00675E06" w:rsidRPr="00FA0745" w:rsidRDefault="00675E06" w:rsidP="00675E06">
      <w:pPr>
        <w:spacing w:line="360" w:lineRule="auto"/>
        <w:rPr>
          <w:rFonts w:ascii="Arial" w:hAnsi="Arial" w:cs="Arial"/>
          <w:b/>
          <w:sz w:val="24"/>
          <w:szCs w:val="24"/>
        </w:rPr>
      </w:pPr>
    </w:p>
    <w:p w:rsidR="0041234A" w:rsidRDefault="0041234A" w:rsidP="0041234A">
      <w:pPr>
        <w:pStyle w:val="Prrafodelista"/>
        <w:numPr>
          <w:ilvl w:val="0"/>
          <w:numId w:val="1"/>
        </w:numPr>
        <w:spacing w:line="360" w:lineRule="auto"/>
        <w:rPr>
          <w:rFonts w:ascii="Arial" w:hAnsi="Arial" w:cs="Arial"/>
          <w:b/>
          <w:sz w:val="24"/>
          <w:szCs w:val="24"/>
        </w:rPr>
      </w:pPr>
      <w:r w:rsidRPr="00FA0745">
        <w:rPr>
          <w:rFonts w:ascii="Arial" w:hAnsi="Arial" w:cs="Arial"/>
          <w:b/>
          <w:sz w:val="24"/>
          <w:szCs w:val="24"/>
        </w:rPr>
        <w:t>Municipio</w:t>
      </w:r>
    </w:p>
    <w:p w:rsidR="00D127F3" w:rsidRDefault="006A4D23" w:rsidP="006A4D23">
      <w:pPr>
        <w:spacing w:line="360" w:lineRule="auto"/>
        <w:jc w:val="both"/>
        <w:rPr>
          <w:rFonts w:ascii="Arial" w:hAnsi="Arial" w:cs="Arial"/>
          <w:sz w:val="24"/>
          <w:szCs w:val="24"/>
          <w:lang w:val="es-ES"/>
        </w:rPr>
      </w:pPr>
      <w:r>
        <w:rPr>
          <w:rStyle w:val="Textoennegrita"/>
          <w:rFonts w:ascii="Arial" w:hAnsi="Arial" w:cs="Arial"/>
          <w:b w:val="0"/>
          <w:sz w:val="24"/>
          <w:szCs w:val="24"/>
          <w:lang w:val="es-ES"/>
        </w:rPr>
        <w:t>L</w:t>
      </w:r>
      <w:r w:rsidRPr="006A4D23">
        <w:rPr>
          <w:rStyle w:val="Textoennegrita"/>
          <w:rFonts w:ascii="Arial" w:hAnsi="Arial" w:cs="Arial"/>
          <w:b w:val="0"/>
          <w:sz w:val="24"/>
          <w:szCs w:val="24"/>
          <w:lang w:val="es-ES"/>
        </w:rPr>
        <w:t>os municipios son pequeñas divisiones territoriales de carácter</w:t>
      </w:r>
      <w:r w:rsidRPr="006A4D23">
        <w:rPr>
          <w:rStyle w:val="Textoennegrita"/>
          <w:rFonts w:ascii="Arial" w:hAnsi="Arial" w:cs="Arial"/>
          <w:sz w:val="24"/>
          <w:szCs w:val="24"/>
          <w:lang w:val="es-ES"/>
        </w:rPr>
        <w:t xml:space="preserve"> </w:t>
      </w:r>
      <w:hyperlink r:id="rId16" w:tooltip="administrativo" w:history="1">
        <w:r w:rsidRPr="006A4D23">
          <w:rPr>
            <w:rStyle w:val="Hipervnculo"/>
            <w:rFonts w:ascii="Arial" w:hAnsi="Arial" w:cs="Arial"/>
            <w:bCs/>
            <w:color w:val="auto"/>
            <w:sz w:val="24"/>
            <w:szCs w:val="24"/>
            <w:u w:val="none"/>
            <w:lang w:val="es-ES"/>
          </w:rPr>
          <w:t>administrativo</w:t>
        </w:r>
      </w:hyperlink>
      <w:r w:rsidRPr="006A4D23">
        <w:rPr>
          <w:rStyle w:val="Textoennegrita"/>
          <w:rFonts w:ascii="Arial" w:hAnsi="Arial" w:cs="Arial"/>
          <w:sz w:val="24"/>
          <w:szCs w:val="24"/>
          <w:lang w:val="es-ES"/>
        </w:rPr>
        <w:t xml:space="preserve"> </w:t>
      </w:r>
      <w:r w:rsidRPr="006A4D23">
        <w:rPr>
          <w:rStyle w:val="Textoennegrita"/>
          <w:rFonts w:ascii="Arial" w:hAnsi="Arial" w:cs="Arial"/>
          <w:b w:val="0"/>
          <w:sz w:val="24"/>
          <w:szCs w:val="24"/>
          <w:lang w:val="es-ES"/>
        </w:rPr>
        <w:t>de un estado, que pueden comprender una o varias localidades, basados en relaciones de vecindad, gobernadas por un</w:t>
      </w:r>
      <w:r w:rsidRPr="006A4D23">
        <w:rPr>
          <w:rStyle w:val="Textoennegrita"/>
          <w:rFonts w:ascii="Arial" w:hAnsi="Arial" w:cs="Arial"/>
          <w:sz w:val="24"/>
          <w:szCs w:val="24"/>
          <w:lang w:val="es-ES"/>
        </w:rPr>
        <w:t xml:space="preserve"> </w:t>
      </w:r>
      <w:hyperlink r:id="rId17" w:tooltip="ayuntamiento" w:history="1">
        <w:r w:rsidRPr="006A4D23">
          <w:rPr>
            <w:rStyle w:val="Hipervnculo"/>
            <w:rFonts w:ascii="Arial" w:hAnsi="Arial" w:cs="Arial"/>
            <w:bCs/>
            <w:color w:val="auto"/>
            <w:sz w:val="24"/>
            <w:szCs w:val="24"/>
            <w:u w:val="none"/>
            <w:lang w:val="es-ES"/>
          </w:rPr>
          <w:t>ayuntamiento</w:t>
        </w:r>
      </w:hyperlink>
      <w:r w:rsidRPr="006A4D23">
        <w:rPr>
          <w:rStyle w:val="Textoennegrita"/>
          <w:rFonts w:ascii="Arial" w:hAnsi="Arial" w:cs="Arial"/>
          <w:sz w:val="24"/>
          <w:szCs w:val="24"/>
          <w:lang w:val="es-ES"/>
        </w:rPr>
        <w:t xml:space="preserve">, </w:t>
      </w:r>
      <w:r w:rsidRPr="006A4D23">
        <w:rPr>
          <w:rStyle w:val="Textoennegrita"/>
          <w:rFonts w:ascii="Arial" w:hAnsi="Arial" w:cs="Arial"/>
          <w:b w:val="0"/>
          <w:sz w:val="24"/>
          <w:szCs w:val="24"/>
          <w:lang w:val="es-ES"/>
        </w:rPr>
        <w:t>municipalidad, concejo o alcaldía, con división de poderes, encabezados por un ejecutivo</w:t>
      </w:r>
      <w:r w:rsidRPr="006A4D23">
        <w:rPr>
          <w:rStyle w:val="Textoennegrita"/>
          <w:rFonts w:ascii="Arial" w:hAnsi="Arial" w:cs="Arial"/>
          <w:sz w:val="24"/>
          <w:szCs w:val="24"/>
          <w:lang w:val="es-ES"/>
        </w:rPr>
        <w:t xml:space="preserve"> </w:t>
      </w:r>
      <w:hyperlink r:id="rId18" w:tooltip="unipersonal" w:history="1">
        <w:r w:rsidRPr="006A4D23">
          <w:rPr>
            <w:rStyle w:val="Hipervnculo"/>
            <w:rFonts w:ascii="Arial" w:hAnsi="Arial" w:cs="Arial"/>
            <w:bCs/>
            <w:color w:val="auto"/>
            <w:sz w:val="24"/>
            <w:szCs w:val="24"/>
            <w:u w:val="none"/>
            <w:lang w:val="es-ES"/>
          </w:rPr>
          <w:t>unipersonal</w:t>
        </w:r>
      </w:hyperlink>
      <w:r w:rsidRPr="006A4D23">
        <w:rPr>
          <w:rStyle w:val="Textoennegrita"/>
          <w:rFonts w:ascii="Arial" w:hAnsi="Arial" w:cs="Arial"/>
          <w:sz w:val="24"/>
          <w:szCs w:val="24"/>
          <w:lang w:val="es-ES"/>
        </w:rPr>
        <w:t xml:space="preserve">. </w:t>
      </w:r>
      <w:r w:rsidRPr="006A4D23">
        <w:rPr>
          <w:rFonts w:ascii="Arial" w:hAnsi="Arial" w:cs="Arial"/>
          <w:sz w:val="24"/>
          <w:szCs w:val="24"/>
          <w:lang w:val="es-ES"/>
        </w:rPr>
        <w:t xml:space="preserve">Tiene el municipio cuatro elementos: </w:t>
      </w:r>
    </w:p>
    <w:p w:rsidR="006A4D23" w:rsidRPr="00D127F3" w:rsidRDefault="006A4D23" w:rsidP="006A4D23">
      <w:pPr>
        <w:spacing w:line="360" w:lineRule="auto"/>
        <w:jc w:val="both"/>
        <w:rPr>
          <w:rFonts w:ascii="Arial" w:hAnsi="Arial" w:cs="Arial"/>
          <w:sz w:val="24"/>
          <w:szCs w:val="24"/>
          <w:lang w:val="es-ES"/>
        </w:rPr>
      </w:pPr>
      <w:r w:rsidRPr="006A4D23">
        <w:rPr>
          <w:rFonts w:ascii="Arial" w:hAnsi="Arial" w:cs="Arial"/>
          <w:sz w:val="24"/>
          <w:szCs w:val="24"/>
          <w:lang w:val="es-ES"/>
        </w:rPr>
        <w:t xml:space="preserve">Territorio, población, autoridades políticas y objetivos de </w:t>
      </w:r>
      <w:hyperlink r:id="rId19" w:tooltip="bien común" w:history="1">
        <w:r w:rsidRPr="006A4D23">
          <w:rPr>
            <w:rStyle w:val="Hipervnculo"/>
            <w:rFonts w:ascii="Arial" w:hAnsi="Arial" w:cs="Arial"/>
            <w:color w:val="auto"/>
            <w:sz w:val="24"/>
            <w:szCs w:val="24"/>
            <w:u w:val="none"/>
            <w:lang w:val="es-ES"/>
          </w:rPr>
          <w:t>bien común</w:t>
        </w:r>
      </w:hyperlink>
      <w:r>
        <w:rPr>
          <w:rFonts w:ascii="Arial" w:hAnsi="Arial" w:cs="Arial"/>
          <w:sz w:val="24"/>
          <w:szCs w:val="24"/>
          <w:lang w:val="es-ES"/>
        </w:rPr>
        <w:t xml:space="preserve">.  </w:t>
      </w:r>
      <w:r w:rsidRPr="006A4D23">
        <w:rPr>
          <w:rFonts w:ascii="Arial" w:hAnsi="Arial" w:cs="Arial"/>
          <w:color w:val="000000"/>
          <w:sz w:val="24"/>
          <w:szCs w:val="24"/>
          <w:lang w:val="es-ES"/>
        </w:rPr>
        <w:br/>
      </w:r>
    </w:p>
    <w:p w:rsidR="006A4D23" w:rsidRPr="00D127F3" w:rsidRDefault="00D127F3" w:rsidP="006A4D23">
      <w:pPr>
        <w:spacing w:line="360" w:lineRule="auto"/>
        <w:jc w:val="both"/>
        <w:rPr>
          <w:rFonts w:ascii="Arial" w:hAnsi="Arial" w:cs="Arial"/>
          <w:bCs/>
          <w:lang w:val="es-ES"/>
        </w:rPr>
      </w:pPr>
      <w:r w:rsidRPr="00D127F3">
        <w:rPr>
          <w:rFonts w:ascii="Arial" w:hAnsi="Arial" w:cs="Arial"/>
          <w:bCs/>
          <w:lang w:val="es-ES"/>
        </w:rPr>
        <w:t>Bibliografía:</w:t>
      </w:r>
    </w:p>
    <w:p w:rsidR="00D127F3" w:rsidRDefault="006A4D23" w:rsidP="006A4D23">
      <w:pPr>
        <w:spacing w:line="360" w:lineRule="auto"/>
        <w:rPr>
          <w:rFonts w:ascii="Helvetica" w:hAnsi="Helvetica" w:cs="Helvetica"/>
          <w:lang w:val="es-ES"/>
        </w:rPr>
      </w:pPr>
      <w:hyperlink r:id="rId20" w:anchor="ixzz3Tenv4B2i" w:history="1">
        <w:r w:rsidRPr="00D127F3">
          <w:rPr>
            <w:rStyle w:val="Hipervnculo"/>
            <w:rFonts w:ascii="Helvetica" w:hAnsi="Helvetica" w:cs="Helvetica"/>
            <w:color w:val="auto"/>
            <w:u w:val="none"/>
            <w:lang w:val="es-ES"/>
          </w:rPr>
          <w:t>http://deconceptos.com/ciencias-juridicas/municipio#ixzz3Tenv4B2i</w:t>
        </w:r>
      </w:hyperlink>
      <w:r w:rsidR="00E03B66">
        <w:rPr>
          <w:rFonts w:ascii="Helvetica" w:hAnsi="Helvetica" w:cs="Helvetica"/>
          <w:lang w:val="es-ES"/>
        </w:rPr>
        <w:t xml:space="preserve"> , Viernes 6 de marzo 2015</w:t>
      </w:r>
    </w:p>
    <w:p w:rsidR="00D127F3" w:rsidRDefault="00D127F3" w:rsidP="00D127F3">
      <w:pPr>
        <w:spacing w:line="360" w:lineRule="auto"/>
        <w:jc w:val="both"/>
        <w:rPr>
          <w:rFonts w:ascii="Helvetica" w:hAnsi="Helvetica" w:cs="Helvetica"/>
          <w:lang w:val="es-ES"/>
        </w:rPr>
      </w:pPr>
    </w:p>
    <w:p w:rsidR="006A4D23" w:rsidRPr="006A4D23" w:rsidRDefault="00D127F3" w:rsidP="00D127F3">
      <w:pPr>
        <w:spacing w:line="360" w:lineRule="auto"/>
        <w:jc w:val="both"/>
        <w:rPr>
          <w:rFonts w:ascii="Arial" w:hAnsi="Arial" w:cs="Arial"/>
          <w:b/>
          <w:sz w:val="24"/>
          <w:szCs w:val="24"/>
        </w:rPr>
      </w:pPr>
      <w:r>
        <w:rPr>
          <w:rFonts w:ascii="Arial" w:hAnsi="Arial" w:cs="Arial"/>
          <w:sz w:val="24"/>
          <w:szCs w:val="24"/>
          <w:lang w:val="es-ES"/>
        </w:rPr>
        <w:t>En mi opinión, un municipio puede ser una ciudad o hasta un pueblo, tiene claramente los límites y se rige por sus propios dirigentes representativos, existe un equilibrio entre su territorio, la población, su política y lo que quiere lograr en conjunto.</w:t>
      </w:r>
      <w:r w:rsidR="006A4D23">
        <w:rPr>
          <w:rFonts w:ascii="Helvetica" w:hAnsi="Helvetica" w:cs="Helvetica"/>
          <w:color w:val="000000"/>
          <w:sz w:val="21"/>
          <w:szCs w:val="21"/>
          <w:lang w:val="es-ES"/>
        </w:rPr>
        <w:br/>
      </w:r>
      <w:r w:rsidR="006A4D23">
        <w:rPr>
          <w:rFonts w:ascii="Helvetica" w:hAnsi="Helvetica" w:cs="Helvetica"/>
          <w:color w:val="000000"/>
          <w:sz w:val="21"/>
          <w:szCs w:val="21"/>
          <w:lang w:val="es-ES"/>
        </w:rPr>
        <w:br/>
      </w:r>
    </w:p>
    <w:p w:rsidR="0041234A" w:rsidRDefault="0041234A" w:rsidP="0041234A">
      <w:pPr>
        <w:pStyle w:val="Prrafodelista"/>
        <w:numPr>
          <w:ilvl w:val="0"/>
          <w:numId w:val="1"/>
        </w:numPr>
        <w:spacing w:line="360" w:lineRule="auto"/>
        <w:rPr>
          <w:rFonts w:ascii="Arial" w:hAnsi="Arial" w:cs="Arial"/>
          <w:b/>
          <w:sz w:val="24"/>
          <w:szCs w:val="24"/>
        </w:rPr>
      </w:pPr>
      <w:r w:rsidRPr="00FA0745">
        <w:rPr>
          <w:rFonts w:ascii="Arial" w:hAnsi="Arial" w:cs="Arial"/>
          <w:b/>
          <w:sz w:val="24"/>
          <w:szCs w:val="24"/>
        </w:rPr>
        <w:t>Fundamento del Federalismo en México</w:t>
      </w:r>
    </w:p>
    <w:p w:rsidR="00D127F3" w:rsidRPr="00D127F3" w:rsidRDefault="00D127F3" w:rsidP="00D127F3">
      <w:pPr>
        <w:spacing w:line="360" w:lineRule="auto"/>
        <w:jc w:val="both"/>
        <w:rPr>
          <w:rFonts w:ascii="Arial" w:hAnsi="Arial" w:cs="Arial"/>
          <w:b/>
          <w:sz w:val="24"/>
          <w:szCs w:val="24"/>
        </w:rPr>
      </w:pPr>
      <w:r w:rsidRPr="00D127F3">
        <w:rPr>
          <w:rFonts w:ascii="Arial" w:hAnsi="Arial" w:cs="Arial"/>
          <w:sz w:val="24"/>
          <w:szCs w:val="24"/>
          <w:lang w:val="es-ES"/>
        </w:rPr>
        <w:t xml:space="preserve">El estado federal mexicano se crea en la Constitución, la cual forma dos órdenes subordinados a ella: la Federación y las entidades federativas, a las que a su vez </w:t>
      </w:r>
      <w:r w:rsidRPr="00D127F3">
        <w:rPr>
          <w:rFonts w:ascii="Arial" w:hAnsi="Arial" w:cs="Arial"/>
          <w:sz w:val="24"/>
          <w:szCs w:val="24"/>
          <w:lang w:val="es-ES"/>
        </w:rPr>
        <w:lastRenderedPageBreak/>
        <w:t xml:space="preserve">les señala su competencia </w:t>
      </w:r>
      <w:bookmarkStart w:id="0" w:name="_GoBack"/>
      <w:bookmarkEnd w:id="0"/>
      <w:r w:rsidRPr="00D127F3">
        <w:rPr>
          <w:rFonts w:ascii="Arial" w:hAnsi="Arial" w:cs="Arial"/>
          <w:sz w:val="24"/>
          <w:szCs w:val="24"/>
          <w:lang w:val="es-ES"/>
        </w:rPr>
        <w:t>y sus límites. No existe jerarquía entre estos órdenes, sino coordinación; pero los dos están subordinados a la Constitución que los creó.</w:t>
      </w:r>
    </w:p>
    <w:sectPr w:rsidR="00D127F3" w:rsidRPr="00D127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66BFF"/>
    <w:multiLevelType w:val="hybridMultilevel"/>
    <w:tmpl w:val="E84AE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4A"/>
    <w:rsid w:val="00186455"/>
    <w:rsid w:val="0041234A"/>
    <w:rsid w:val="00675E06"/>
    <w:rsid w:val="006A4D23"/>
    <w:rsid w:val="008B7693"/>
    <w:rsid w:val="009F28FF"/>
    <w:rsid w:val="00C934A1"/>
    <w:rsid w:val="00D127F3"/>
    <w:rsid w:val="00E03B66"/>
    <w:rsid w:val="00FA0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234A"/>
    <w:pPr>
      <w:ind w:left="720"/>
      <w:contextualSpacing/>
    </w:pPr>
  </w:style>
  <w:style w:type="paragraph" w:customStyle="1" w:styleId="cuerpo">
    <w:name w:val="cuerpo"/>
    <w:basedOn w:val="Normal"/>
    <w:rsid w:val="0041234A"/>
    <w:pPr>
      <w:spacing w:after="0" w:line="360" w:lineRule="auto"/>
      <w:ind w:left="319" w:firstLine="319"/>
    </w:pPr>
    <w:rPr>
      <w:rFonts w:ascii="Arial" w:eastAsia="Times New Roman" w:hAnsi="Arial" w:cs="Arial"/>
      <w:color w:val="000000"/>
      <w:sz w:val="20"/>
      <w:szCs w:val="20"/>
      <w:lang w:eastAsia="es-MX"/>
    </w:rPr>
  </w:style>
  <w:style w:type="paragraph" w:customStyle="1" w:styleId="titulo">
    <w:name w:val="titulo"/>
    <w:basedOn w:val="Normal"/>
    <w:rsid w:val="0041234A"/>
    <w:pPr>
      <w:spacing w:after="240" w:line="360" w:lineRule="auto"/>
      <w:ind w:left="319" w:firstLine="319"/>
    </w:pPr>
    <w:rPr>
      <w:rFonts w:ascii="Arial" w:eastAsia="Times New Roman" w:hAnsi="Arial" w:cs="Arial"/>
      <w:b/>
      <w:bCs/>
      <w:color w:val="000000"/>
      <w:lang w:eastAsia="es-MX"/>
    </w:rPr>
  </w:style>
  <w:style w:type="character" w:styleId="Hipervnculo">
    <w:name w:val="Hyperlink"/>
    <w:basedOn w:val="Fuentedeprrafopredeter"/>
    <w:uiPriority w:val="99"/>
    <w:unhideWhenUsed/>
    <w:rsid w:val="0041234A"/>
    <w:rPr>
      <w:color w:val="0000FF" w:themeColor="hyperlink"/>
      <w:u w:val="single"/>
    </w:rPr>
  </w:style>
  <w:style w:type="paragraph" w:styleId="Sinespaciado">
    <w:name w:val="No Spacing"/>
    <w:uiPriority w:val="1"/>
    <w:qFormat/>
    <w:rsid w:val="006A4D23"/>
    <w:pPr>
      <w:spacing w:after="0" w:line="240" w:lineRule="auto"/>
    </w:pPr>
  </w:style>
  <w:style w:type="character" w:styleId="Textoennegrita">
    <w:name w:val="Strong"/>
    <w:basedOn w:val="Fuentedeprrafopredeter"/>
    <w:uiPriority w:val="22"/>
    <w:qFormat/>
    <w:rsid w:val="006A4D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234A"/>
    <w:pPr>
      <w:ind w:left="720"/>
      <w:contextualSpacing/>
    </w:pPr>
  </w:style>
  <w:style w:type="paragraph" w:customStyle="1" w:styleId="cuerpo">
    <w:name w:val="cuerpo"/>
    <w:basedOn w:val="Normal"/>
    <w:rsid w:val="0041234A"/>
    <w:pPr>
      <w:spacing w:after="0" w:line="360" w:lineRule="auto"/>
      <w:ind w:left="319" w:firstLine="319"/>
    </w:pPr>
    <w:rPr>
      <w:rFonts w:ascii="Arial" w:eastAsia="Times New Roman" w:hAnsi="Arial" w:cs="Arial"/>
      <w:color w:val="000000"/>
      <w:sz w:val="20"/>
      <w:szCs w:val="20"/>
      <w:lang w:eastAsia="es-MX"/>
    </w:rPr>
  </w:style>
  <w:style w:type="paragraph" w:customStyle="1" w:styleId="titulo">
    <w:name w:val="titulo"/>
    <w:basedOn w:val="Normal"/>
    <w:rsid w:val="0041234A"/>
    <w:pPr>
      <w:spacing w:after="240" w:line="360" w:lineRule="auto"/>
      <w:ind w:left="319" w:firstLine="319"/>
    </w:pPr>
    <w:rPr>
      <w:rFonts w:ascii="Arial" w:eastAsia="Times New Roman" w:hAnsi="Arial" w:cs="Arial"/>
      <w:b/>
      <w:bCs/>
      <w:color w:val="000000"/>
      <w:lang w:eastAsia="es-MX"/>
    </w:rPr>
  </w:style>
  <w:style w:type="character" w:styleId="Hipervnculo">
    <w:name w:val="Hyperlink"/>
    <w:basedOn w:val="Fuentedeprrafopredeter"/>
    <w:uiPriority w:val="99"/>
    <w:unhideWhenUsed/>
    <w:rsid w:val="0041234A"/>
    <w:rPr>
      <w:color w:val="0000FF" w:themeColor="hyperlink"/>
      <w:u w:val="single"/>
    </w:rPr>
  </w:style>
  <w:style w:type="paragraph" w:styleId="Sinespaciado">
    <w:name w:val="No Spacing"/>
    <w:uiPriority w:val="1"/>
    <w:qFormat/>
    <w:rsid w:val="006A4D23"/>
    <w:pPr>
      <w:spacing w:after="0" w:line="240" w:lineRule="auto"/>
    </w:pPr>
  </w:style>
  <w:style w:type="character" w:styleId="Textoennegrita">
    <w:name w:val="Strong"/>
    <w:basedOn w:val="Fuentedeprrafopredeter"/>
    <w:uiPriority w:val="22"/>
    <w:qFormat/>
    <w:rsid w:val="006A4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4152">
      <w:bodyDiv w:val="1"/>
      <w:marLeft w:val="0"/>
      <w:marRight w:val="0"/>
      <w:marTop w:val="0"/>
      <w:marBottom w:val="0"/>
      <w:divBdr>
        <w:top w:val="none" w:sz="0" w:space="0" w:color="auto"/>
        <w:left w:val="none" w:sz="0" w:space="0" w:color="auto"/>
        <w:bottom w:val="none" w:sz="0" w:space="0" w:color="auto"/>
        <w:right w:val="none" w:sz="0" w:space="0" w:color="auto"/>
      </w:divBdr>
      <w:divsChild>
        <w:div w:id="202061726">
          <w:marLeft w:val="0"/>
          <w:marRight w:val="0"/>
          <w:marTop w:val="0"/>
          <w:marBottom w:val="0"/>
          <w:divBdr>
            <w:top w:val="none" w:sz="0" w:space="0" w:color="auto"/>
            <w:left w:val="none" w:sz="0" w:space="0" w:color="auto"/>
            <w:bottom w:val="none" w:sz="0" w:space="0" w:color="auto"/>
            <w:right w:val="none" w:sz="0" w:space="0" w:color="auto"/>
          </w:divBdr>
          <w:divsChild>
            <w:div w:id="1408261380">
              <w:marLeft w:val="0"/>
              <w:marRight w:val="0"/>
              <w:marTop w:val="0"/>
              <w:marBottom w:val="0"/>
              <w:divBdr>
                <w:top w:val="none" w:sz="0" w:space="0" w:color="auto"/>
                <w:left w:val="none" w:sz="0" w:space="0" w:color="auto"/>
                <w:bottom w:val="none" w:sz="0" w:space="0" w:color="auto"/>
                <w:right w:val="none" w:sz="0" w:space="0" w:color="auto"/>
              </w:divBdr>
              <w:divsChild>
                <w:div w:id="172232437">
                  <w:marLeft w:val="0"/>
                  <w:marRight w:val="0"/>
                  <w:marTop w:val="0"/>
                  <w:marBottom w:val="0"/>
                  <w:divBdr>
                    <w:top w:val="none" w:sz="0" w:space="0" w:color="auto"/>
                    <w:left w:val="none" w:sz="0" w:space="0" w:color="auto"/>
                    <w:bottom w:val="none" w:sz="0" w:space="0" w:color="auto"/>
                    <w:right w:val="none" w:sz="0" w:space="0" w:color="auto"/>
                  </w:divBdr>
                  <w:divsChild>
                    <w:div w:id="1878394394">
                      <w:marLeft w:val="0"/>
                      <w:marRight w:val="0"/>
                      <w:marTop w:val="0"/>
                      <w:marBottom w:val="0"/>
                      <w:divBdr>
                        <w:top w:val="none" w:sz="0" w:space="0" w:color="auto"/>
                        <w:left w:val="none" w:sz="0" w:space="0" w:color="auto"/>
                        <w:bottom w:val="none" w:sz="0" w:space="0" w:color="auto"/>
                        <w:right w:val="none" w:sz="0" w:space="0" w:color="auto"/>
                      </w:divBdr>
                      <w:divsChild>
                        <w:div w:id="967202828">
                          <w:marLeft w:val="0"/>
                          <w:marRight w:val="0"/>
                          <w:marTop w:val="0"/>
                          <w:marBottom w:val="0"/>
                          <w:divBdr>
                            <w:top w:val="none" w:sz="0" w:space="0" w:color="auto"/>
                            <w:left w:val="none" w:sz="0" w:space="0" w:color="auto"/>
                            <w:bottom w:val="none" w:sz="0" w:space="0" w:color="auto"/>
                            <w:right w:val="none" w:sz="0" w:space="0" w:color="auto"/>
                          </w:divBdr>
                          <w:divsChild>
                            <w:div w:id="708606823">
                              <w:marLeft w:val="0"/>
                              <w:marRight w:val="0"/>
                              <w:marTop w:val="0"/>
                              <w:marBottom w:val="0"/>
                              <w:divBdr>
                                <w:top w:val="none" w:sz="0" w:space="0" w:color="auto"/>
                                <w:left w:val="none" w:sz="0" w:space="0" w:color="auto"/>
                                <w:bottom w:val="none" w:sz="0" w:space="0" w:color="auto"/>
                                <w:right w:val="none" w:sz="0" w:space="0" w:color="auto"/>
                              </w:divBdr>
                              <w:divsChild>
                                <w:div w:id="609893378">
                                  <w:marLeft w:val="0"/>
                                  <w:marRight w:val="0"/>
                                  <w:marTop w:val="0"/>
                                  <w:marBottom w:val="0"/>
                                  <w:divBdr>
                                    <w:top w:val="none" w:sz="0" w:space="0" w:color="auto"/>
                                    <w:left w:val="none" w:sz="0" w:space="0" w:color="auto"/>
                                    <w:bottom w:val="none" w:sz="0" w:space="0" w:color="auto"/>
                                    <w:right w:val="none" w:sz="0" w:space="0" w:color="auto"/>
                                  </w:divBdr>
                                  <w:divsChild>
                                    <w:div w:id="2273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987794">
      <w:bodyDiv w:val="1"/>
      <w:marLeft w:val="0"/>
      <w:marRight w:val="0"/>
      <w:marTop w:val="0"/>
      <w:marBottom w:val="0"/>
      <w:divBdr>
        <w:top w:val="none" w:sz="0" w:space="0" w:color="auto"/>
        <w:left w:val="none" w:sz="0" w:space="0" w:color="auto"/>
        <w:bottom w:val="none" w:sz="0" w:space="0" w:color="auto"/>
        <w:right w:val="none" w:sz="0" w:space="0" w:color="auto"/>
      </w:divBdr>
      <w:divsChild>
        <w:div w:id="1109472750">
          <w:marLeft w:val="0"/>
          <w:marRight w:val="0"/>
          <w:marTop w:val="0"/>
          <w:marBottom w:val="0"/>
          <w:divBdr>
            <w:top w:val="none" w:sz="0" w:space="0" w:color="auto"/>
            <w:left w:val="none" w:sz="0" w:space="0" w:color="auto"/>
            <w:bottom w:val="none" w:sz="0" w:space="0" w:color="auto"/>
            <w:right w:val="none" w:sz="0" w:space="0" w:color="auto"/>
          </w:divBdr>
          <w:divsChild>
            <w:div w:id="839080478">
              <w:marLeft w:val="0"/>
              <w:marRight w:val="0"/>
              <w:marTop w:val="0"/>
              <w:marBottom w:val="0"/>
              <w:divBdr>
                <w:top w:val="none" w:sz="0" w:space="0" w:color="auto"/>
                <w:left w:val="none" w:sz="0" w:space="0" w:color="auto"/>
                <w:bottom w:val="none" w:sz="0" w:space="0" w:color="auto"/>
                <w:right w:val="none" w:sz="0" w:space="0" w:color="auto"/>
              </w:divBdr>
              <w:divsChild>
                <w:div w:id="326060992">
                  <w:marLeft w:val="0"/>
                  <w:marRight w:val="0"/>
                  <w:marTop w:val="0"/>
                  <w:marBottom w:val="0"/>
                  <w:divBdr>
                    <w:top w:val="none" w:sz="0" w:space="0" w:color="auto"/>
                    <w:left w:val="none" w:sz="0" w:space="0" w:color="auto"/>
                    <w:bottom w:val="none" w:sz="0" w:space="0" w:color="auto"/>
                    <w:right w:val="none" w:sz="0" w:space="0" w:color="auto"/>
                  </w:divBdr>
                  <w:divsChild>
                    <w:div w:id="1549143635">
                      <w:marLeft w:val="0"/>
                      <w:marRight w:val="0"/>
                      <w:marTop w:val="0"/>
                      <w:marBottom w:val="0"/>
                      <w:divBdr>
                        <w:top w:val="none" w:sz="0" w:space="0" w:color="auto"/>
                        <w:left w:val="none" w:sz="0" w:space="0" w:color="auto"/>
                        <w:bottom w:val="none" w:sz="0" w:space="0" w:color="auto"/>
                        <w:right w:val="none" w:sz="0" w:space="0" w:color="auto"/>
                      </w:divBdr>
                      <w:divsChild>
                        <w:div w:id="2087607125">
                          <w:marLeft w:val="0"/>
                          <w:marRight w:val="0"/>
                          <w:marTop w:val="0"/>
                          <w:marBottom w:val="0"/>
                          <w:divBdr>
                            <w:top w:val="none" w:sz="0" w:space="0" w:color="auto"/>
                            <w:left w:val="none" w:sz="0" w:space="0" w:color="auto"/>
                            <w:bottom w:val="none" w:sz="0" w:space="0" w:color="auto"/>
                            <w:right w:val="none" w:sz="0" w:space="0" w:color="auto"/>
                          </w:divBdr>
                          <w:divsChild>
                            <w:div w:id="68817891">
                              <w:marLeft w:val="0"/>
                              <w:marRight w:val="0"/>
                              <w:marTop w:val="0"/>
                              <w:marBottom w:val="0"/>
                              <w:divBdr>
                                <w:top w:val="none" w:sz="0" w:space="0" w:color="auto"/>
                                <w:left w:val="none" w:sz="0" w:space="0" w:color="auto"/>
                                <w:bottom w:val="none" w:sz="0" w:space="0" w:color="auto"/>
                                <w:right w:val="none" w:sz="0" w:space="0" w:color="auto"/>
                              </w:divBdr>
                              <w:divsChild>
                                <w:div w:id="1285191949">
                                  <w:marLeft w:val="0"/>
                                  <w:marRight w:val="0"/>
                                  <w:marTop w:val="0"/>
                                  <w:marBottom w:val="0"/>
                                  <w:divBdr>
                                    <w:top w:val="none" w:sz="0" w:space="0" w:color="auto"/>
                                    <w:left w:val="none" w:sz="0" w:space="0" w:color="auto"/>
                                    <w:bottom w:val="none" w:sz="0" w:space="0" w:color="auto"/>
                                    <w:right w:val="none" w:sz="0" w:space="0" w:color="auto"/>
                                  </w:divBdr>
                                  <w:divsChild>
                                    <w:div w:id="17513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onceptos.com/ciencias-juridicas/nacion" TargetMode="External"/><Relationship Id="rId13" Type="http://schemas.openxmlformats.org/officeDocument/2006/relationships/hyperlink" Target="http://derecho.laguia2000.com/parte-general/concepto-de-nacion" TargetMode="External"/><Relationship Id="rId18" Type="http://schemas.openxmlformats.org/officeDocument/2006/relationships/hyperlink" Target="http://deconceptos.com/ciencias-sociales/unipersona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deconceptos.com/matematica/conjunto" TargetMode="External"/><Relationship Id="rId12" Type="http://schemas.openxmlformats.org/officeDocument/2006/relationships/hyperlink" Target="http://deconceptos.com/ciencias-juridicas/nacion" TargetMode="External"/><Relationship Id="rId17" Type="http://schemas.openxmlformats.org/officeDocument/2006/relationships/hyperlink" Target="http://deconceptos.com/ciencias-juridicas/ayuntamiento" TargetMode="External"/><Relationship Id="rId2" Type="http://schemas.openxmlformats.org/officeDocument/2006/relationships/styles" Target="styles.xml"/><Relationship Id="rId16" Type="http://schemas.openxmlformats.org/officeDocument/2006/relationships/hyperlink" Target="http://deconceptos.com/ciencias-sociales/administrativo" TargetMode="External"/><Relationship Id="rId20" Type="http://schemas.openxmlformats.org/officeDocument/2006/relationships/hyperlink" Target="http://deconceptos.com/ciencias-juridicas/municipio" TargetMode="External"/><Relationship Id="rId1" Type="http://schemas.openxmlformats.org/officeDocument/2006/relationships/numbering" Target="numbering.xml"/><Relationship Id="rId6" Type="http://schemas.openxmlformats.org/officeDocument/2006/relationships/hyperlink" Target="http://www.enciclopediadelapolitica.org/Default.aspx?i=&amp;por=e&amp;idind=621&amp;termino" TargetMode="External"/><Relationship Id="rId11" Type="http://schemas.openxmlformats.org/officeDocument/2006/relationships/hyperlink" Target="http://derecho.laguia2000.com/parte-general/concepto-de-nacion" TargetMode="External"/><Relationship Id="rId5" Type="http://schemas.openxmlformats.org/officeDocument/2006/relationships/webSettings" Target="webSettings.xml"/><Relationship Id="rId15" Type="http://schemas.openxmlformats.org/officeDocument/2006/relationships/hyperlink" Target="http://www.significados.com/estado" TargetMode="External"/><Relationship Id="rId10" Type="http://schemas.openxmlformats.org/officeDocument/2006/relationships/hyperlink" Target="http://deconceptos.com/ciencias-sociales/religion" TargetMode="External"/><Relationship Id="rId19" Type="http://schemas.openxmlformats.org/officeDocument/2006/relationships/hyperlink" Target="http://deconceptos.com/ciencias-sociales/bien-comun" TargetMode="External"/><Relationship Id="rId4" Type="http://schemas.openxmlformats.org/officeDocument/2006/relationships/settings" Target="settings.xml"/><Relationship Id="rId9" Type="http://schemas.openxmlformats.org/officeDocument/2006/relationships/hyperlink" Target="http://deconceptos.com/ciencias-sociales/historia" TargetMode="External"/><Relationship Id="rId14" Type="http://schemas.openxmlformats.org/officeDocument/2006/relationships/hyperlink" Target="http://derecho.laguia2000.com/parte-general/concepto-de-estad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791</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2015-03-07T00:17:00Z</dcterms:created>
  <dcterms:modified xsi:type="dcterms:W3CDTF">2015-03-07T01:14:00Z</dcterms:modified>
</cp:coreProperties>
</file>