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C" w:rsidRPr="0076516C" w:rsidRDefault="0076516C" w:rsidP="0076516C">
      <w:pPr>
        <w:pStyle w:val="Ttulo1"/>
        <w:numPr>
          <w:ilvl w:val="0"/>
          <w:numId w:val="0"/>
        </w:numPr>
        <w:spacing w:line="360" w:lineRule="auto"/>
        <w:jc w:val="right"/>
        <w:rPr>
          <w:rFonts w:ascii="Courier New" w:hAnsi="Courier New" w:cs="Courier New"/>
          <w:b w:val="0"/>
          <w:sz w:val="24"/>
          <w:szCs w:val="24"/>
        </w:rPr>
      </w:pPr>
      <w:bookmarkStart w:id="0" w:name="_GoBack"/>
      <w:r w:rsidRPr="0076516C">
        <w:rPr>
          <w:rFonts w:ascii="Courier New" w:hAnsi="Courier New" w:cs="Courier New"/>
          <w:b w:val="0"/>
          <w:sz w:val="24"/>
          <w:szCs w:val="24"/>
        </w:rPr>
        <w:t>Verónica García Rodríguez</w:t>
      </w:r>
    </w:p>
    <w:bookmarkEnd w:id="0"/>
    <w:p w:rsidR="00EF56AE" w:rsidRPr="00EF56AE" w:rsidRDefault="00EF56AE" w:rsidP="00EF56AE">
      <w:pPr>
        <w:pStyle w:val="Ttulo1"/>
        <w:numPr>
          <w:ilvl w:val="0"/>
          <w:numId w:val="0"/>
        </w:numPr>
        <w:spacing w:line="360" w:lineRule="auto"/>
        <w:rPr>
          <w:rFonts w:ascii="Courier New" w:hAnsi="Courier New" w:cs="Courier New"/>
          <w:b w:val="0"/>
        </w:rPr>
      </w:pPr>
      <w:r w:rsidRPr="00EF56AE">
        <w:rPr>
          <w:rFonts w:ascii="Courier New" w:hAnsi="Courier New" w:cs="Courier New"/>
          <w:b w:val="0"/>
        </w:rPr>
        <w:t>El significado de la palabra "cojones"</w:t>
      </w:r>
    </w:p>
    <w:p w:rsidR="000770A4" w:rsidRPr="00DB3DDD" w:rsidRDefault="00DB3DDD" w:rsidP="00EF56A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B3DDD">
        <w:rPr>
          <w:rFonts w:ascii="Courier New" w:hAnsi="Courier New" w:cs="Courier New"/>
          <w:sz w:val="24"/>
          <w:szCs w:val="24"/>
        </w:rPr>
        <w:t>En castellano y en otros idiomas una palabra puede tener varios significados, como lo es la palabra cojones,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B3DDD">
        <w:rPr>
          <w:rFonts w:ascii="Courier New" w:hAnsi="Courier New" w:cs="Courier New"/>
          <w:sz w:val="24"/>
          <w:szCs w:val="24"/>
        </w:rPr>
        <w:t xml:space="preserve"> que  cambia su significado dependiendo</w:t>
      </w:r>
      <w:r>
        <w:rPr>
          <w:rFonts w:ascii="Courier New" w:hAnsi="Courier New" w:cs="Courier New"/>
          <w:sz w:val="24"/>
          <w:szCs w:val="24"/>
        </w:rPr>
        <w:t xml:space="preserve"> de cómo lo utilices y que agregues en la palabra. Un ejemplo seria</w:t>
      </w:r>
      <w:r w:rsidR="00E470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 a</w:t>
      </w:r>
      <w:r w:rsidR="00E470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 palabra </w:t>
      </w:r>
      <w:r w:rsidR="00E470DF">
        <w:rPr>
          <w:rFonts w:ascii="Courier New" w:hAnsi="Courier New" w:cs="Courier New"/>
          <w:sz w:val="24"/>
          <w:szCs w:val="24"/>
        </w:rPr>
        <w:t>cajones</w:t>
      </w:r>
      <w:r>
        <w:rPr>
          <w:rFonts w:ascii="Courier New" w:hAnsi="Courier New" w:cs="Courier New"/>
          <w:sz w:val="24"/>
          <w:szCs w:val="24"/>
        </w:rPr>
        <w:t xml:space="preserve"> le </w:t>
      </w:r>
      <w:r w:rsidR="00E470DF">
        <w:rPr>
          <w:rFonts w:ascii="Courier New" w:hAnsi="Courier New" w:cs="Courier New"/>
          <w:sz w:val="24"/>
          <w:szCs w:val="24"/>
        </w:rPr>
        <w:t>agregamos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470DF">
        <w:rPr>
          <w:rFonts w:ascii="Courier New" w:hAnsi="Courier New" w:cs="Courier New"/>
          <w:sz w:val="24"/>
          <w:szCs w:val="24"/>
        </w:rPr>
        <w:t>“hasta” que significa tener un límite de aguante</w:t>
      </w:r>
      <w:r w:rsidR="00EF56AE">
        <w:rPr>
          <w:rFonts w:ascii="Courier New" w:hAnsi="Courier New" w:cs="Courier New"/>
          <w:sz w:val="24"/>
          <w:szCs w:val="24"/>
        </w:rPr>
        <w:t xml:space="preserve"> y en otro ejemplo le agre</w:t>
      </w:r>
      <w:r w:rsidR="00E470DF">
        <w:rPr>
          <w:rFonts w:ascii="Courier New" w:hAnsi="Courier New" w:cs="Courier New"/>
          <w:sz w:val="24"/>
          <w:szCs w:val="24"/>
        </w:rPr>
        <w:t xml:space="preserve">gamos “tener” que quiere decir </w:t>
      </w:r>
      <w:r w:rsidR="00EF56AE">
        <w:rPr>
          <w:rFonts w:ascii="Courier New" w:hAnsi="Courier New" w:cs="Courier New"/>
          <w:sz w:val="24"/>
          <w:szCs w:val="24"/>
        </w:rPr>
        <w:t>valentía. La palabra completamente tiene dos significados, uno que expresa tener un límite y la otra valentía. Esto es lo que sucede con muchas palabras en todos los idiomas.</w:t>
      </w:r>
    </w:p>
    <w:sectPr w:rsidR="000770A4" w:rsidRPr="00DB3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D"/>
    <w:rsid w:val="000770A4"/>
    <w:rsid w:val="0076516C"/>
    <w:rsid w:val="00DB3DDD"/>
    <w:rsid w:val="00E470DF"/>
    <w:rsid w:val="00E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56AE"/>
    <w:pPr>
      <w:keepNext/>
      <w:numPr>
        <w:numId w:val="1"/>
      </w:numPr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6AE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56AE"/>
    <w:pPr>
      <w:keepNext/>
      <w:numPr>
        <w:numId w:val="1"/>
      </w:numPr>
      <w:shd w:val="clear" w:color="auto" w:fill="FFFFFF"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6AE"/>
    <w:rPr>
      <w:rFonts w:ascii="Times New Roman" w:eastAsia="Times New Roman" w:hAnsi="Times New Roman" w:cs="Times New Roman"/>
      <w:b/>
      <w:bCs/>
      <w:color w:val="000000"/>
      <w:sz w:val="32"/>
      <w:szCs w:val="36"/>
      <w:shd w:val="clear" w:color="auto" w:fill="FFFFFF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2016-05-08T14:10:00Z</dcterms:created>
  <dcterms:modified xsi:type="dcterms:W3CDTF">2016-05-08T14:58:00Z</dcterms:modified>
</cp:coreProperties>
</file>