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3B" w:rsidRPr="00ED6936" w:rsidRDefault="00E57A3B" w:rsidP="00E57A3B">
      <w:pPr>
        <w:jc w:val="center"/>
        <w:rPr>
          <w:rFonts w:ascii="Courier New" w:hAnsi="Courier New" w:cs="Courier New"/>
          <w:sz w:val="32"/>
          <w:szCs w:val="32"/>
        </w:rPr>
      </w:pPr>
      <w:r>
        <w:rPr>
          <w:rFonts w:ascii="Courier New" w:hAnsi="Courier New" w:cs="Courier New"/>
          <w:sz w:val="32"/>
          <w:szCs w:val="32"/>
        </w:rPr>
        <w:t>Actividad 1.</w:t>
      </w:r>
    </w:p>
    <w:p w:rsidR="00E57A3B" w:rsidRDefault="00E57A3B" w:rsidP="00E57A3B">
      <w:pPr>
        <w:jc w:val="both"/>
        <w:rPr>
          <w:rFonts w:ascii="Courier New" w:hAnsi="Courier New" w:cs="Courier New"/>
          <w:b/>
          <w:sz w:val="24"/>
          <w:szCs w:val="24"/>
        </w:rPr>
      </w:pPr>
    </w:p>
    <w:p w:rsidR="00E57A3B" w:rsidRDefault="00E57A3B" w:rsidP="00E57A3B">
      <w:pPr>
        <w:jc w:val="both"/>
        <w:rPr>
          <w:rFonts w:ascii="Courier New" w:hAnsi="Courier New" w:cs="Courier New"/>
          <w:sz w:val="24"/>
          <w:szCs w:val="24"/>
        </w:rPr>
      </w:pPr>
      <w:r w:rsidRPr="00ED6936">
        <w:rPr>
          <w:rFonts w:ascii="Courier New" w:hAnsi="Courier New" w:cs="Courier New"/>
          <w:b/>
          <w:sz w:val="24"/>
          <w:szCs w:val="24"/>
        </w:rPr>
        <w:t>Asignatura:</w:t>
      </w:r>
      <w:r>
        <w:rPr>
          <w:rFonts w:ascii="Courier New" w:hAnsi="Courier New" w:cs="Courier New"/>
          <w:sz w:val="24"/>
          <w:szCs w:val="24"/>
        </w:rPr>
        <w:t xml:space="preserve"> Habilidad Verbal.</w:t>
      </w:r>
    </w:p>
    <w:p w:rsidR="00E57A3B" w:rsidRPr="00A10B83" w:rsidRDefault="00E57A3B" w:rsidP="00E57A3B">
      <w:pPr>
        <w:jc w:val="both"/>
        <w:rPr>
          <w:rFonts w:ascii="Courier New" w:hAnsi="Courier New" w:cs="Courier New"/>
          <w:sz w:val="24"/>
          <w:szCs w:val="24"/>
        </w:rPr>
      </w:pPr>
      <w:r>
        <w:rPr>
          <w:rFonts w:ascii="Courier New" w:hAnsi="Courier New" w:cs="Courier New"/>
          <w:b/>
          <w:sz w:val="24"/>
          <w:szCs w:val="24"/>
        </w:rPr>
        <w:t xml:space="preserve">Profesor: </w:t>
      </w:r>
      <w:r>
        <w:rPr>
          <w:rFonts w:ascii="Courier New" w:hAnsi="Courier New" w:cs="Courier New"/>
          <w:sz w:val="24"/>
          <w:szCs w:val="24"/>
        </w:rPr>
        <w:t>Martín García Parra.</w:t>
      </w:r>
    </w:p>
    <w:p w:rsidR="00E57A3B" w:rsidRDefault="00E57A3B" w:rsidP="00E57A3B">
      <w:pPr>
        <w:jc w:val="both"/>
        <w:rPr>
          <w:rFonts w:ascii="Courier New" w:hAnsi="Courier New" w:cs="Courier New"/>
          <w:sz w:val="24"/>
          <w:szCs w:val="24"/>
        </w:rPr>
      </w:pPr>
      <w:r w:rsidRPr="00ED6936">
        <w:rPr>
          <w:rFonts w:ascii="Courier New" w:hAnsi="Courier New" w:cs="Courier New"/>
          <w:b/>
          <w:sz w:val="24"/>
          <w:szCs w:val="24"/>
        </w:rPr>
        <w:t>Alumno:</w:t>
      </w:r>
      <w:r>
        <w:rPr>
          <w:rFonts w:ascii="Courier New" w:hAnsi="Courier New" w:cs="Courier New"/>
          <w:sz w:val="24"/>
          <w:szCs w:val="24"/>
        </w:rPr>
        <w:t xml:space="preserve"> Luis Javier Montes Orozco.</w:t>
      </w:r>
    </w:p>
    <w:p w:rsidR="00E57A3B" w:rsidRDefault="00E57A3B" w:rsidP="00E57A3B">
      <w:pPr>
        <w:jc w:val="both"/>
        <w:rPr>
          <w:rFonts w:ascii="Courier New" w:hAnsi="Courier New" w:cs="Courier New"/>
          <w:sz w:val="24"/>
          <w:szCs w:val="24"/>
        </w:rPr>
      </w:pPr>
      <w:r>
        <w:rPr>
          <w:rFonts w:ascii="Courier New" w:hAnsi="Courier New" w:cs="Courier New"/>
          <w:b/>
          <w:sz w:val="24"/>
          <w:szCs w:val="24"/>
        </w:rPr>
        <w:t xml:space="preserve">Fecha: </w:t>
      </w:r>
      <w:r>
        <w:rPr>
          <w:rFonts w:ascii="Courier New" w:hAnsi="Courier New" w:cs="Courier New"/>
          <w:sz w:val="24"/>
          <w:szCs w:val="24"/>
        </w:rPr>
        <w:t>09/04/2016.</w:t>
      </w: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E57A3B" w:rsidRDefault="00E57A3B" w:rsidP="00E57A3B">
      <w:pPr>
        <w:jc w:val="both"/>
        <w:rPr>
          <w:rFonts w:ascii="Courier New" w:hAnsi="Courier New" w:cs="Courier New"/>
          <w:sz w:val="24"/>
          <w:szCs w:val="24"/>
        </w:rPr>
      </w:pPr>
    </w:p>
    <w:p w:rsidR="008A5293" w:rsidRDefault="00E57A3B" w:rsidP="00E57A3B">
      <w:pPr>
        <w:jc w:val="right"/>
        <w:rPr>
          <w:rFonts w:ascii="Courier New" w:hAnsi="Courier New" w:cs="Courier New"/>
          <w:sz w:val="24"/>
          <w:szCs w:val="24"/>
        </w:rPr>
      </w:pPr>
      <w:r>
        <w:rPr>
          <w:noProof/>
          <w:lang w:eastAsia="es-MX"/>
        </w:rPr>
        <w:drawing>
          <wp:inline distT="0" distB="0" distL="0" distR="0">
            <wp:extent cx="2095500" cy="657225"/>
            <wp:effectExtent l="19050" t="0" r="0" b="0"/>
            <wp:docPr id="2"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srcRect/>
                    <a:stretch>
                      <a:fillRect/>
                    </a:stretch>
                  </pic:blipFill>
                  <pic:spPr bwMode="auto">
                    <a:xfrm>
                      <a:off x="0" y="0"/>
                      <a:ext cx="2095500" cy="657225"/>
                    </a:xfrm>
                    <a:prstGeom prst="rect">
                      <a:avLst/>
                    </a:prstGeom>
                    <a:noFill/>
                    <a:ln w="9525">
                      <a:noFill/>
                      <a:miter lim="800000"/>
                      <a:headEnd/>
                      <a:tailEnd/>
                    </a:ln>
                  </pic:spPr>
                </pic:pic>
              </a:graphicData>
            </a:graphic>
          </wp:inline>
        </w:drawing>
      </w:r>
    </w:p>
    <w:p w:rsidR="00E57A3B" w:rsidRDefault="00E57A3B" w:rsidP="00E57A3B">
      <w:pPr>
        <w:jc w:val="both"/>
        <w:rPr>
          <w:rFonts w:ascii="Courier New" w:hAnsi="Courier New" w:cs="Courier New"/>
          <w:sz w:val="24"/>
          <w:szCs w:val="24"/>
        </w:rPr>
      </w:pPr>
      <w:r>
        <w:rPr>
          <w:rFonts w:ascii="Courier New" w:hAnsi="Courier New" w:cs="Courier New"/>
          <w:sz w:val="24"/>
          <w:szCs w:val="24"/>
        </w:rPr>
        <w:lastRenderedPageBreak/>
        <w:t>Sin ánimos de ofender, pero los argumentos que se presentaron en dicha lectura solamente eran de un tipo: falacias. Quiero decir que exponían las falacias de todos y cada uno de los gobernantes “importantes” que ha tenido México (con una cierta inclinación hacia el ex presidente Fox). Aclarando lo anterior dicho, intentaré hacer una tabla con la poca (pero exagerada) “información” de dicha lectura.</w:t>
      </w:r>
    </w:p>
    <w:tbl>
      <w:tblPr>
        <w:tblStyle w:val="Tablaconcuadrcula"/>
        <w:tblW w:w="0" w:type="auto"/>
        <w:tblLook w:val="04A0"/>
      </w:tblPr>
      <w:tblGrid>
        <w:gridCol w:w="2948"/>
        <w:gridCol w:w="2937"/>
        <w:gridCol w:w="3169"/>
      </w:tblGrid>
      <w:tr w:rsidR="00E57A3B" w:rsidTr="00E57A3B">
        <w:tc>
          <w:tcPr>
            <w:tcW w:w="2992" w:type="dxa"/>
          </w:tcPr>
          <w:p w:rsidR="00E57A3B" w:rsidRDefault="00E57A3B" w:rsidP="00E57A3B">
            <w:pPr>
              <w:jc w:val="center"/>
              <w:rPr>
                <w:rFonts w:ascii="Courier New" w:hAnsi="Courier New" w:cs="Courier New"/>
                <w:sz w:val="24"/>
                <w:szCs w:val="24"/>
              </w:rPr>
            </w:pPr>
            <w:r>
              <w:rPr>
                <w:rFonts w:ascii="Courier New" w:hAnsi="Courier New" w:cs="Courier New"/>
                <w:sz w:val="24"/>
                <w:szCs w:val="24"/>
              </w:rPr>
              <w:t>Tipo de argumento.</w:t>
            </w:r>
          </w:p>
        </w:tc>
        <w:tc>
          <w:tcPr>
            <w:tcW w:w="2993" w:type="dxa"/>
          </w:tcPr>
          <w:p w:rsidR="00E57A3B" w:rsidRDefault="00E57A3B" w:rsidP="00E57A3B">
            <w:pPr>
              <w:jc w:val="center"/>
              <w:rPr>
                <w:rFonts w:ascii="Courier New" w:hAnsi="Courier New" w:cs="Courier New"/>
                <w:sz w:val="24"/>
                <w:szCs w:val="24"/>
              </w:rPr>
            </w:pPr>
            <w:r>
              <w:rPr>
                <w:rFonts w:ascii="Courier New" w:hAnsi="Courier New" w:cs="Courier New"/>
                <w:sz w:val="24"/>
                <w:szCs w:val="24"/>
              </w:rPr>
              <w:t>Argumentos.</w:t>
            </w:r>
          </w:p>
        </w:tc>
        <w:tc>
          <w:tcPr>
            <w:tcW w:w="2993" w:type="dxa"/>
          </w:tcPr>
          <w:p w:rsidR="00E57A3B" w:rsidRDefault="00E57A3B" w:rsidP="00E57A3B">
            <w:pPr>
              <w:jc w:val="center"/>
              <w:rPr>
                <w:rFonts w:ascii="Courier New" w:hAnsi="Courier New" w:cs="Courier New"/>
                <w:sz w:val="24"/>
                <w:szCs w:val="24"/>
              </w:rPr>
            </w:pPr>
            <w:r>
              <w:rPr>
                <w:rFonts w:ascii="Courier New" w:hAnsi="Courier New" w:cs="Courier New"/>
                <w:sz w:val="24"/>
                <w:szCs w:val="24"/>
              </w:rPr>
              <w:t>Comentarios.</w:t>
            </w:r>
          </w:p>
        </w:tc>
      </w:tr>
      <w:tr w:rsidR="00E57A3B" w:rsidTr="00E57A3B">
        <w:tc>
          <w:tcPr>
            <w:tcW w:w="2992" w:type="dxa"/>
          </w:tcPr>
          <w:p w:rsidR="00E57A3B" w:rsidRPr="00B85753" w:rsidRDefault="00E57A3B" w:rsidP="00B85753">
            <w:pPr>
              <w:pStyle w:val="Prrafodelista"/>
              <w:numPr>
                <w:ilvl w:val="0"/>
                <w:numId w:val="3"/>
              </w:numPr>
              <w:jc w:val="both"/>
              <w:rPr>
                <w:rFonts w:ascii="Courier New" w:hAnsi="Courier New" w:cs="Courier New"/>
                <w:sz w:val="24"/>
                <w:szCs w:val="24"/>
              </w:rPr>
            </w:pPr>
            <w:r w:rsidRPr="00B85753">
              <w:rPr>
                <w:rFonts w:ascii="Courier New" w:hAnsi="Courier New" w:cs="Courier New"/>
                <w:sz w:val="24"/>
                <w:szCs w:val="24"/>
              </w:rPr>
              <w:t>Falacia.</w:t>
            </w:r>
          </w:p>
        </w:tc>
        <w:tc>
          <w:tcPr>
            <w:tcW w:w="2993" w:type="dxa"/>
          </w:tcPr>
          <w:p w:rsidR="00E57A3B" w:rsidRPr="00E57A3B" w:rsidRDefault="00E57A3B" w:rsidP="00E57A3B">
            <w:pPr>
              <w:pStyle w:val="Prrafodelista"/>
              <w:numPr>
                <w:ilvl w:val="0"/>
                <w:numId w:val="2"/>
              </w:numPr>
              <w:jc w:val="both"/>
              <w:rPr>
                <w:rFonts w:ascii="Courier New" w:hAnsi="Courier New" w:cs="Courier New"/>
                <w:sz w:val="24"/>
                <w:szCs w:val="24"/>
              </w:rPr>
            </w:pPr>
            <w:r w:rsidRPr="00E57A3B">
              <w:rPr>
                <w:rFonts w:ascii="Courier New" w:hAnsi="Courier New" w:cs="Courier New"/>
                <w:sz w:val="24"/>
                <w:szCs w:val="24"/>
              </w:rPr>
              <w:t>Todos los juegos que Fox le hizo a su pueblo.</w:t>
            </w:r>
          </w:p>
          <w:p w:rsidR="00E57A3B" w:rsidRPr="00E57A3B" w:rsidRDefault="00E57A3B" w:rsidP="00E57A3B">
            <w:pPr>
              <w:pStyle w:val="Prrafodelista"/>
              <w:numPr>
                <w:ilvl w:val="0"/>
                <w:numId w:val="2"/>
              </w:numPr>
              <w:jc w:val="both"/>
              <w:rPr>
                <w:rFonts w:ascii="Courier New" w:hAnsi="Courier New" w:cs="Courier New"/>
                <w:sz w:val="24"/>
                <w:szCs w:val="24"/>
              </w:rPr>
            </w:pPr>
            <w:r w:rsidRPr="00E57A3B">
              <w:rPr>
                <w:rFonts w:ascii="Courier New" w:hAnsi="Courier New" w:cs="Courier New"/>
                <w:sz w:val="24"/>
                <w:szCs w:val="24"/>
              </w:rPr>
              <w:t>Los medios de comunicación agradecieron la democracia que todos los presidentes hicieron en México con gran júbilo.</w:t>
            </w:r>
          </w:p>
        </w:tc>
        <w:tc>
          <w:tcPr>
            <w:tcW w:w="2993" w:type="dxa"/>
          </w:tcPr>
          <w:p w:rsidR="00E57A3B" w:rsidRDefault="00E57A3B" w:rsidP="00E57A3B">
            <w:pPr>
              <w:pStyle w:val="Prrafodelista"/>
              <w:numPr>
                <w:ilvl w:val="0"/>
                <w:numId w:val="1"/>
              </w:numPr>
              <w:jc w:val="both"/>
              <w:rPr>
                <w:rFonts w:ascii="Courier New" w:hAnsi="Courier New" w:cs="Courier New"/>
                <w:sz w:val="24"/>
                <w:szCs w:val="24"/>
              </w:rPr>
            </w:pPr>
            <w:r w:rsidRPr="00E57A3B">
              <w:rPr>
                <w:rFonts w:ascii="Courier New" w:hAnsi="Courier New" w:cs="Courier New"/>
                <w:sz w:val="24"/>
                <w:szCs w:val="24"/>
              </w:rPr>
              <w:t>Podrán quejarse mucho de todos los presidentes que hemos tenido, pero les recuerdo que fue el mismo pueblo quien voto por ellos en primer lugar. Así que si Fox jugó con nosotros fue con el total consentimiento del pueblo.</w:t>
            </w:r>
          </w:p>
          <w:p w:rsidR="00B85753" w:rsidRPr="00E57A3B" w:rsidRDefault="00B85753" w:rsidP="00E57A3B">
            <w:pPr>
              <w:pStyle w:val="Prrafodelista"/>
              <w:numPr>
                <w:ilvl w:val="0"/>
                <w:numId w:val="1"/>
              </w:numPr>
              <w:jc w:val="both"/>
              <w:rPr>
                <w:rFonts w:ascii="Courier New" w:hAnsi="Courier New" w:cs="Courier New"/>
                <w:sz w:val="24"/>
                <w:szCs w:val="24"/>
              </w:rPr>
            </w:pPr>
            <w:r>
              <w:rPr>
                <w:rFonts w:ascii="Courier New" w:hAnsi="Courier New" w:cs="Courier New"/>
                <w:sz w:val="24"/>
                <w:szCs w:val="24"/>
              </w:rPr>
              <w:t xml:space="preserve">Por supuesto que les agradecieron, y al parecer la gente no entiende las razones. No se trata de ser un “lame botas”. Se trata de usar el cerebro. Aquel que ose a criticar –verdaderamente- algún mando gubernamental de México, puede darse por muerto a él y a su familia </w:t>
            </w:r>
            <w:r>
              <w:rPr>
                <w:rFonts w:ascii="Courier New" w:hAnsi="Courier New" w:cs="Courier New"/>
                <w:sz w:val="24"/>
                <w:szCs w:val="24"/>
              </w:rPr>
              <w:lastRenderedPageBreak/>
              <w:t>entera. E independientemente de lo que los medios puedan decir o no, creo que es mejor criticar a aquellos que los siguen escuchando.</w:t>
            </w:r>
          </w:p>
        </w:tc>
      </w:tr>
    </w:tbl>
    <w:p w:rsidR="00E57A3B" w:rsidRPr="00E57A3B" w:rsidRDefault="00E57A3B" w:rsidP="00E57A3B">
      <w:pPr>
        <w:jc w:val="both"/>
        <w:rPr>
          <w:rFonts w:ascii="Courier New" w:hAnsi="Courier New" w:cs="Courier New"/>
          <w:sz w:val="24"/>
          <w:szCs w:val="24"/>
        </w:rPr>
      </w:pPr>
    </w:p>
    <w:sectPr w:rsidR="00E57A3B" w:rsidRPr="00E57A3B" w:rsidSect="008A52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D52"/>
    <w:multiLevelType w:val="hybridMultilevel"/>
    <w:tmpl w:val="13006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F5E1DB2"/>
    <w:multiLevelType w:val="hybridMultilevel"/>
    <w:tmpl w:val="C8F29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BC2050"/>
    <w:multiLevelType w:val="hybridMultilevel"/>
    <w:tmpl w:val="141233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A3B"/>
    <w:rsid w:val="008A5293"/>
    <w:rsid w:val="00B85753"/>
    <w:rsid w:val="00E57A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7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A3B"/>
    <w:rPr>
      <w:rFonts w:ascii="Tahoma" w:hAnsi="Tahoma" w:cs="Tahoma"/>
      <w:sz w:val="16"/>
      <w:szCs w:val="16"/>
    </w:rPr>
  </w:style>
  <w:style w:type="table" w:styleId="Tablaconcuadrcula">
    <w:name w:val="Table Grid"/>
    <w:basedOn w:val="Tablanormal"/>
    <w:uiPriority w:val="59"/>
    <w:rsid w:val="00E57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57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Luisja</dc:creator>
  <cp:lastModifiedBy>Luisja</cp:lastModifiedBy>
  <cp:revision>1</cp:revision>
  <dcterms:created xsi:type="dcterms:W3CDTF">2016-04-10T00:32:00Z</dcterms:created>
  <dcterms:modified xsi:type="dcterms:W3CDTF">2016-04-10T00:45:00Z</dcterms:modified>
</cp:coreProperties>
</file>