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32397709"/>
        <w:docPartObj>
          <w:docPartGallery w:val="Cover Pages"/>
          <w:docPartUnique/>
        </w:docPartObj>
      </w:sdtPr>
      <w:sdtEndPr>
        <w:rPr>
          <w:sz w:val="32"/>
          <w:szCs w:val="32"/>
        </w:rPr>
      </w:sdtEndPr>
      <w:sdtContent>
        <w:bookmarkStart w:id="0" w:name="_GoBack" w:displacedByCustomXml="prev"/>
        <w:bookmarkEnd w:id="0" w:displacedByCustomXml="prev"/>
        <w:p w:rsidR="00BE5D73" w:rsidRDefault="00BE5D73">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rsidR="00BE5D73" w:rsidRDefault="00BE5D73">
                                      <w:pPr>
                                        <w:pStyle w:val="Sinespaciado"/>
                                        <w:spacing w:before="120"/>
                                        <w:jc w:val="center"/>
                                        <w:rPr>
                                          <w:color w:val="FFFFFF" w:themeColor="background1"/>
                                        </w:rPr>
                                      </w:pPr>
                                      <w:r>
                                        <w:rPr>
                                          <w:color w:val="FFFFFF" w:themeColor="background1"/>
                                        </w:rPr>
                                        <w:t>Nancy</w:t>
                                      </w:r>
                                    </w:p>
                                  </w:sdtContent>
                                </w:sdt>
                                <w:p w:rsidR="00BE5D73" w:rsidRDefault="00BE5D73">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Hewlett-Packard</w:t>
                                      </w:r>
                                    </w:sdtContent>
                                  </w:sdt>
                                  <w:r>
                                    <w:rPr>
                                      <w:color w:val="FFFFFF" w:themeColor="background1"/>
                                      <w:lang w:val="es-ES"/>
                                    </w:rPr>
                                    <w:t>  </w:t>
                                  </w:r>
                                  <w:sdt>
                                    <w:sdtPr>
                                      <w:rPr>
                                        <w:color w:val="FFFFFF" w:themeColor="background1"/>
                                      </w:rPr>
                                      <w:alias w:val="Dirección"/>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lang w:val="es-ES"/>
                                        </w:rPr>
                                        <w:t>[Dirección de la compañía]</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BE5D73" w:rsidRDefault="00BE5D73">
                                      <w:pPr>
                                        <w:pStyle w:val="Sinespaciado"/>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adopcion por parejas homosexuales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ángulo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rsidR="00BE5D73" w:rsidRDefault="00BE5D73">
                                <w:pPr>
                                  <w:pStyle w:val="Sinespaciado"/>
                                  <w:spacing w:before="120"/>
                                  <w:jc w:val="center"/>
                                  <w:rPr>
                                    <w:color w:val="FFFFFF" w:themeColor="background1"/>
                                  </w:rPr>
                                </w:pPr>
                                <w:r>
                                  <w:rPr>
                                    <w:color w:val="FFFFFF" w:themeColor="background1"/>
                                  </w:rPr>
                                  <w:t>Nancy</w:t>
                                </w:r>
                              </w:p>
                            </w:sdtContent>
                          </w:sdt>
                          <w:p w:rsidR="00BE5D73" w:rsidRDefault="00BE5D73">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Hewlett-Packard</w:t>
                                </w:r>
                              </w:sdtContent>
                            </w:sdt>
                            <w:r>
                              <w:rPr>
                                <w:color w:val="FFFFFF" w:themeColor="background1"/>
                                <w:lang w:val="es-ES"/>
                              </w:rPr>
                              <w:t>  </w:t>
                            </w:r>
                            <w:sdt>
                              <w:sdtPr>
                                <w:rPr>
                                  <w:color w:val="FFFFFF" w:themeColor="background1"/>
                                </w:rPr>
                                <w:alias w:val="Dirección"/>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lang w:val="es-ES"/>
                                  </w:rPr>
                                  <w:t>[Dirección de la compañía]</w:t>
                                </w:r>
                              </w:sdtContent>
                            </w:sdt>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BE5D73" w:rsidRDefault="00BE5D73">
                                <w:pPr>
                                  <w:pStyle w:val="Sinespaciado"/>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adopcion por parejas homosexuales</w:t>
                                </w:r>
                              </w:p>
                            </w:sdtContent>
                          </w:sdt>
                        </w:txbxContent>
                      </v:textbox>
                    </v:shape>
                    <w10:wrap anchorx="page" anchory="page"/>
                  </v:group>
                </w:pict>
              </mc:Fallback>
            </mc:AlternateContent>
          </w:r>
        </w:p>
        <w:p w:rsidR="00BE5D73" w:rsidRDefault="00BE5D73">
          <w:pPr>
            <w:rPr>
              <w:sz w:val="32"/>
              <w:szCs w:val="32"/>
            </w:rPr>
          </w:pPr>
          <w:r>
            <w:rPr>
              <w:sz w:val="32"/>
              <w:szCs w:val="32"/>
            </w:rPr>
            <w:br w:type="page"/>
          </w:r>
        </w:p>
      </w:sdtContent>
    </w:sdt>
    <w:p w:rsidR="00BE31A2" w:rsidRPr="00BE31A2" w:rsidRDefault="00BE5D73">
      <w:pPr>
        <w:rPr>
          <w:sz w:val="32"/>
          <w:szCs w:val="32"/>
        </w:rPr>
      </w:pPr>
      <w:r>
        <w:rPr>
          <w:sz w:val="32"/>
          <w:szCs w:val="32"/>
        </w:rPr>
        <w:lastRenderedPageBreak/>
        <w:t xml:space="preserve">                                             </w:t>
      </w:r>
      <w:r w:rsidR="00BE31A2" w:rsidRPr="00BE31A2">
        <w:rPr>
          <w:sz w:val="32"/>
          <w:szCs w:val="32"/>
        </w:rPr>
        <w:t>Introducción</w:t>
      </w:r>
    </w:p>
    <w:p w:rsidR="00BE31A2" w:rsidRDefault="00BE31A2" w:rsidP="00BE31A2">
      <w:pPr>
        <w:jc w:val="center"/>
        <w:rPr>
          <w:rFonts w:ascii="Arial" w:hAnsi="Arial" w:cs="Arial"/>
          <w:sz w:val="28"/>
          <w:szCs w:val="28"/>
        </w:rPr>
      </w:pPr>
    </w:p>
    <w:p w:rsidR="00297DA0" w:rsidRDefault="00BE31A2" w:rsidP="00BE31A2">
      <w:pPr>
        <w:jc w:val="center"/>
        <w:rPr>
          <w:rFonts w:ascii="Arial" w:hAnsi="Arial" w:cs="Arial"/>
          <w:sz w:val="28"/>
          <w:szCs w:val="28"/>
        </w:rPr>
      </w:pPr>
      <w:r w:rsidRPr="00BE31A2">
        <w:rPr>
          <w:rFonts w:ascii="Arial" w:hAnsi="Arial" w:cs="Arial"/>
          <w:sz w:val="28"/>
          <w:szCs w:val="28"/>
        </w:rPr>
        <w:t>A pesar de que la adopción por parejas del mismo sexo es mal vista por la sociedad, existen fuertes razones que demuestran que de cierto modo puede ser beneficiosa para la educación y formación del niño. Las parejas homosexuales o gay tienen los mismos derechos que las parejas heterosexuales, si lo vemos desde una perspectiva más general, las parejas homosexuales son personas como todos, se les podría ver como una pareja heterosexual que no puede tener hijos.</w:t>
      </w:r>
    </w:p>
    <w:p w:rsidR="00BE31A2" w:rsidRPr="00BE31A2" w:rsidRDefault="00BE31A2" w:rsidP="00BE31A2">
      <w:pPr>
        <w:jc w:val="center"/>
        <w:rPr>
          <w:rFonts w:ascii="Arial" w:hAnsi="Arial" w:cs="Arial"/>
          <w:sz w:val="28"/>
          <w:szCs w:val="28"/>
        </w:rPr>
      </w:pPr>
      <w:r w:rsidRPr="00BE31A2">
        <w:rPr>
          <w:rFonts w:ascii="Arial" w:hAnsi="Arial" w:cs="Arial"/>
          <w:sz w:val="28"/>
          <w:szCs w:val="28"/>
        </w:rPr>
        <w:t>La sociedad ha estigmatizado a la adopción por las personas del mismo sexo colocando a los niños que serían adoptados por ellos</w:t>
      </w:r>
    </w:p>
    <w:p w:rsidR="00BE5D73" w:rsidRDefault="00BE5D73">
      <w:pPr>
        <w:rPr>
          <w:sz w:val="32"/>
          <w:szCs w:val="32"/>
        </w:rPr>
      </w:pPr>
    </w:p>
    <w:p w:rsidR="00BE5D73" w:rsidRDefault="00BE5D73">
      <w:pPr>
        <w:rPr>
          <w:sz w:val="32"/>
          <w:szCs w:val="32"/>
        </w:rPr>
      </w:pPr>
    </w:p>
    <w:p w:rsidR="00BE5D73" w:rsidRDefault="00BE5D73">
      <w:pPr>
        <w:rPr>
          <w:sz w:val="32"/>
          <w:szCs w:val="32"/>
        </w:rPr>
      </w:pPr>
    </w:p>
    <w:p w:rsidR="00BE5D73" w:rsidRDefault="00BE5D73">
      <w:pPr>
        <w:rPr>
          <w:sz w:val="32"/>
          <w:szCs w:val="32"/>
        </w:rPr>
      </w:pPr>
    </w:p>
    <w:p w:rsidR="00BE5D73" w:rsidRDefault="00BE5D73">
      <w:pPr>
        <w:rPr>
          <w:sz w:val="32"/>
          <w:szCs w:val="32"/>
        </w:rPr>
      </w:pPr>
    </w:p>
    <w:p w:rsidR="00BE5D73" w:rsidRDefault="00BE5D73">
      <w:pPr>
        <w:rPr>
          <w:sz w:val="32"/>
          <w:szCs w:val="32"/>
        </w:rPr>
      </w:pPr>
    </w:p>
    <w:p w:rsidR="00BE5D73" w:rsidRDefault="00BE5D73">
      <w:pPr>
        <w:rPr>
          <w:sz w:val="32"/>
          <w:szCs w:val="32"/>
        </w:rPr>
      </w:pPr>
    </w:p>
    <w:p w:rsidR="00BE5D73" w:rsidRDefault="00BE5D73">
      <w:pPr>
        <w:rPr>
          <w:sz w:val="32"/>
          <w:szCs w:val="32"/>
        </w:rPr>
      </w:pPr>
    </w:p>
    <w:p w:rsidR="00BE5D73" w:rsidRDefault="00BE5D73">
      <w:pPr>
        <w:rPr>
          <w:sz w:val="32"/>
          <w:szCs w:val="32"/>
        </w:rPr>
      </w:pPr>
    </w:p>
    <w:p w:rsidR="00BE5D73" w:rsidRDefault="00BE5D73">
      <w:pPr>
        <w:rPr>
          <w:sz w:val="32"/>
          <w:szCs w:val="32"/>
        </w:rPr>
      </w:pPr>
    </w:p>
    <w:p w:rsidR="00BE5D73" w:rsidRDefault="00BE5D73">
      <w:pPr>
        <w:rPr>
          <w:sz w:val="32"/>
          <w:szCs w:val="32"/>
        </w:rPr>
      </w:pPr>
    </w:p>
    <w:p w:rsidR="00BE5D73" w:rsidRDefault="00BE5D73">
      <w:pPr>
        <w:rPr>
          <w:sz w:val="32"/>
          <w:szCs w:val="32"/>
        </w:rPr>
      </w:pPr>
    </w:p>
    <w:p w:rsidR="00BE5D73" w:rsidRDefault="00BE5D73">
      <w:pPr>
        <w:rPr>
          <w:sz w:val="32"/>
          <w:szCs w:val="32"/>
        </w:rPr>
      </w:pPr>
    </w:p>
    <w:p w:rsidR="00BE5D73" w:rsidRDefault="00BE5D73">
      <w:pPr>
        <w:rPr>
          <w:sz w:val="32"/>
          <w:szCs w:val="32"/>
        </w:rPr>
      </w:pPr>
    </w:p>
    <w:p w:rsidR="00BE5D73" w:rsidRDefault="00BE5D73">
      <w:pPr>
        <w:rPr>
          <w:sz w:val="32"/>
          <w:szCs w:val="32"/>
        </w:rPr>
      </w:pPr>
    </w:p>
    <w:p w:rsidR="00BE31A2" w:rsidRDefault="00BE5D73">
      <w:pPr>
        <w:rPr>
          <w:sz w:val="32"/>
          <w:szCs w:val="32"/>
        </w:rPr>
      </w:pPr>
      <w:r>
        <w:rPr>
          <w:sz w:val="32"/>
          <w:szCs w:val="32"/>
        </w:rPr>
        <w:t xml:space="preserve">                                                       </w:t>
      </w:r>
      <w:r w:rsidR="00BE31A2" w:rsidRPr="00BE31A2">
        <w:rPr>
          <w:sz w:val="32"/>
          <w:szCs w:val="32"/>
        </w:rPr>
        <w:t xml:space="preserve">Desarrollo </w:t>
      </w:r>
    </w:p>
    <w:p w:rsidR="00BE31A2" w:rsidRPr="00BE31A2" w:rsidRDefault="00BE31A2" w:rsidP="00BE31A2">
      <w:pPr>
        <w:pStyle w:val="Prrafodelista"/>
        <w:numPr>
          <w:ilvl w:val="0"/>
          <w:numId w:val="3"/>
        </w:numPr>
        <w:rPr>
          <w:rFonts w:ascii="Arial" w:hAnsi="Arial" w:cs="Arial"/>
          <w:sz w:val="24"/>
          <w:szCs w:val="24"/>
        </w:rPr>
      </w:pPr>
      <w:r w:rsidRPr="00BE31A2">
        <w:rPr>
          <w:rFonts w:ascii="Arial" w:hAnsi="Arial" w:cs="Arial"/>
          <w:sz w:val="24"/>
          <w:szCs w:val="24"/>
        </w:rPr>
        <w:t>Las personas creen que los niños no  deben de ser adoptados por parejas de mismo sexo ya que creen que:</w:t>
      </w:r>
    </w:p>
    <w:p w:rsidR="00BE31A2" w:rsidRPr="00BE31A2" w:rsidRDefault="00BE31A2" w:rsidP="00BE31A2">
      <w:pPr>
        <w:pStyle w:val="Prrafodelista"/>
        <w:numPr>
          <w:ilvl w:val="0"/>
          <w:numId w:val="3"/>
        </w:numPr>
        <w:rPr>
          <w:rFonts w:ascii="Arial" w:hAnsi="Arial" w:cs="Arial"/>
          <w:sz w:val="24"/>
          <w:szCs w:val="24"/>
        </w:rPr>
      </w:pPr>
      <w:r w:rsidRPr="00BE31A2">
        <w:rPr>
          <w:rFonts w:ascii="Arial" w:hAnsi="Arial" w:cs="Arial"/>
          <w:sz w:val="24"/>
          <w:szCs w:val="24"/>
        </w:rPr>
        <w:t>El niño se convertirá en un homosexual.</w:t>
      </w:r>
    </w:p>
    <w:p w:rsidR="00BE31A2" w:rsidRPr="00BE31A2" w:rsidRDefault="00BE31A2" w:rsidP="00BE31A2">
      <w:pPr>
        <w:pStyle w:val="Prrafodelista"/>
        <w:numPr>
          <w:ilvl w:val="0"/>
          <w:numId w:val="3"/>
        </w:numPr>
        <w:rPr>
          <w:rFonts w:ascii="Arial" w:hAnsi="Arial" w:cs="Arial"/>
          <w:sz w:val="24"/>
          <w:szCs w:val="24"/>
        </w:rPr>
      </w:pPr>
      <w:r w:rsidRPr="00BE31A2">
        <w:rPr>
          <w:rFonts w:ascii="Arial" w:hAnsi="Arial" w:cs="Arial"/>
          <w:sz w:val="24"/>
          <w:szCs w:val="24"/>
        </w:rPr>
        <w:t>Como una hija en la etapa de la adolescencia ella quería hablar de los problemas de esa etapa (relaciones, actividad sexual o abstenerse) con su madre y un hijo en la misma etapa de la vida quería hablar con su padre de los mismos problemas.</w:t>
      </w:r>
    </w:p>
    <w:p w:rsidR="00BE31A2" w:rsidRPr="00BE31A2" w:rsidRDefault="00BE31A2" w:rsidP="00BE31A2">
      <w:pPr>
        <w:pStyle w:val="Prrafodelista"/>
        <w:numPr>
          <w:ilvl w:val="0"/>
          <w:numId w:val="3"/>
        </w:numPr>
        <w:rPr>
          <w:rFonts w:ascii="Arial" w:hAnsi="Arial" w:cs="Arial"/>
          <w:sz w:val="24"/>
          <w:szCs w:val="24"/>
        </w:rPr>
      </w:pPr>
      <w:r w:rsidRPr="00BE31A2">
        <w:rPr>
          <w:rFonts w:ascii="Arial" w:hAnsi="Arial" w:cs="Arial"/>
          <w:sz w:val="24"/>
          <w:szCs w:val="24"/>
        </w:rPr>
        <w:t>Los niños deberían tener a una madre y padre como modelos a seguir.</w:t>
      </w:r>
    </w:p>
    <w:p w:rsidR="00BE31A2" w:rsidRPr="00BE31A2" w:rsidRDefault="00BE31A2" w:rsidP="00BE31A2">
      <w:pPr>
        <w:pStyle w:val="Prrafodelista"/>
        <w:numPr>
          <w:ilvl w:val="0"/>
          <w:numId w:val="3"/>
        </w:numPr>
        <w:rPr>
          <w:rFonts w:ascii="Arial" w:hAnsi="Arial" w:cs="Arial"/>
          <w:sz w:val="24"/>
          <w:szCs w:val="24"/>
        </w:rPr>
      </w:pPr>
      <w:r w:rsidRPr="00BE31A2">
        <w:rPr>
          <w:rFonts w:ascii="Arial" w:hAnsi="Arial" w:cs="Arial"/>
          <w:sz w:val="24"/>
          <w:szCs w:val="24"/>
        </w:rPr>
        <w:t>En un área donde las personas homosexuales no son realmente aceptadas, los niños de dichas parejas podrían ser estigmatizados y ridiculizados.</w:t>
      </w:r>
    </w:p>
    <w:p w:rsidR="00BE31A2" w:rsidRPr="00BE31A2" w:rsidRDefault="00BE31A2" w:rsidP="00BE31A2">
      <w:pPr>
        <w:pStyle w:val="Prrafodelista"/>
        <w:numPr>
          <w:ilvl w:val="0"/>
          <w:numId w:val="3"/>
        </w:numPr>
        <w:rPr>
          <w:rFonts w:ascii="Arial" w:hAnsi="Arial" w:cs="Arial"/>
          <w:sz w:val="24"/>
          <w:szCs w:val="24"/>
        </w:rPr>
      </w:pPr>
      <w:r w:rsidRPr="00BE31A2">
        <w:rPr>
          <w:rFonts w:ascii="Arial" w:hAnsi="Arial" w:cs="Arial"/>
          <w:sz w:val="24"/>
          <w:szCs w:val="24"/>
        </w:rPr>
        <w:t>Si los padres adoptivos fueran hombres, los padres de los amigos del niño podrían caer a la común pero errónea creencia de que las personas homosexuales son probablemente pedófilos y prohibir a sus hijos asociarse con el niño adoptado.</w:t>
      </w:r>
    </w:p>
    <w:p w:rsidR="00BE31A2" w:rsidRPr="00BE31A2" w:rsidRDefault="00BE31A2" w:rsidP="00BE31A2">
      <w:pPr>
        <w:pStyle w:val="Prrafodelista"/>
        <w:numPr>
          <w:ilvl w:val="0"/>
          <w:numId w:val="3"/>
        </w:numPr>
        <w:rPr>
          <w:rFonts w:ascii="Arial" w:hAnsi="Arial" w:cs="Arial"/>
          <w:sz w:val="24"/>
          <w:szCs w:val="24"/>
        </w:rPr>
      </w:pPr>
      <w:r w:rsidRPr="00BE31A2">
        <w:rPr>
          <w:rFonts w:ascii="Arial" w:hAnsi="Arial" w:cs="Arial"/>
          <w:sz w:val="24"/>
          <w:szCs w:val="24"/>
        </w:rPr>
        <w:t>No es natural que las parejas homosexuales adopten.</w:t>
      </w:r>
    </w:p>
    <w:p w:rsidR="00BE31A2" w:rsidRDefault="00BE31A2" w:rsidP="00BE31A2">
      <w:pPr>
        <w:pStyle w:val="Prrafodelista"/>
        <w:numPr>
          <w:ilvl w:val="0"/>
          <w:numId w:val="3"/>
        </w:numPr>
        <w:rPr>
          <w:rFonts w:ascii="Arial" w:hAnsi="Arial" w:cs="Arial"/>
          <w:sz w:val="24"/>
          <w:szCs w:val="24"/>
        </w:rPr>
      </w:pPr>
      <w:r w:rsidRPr="00BE31A2">
        <w:rPr>
          <w:rFonts w:ascii="Arial" w:hAnsi="Arial" w:cs="Arial"/>
          <w:sz w:val="24"/>
          <w:szCs w:val="24"/>
        </w:rPr>
        <w:t>Las relaciones homosexuales no duran mucho.</w:t>
      </w:r>
    </w:p>
    <w:p w:rsidR="00BE31A2" w:rsidRDefault="00BE31A2" w:rsidP="00BE31A2">
      <w:pPr>
        <w:pStyle w:val="Prrafodelista"/>
        <w:ind w:left="1080"/>
        <w:rPr>
          <w:rFonts w:ascii="Arial" w:hAnsi="Arial" w:cs="Arial"/>
          <w:sz w:val="24"/>
          <w:szCs w:val="24"/>
        </w:rPr>
      </w:pPr>
    </w:p>
    <w:p w:rsidR="00BE5D73" w:rsidRDefault="00BE5D73" w:rsidP="00BE31A2">
      <w:pPr>
        <w:pStyle w:val="Prrafodelista"/>
        <w:ind w:left="1080"/>
        <w:rPr>
          <w:rFonts w:ascii="Arial" w:hAnsi="Arial" w:cs="Arial"/>
          <w:sz w:val="24"/>
          <w:szCs w:val="24"/>
        </w:rPr>
      </w:pPr>
    </w:p>
    <w:p w:rsidR="00BE31A2" w:rsidRDefault="00BE31A2" w:rsidP="00BE31A2">
      <w:pPr>
        <w:pStyle w:val="Prrafodelista"/>
        <w:ind w:left="1080"/>
        <w:rPr>
          <w:rFonts w:ascii="Arial" w:hAnsi="Arial" w:cs="Arial"/>
          <w:sz w:val="24"/>
          <w:szCs w:val="24"/>
        </w:rPr>
      </w:pPr>
      <w:r w:rsidRPr="00BE31A2">
        <w:rPr>
          <w:rFonts w:ascii="Arial" w:hAnsi="Arial" w:cs="Arial"/>
          <w:sz w:val="24"/>
          <w:szCs w:val="24"/>
        </w:rPr>
        <w:t>Solo 50,000 de los 120,000 niños disponibles para la adopción en años resientes han encontrado hogares y aun así los grupos que están en contra de la adopción gay buscan reducir el número de hogares disponibles basados solamente en percepciones falsas y evidencia sin respaldo acerca de los padres gays</w:t>
      </w:r>
      <w:r>
        <w:rPr>
          <w:rFonts w:ascii="Arial" w:hAnsi="Arial" w:cs="Arial"/>
          <w:sz w:val="24"/>
          <w:szCs w:val="24"/>
        </w:rPr>
        <w:t>.</w:t>
      </w:r>
    </w:p>
    <w:p w:rsidR="00BE5D73" w:rsidRDefault="00BE5D73" w:rsidP="00BE31A2">
      <w:pPr>
        <w:pStyle w:val="Prrafodelista"/>
        <w:ind w:left="1080"/>
        <w:rPr>
          <w:rFonts w:ascii="Arial" w:hAnsi="Arial" w:cs="Arial"/>
          <w:sz w:val="24"/>
          <w:szCs w:val="24"/>
        </w:rPr>
      </w:pPr>
    </w:p>
    <w:p w:rsidR="00BE5D73" w:rsidRPr="00BE5D73" w:rsidRDefault="00BE5D73" w:rsidP="00BE5D73">
      <w:pPr>
        <w:pStyle w:val="Prrafodelista"/>
        <w:ind w:left="1080"/>
        <w:rPr>
          <w:rFonts w:ascii="Arial" w:hAnsi="Arial" w:cs="Arial"/>
          <w:sz w:val="24"/>
          <w:szCs w:val="24"/>
        </w:rPr>
      </w:pPr>
      <w:r w:rsidRPr="00BE5D73">
        <w:rPr>
          <w:rFonts w:ascii="Arial" w:hAnsi="Arial" w:cs="Arial"/>
          <w:sz w:val="24"/>
          <w:szCs w:val="24"/>
        </w:rPr>
        <w:t>Con esta nueva perspectiva nos podemos dar cuenta de un factor clave en esta controversia, el cual es que al tratar de ver por la seguridad y el bienestar de los niños huérfanos, tal vez estemos causándoles un mal inconsciente al no darles las oportunidades de tener una familia sin importar que esta cuente unos padres homosexuales.</w:t>
      </w:r>
    </w:p>
    <w:p w:rsidR="00BE5D73" w:rsidRDefault="00BE5D73" w:rsidP="00BE5D73">
      <w:pPr>
        <w:pStyle w:val="Prrafodelista"/>
        <w:ind w:left="1080"/>
        <w:rPr>
          <w:rFonts w:ascii="Arial" w:hAnsi="Arial" w:cs="Arial"/>
          <w:sz w:val="24"/>
          <w:szCs w:val="24"/>
        </w:rPr>
      </w:pPr>
    </w:p>
    <w:p w:rsidR="00BE5D73" w:rsidRDefault="00BE5D73" w:rsidP="00BE5D73">
      <w:pPr>
        <w:pStyle w:val="Prrafodelista"/>
        <w:ind w:left="1080"/>
        <w:rPr>
          <w:rFonts w:ascii="Arial" w:hAnsi="Arial" w:cs="Arial"/>
          <w:sz w:val="24"/>
          <w:szCs w:val="24"/>
        </w:rPr>
      </w:pPr>
      <w:r w:rsidRPr="00BE5D73">
        <w:rPr>
          <w:rFonts w:ascii="Arial" w:hAnsi="Arial" w:cs="Arial"/>
          <w:sz w:val="24"/>
          <w:szCs w:val="24"/>
        </w:rPr>
        <w:t>Además de eso, la homosexualidad ha estado entre la sociedad desde hace ya bastante tiempo y se ha incrementado conforme esta se hace más accesible para las personas con diferentes estilos de vida que el denominado “normal”, con esto en mente también es indispensable decir que las burlas contra las personas diferentes y los problemas psicológicos que estas personas conllevan según estudios indican que “no existe evidencia creíble que diga que la orientación homosexual por sí misma impida la función psicológica.</w:t>
      </w:r>
    </w:p>
    <w:p w:rsidR="00BE31A2" w:rsidRDefault="00BE5D73">
      <w:pPr>
        <w:rPr>
          <w:sz w:val="32"/>
          <w:szCs w:val="32"/>
        </w:rPr>
      </w:pPr>
      <w:r>
        <w:rPr>
          <w:sz w:val="32"/>
          <w:szCs w:val="32"/>
        </w:rPr>
        <w:lastRenderedPageBreak/>
        <w:t xml:space="preserve">                                                     </w:t>
      </w:r>
      <w:r w:rsidR="00BE31A2" w:rsidRPr="00BE31A2">
        <w:rPr>
          <w:sz w:val="32"/>
          <w:szCs w:val="32"/>
        </w:rPr>
        <w:t xml:space="preserve">Conclusión </w:t>
      </w:r>
    </w:p>
    <w:p w:rsidR="00BE5D73" w:rsidRDefault="00BE31A2" w:rsidP="00BE5D73">
      <w:pPr>
        <w:jc w:val="center"/>
        <w:rPr>
          <w:rFonts w:ascii="Arial" w:hAnsi="Arial" w:cs="Arial"/>
          <w:sz w:val="28"/>
          <w:szCs w:val="28"/>
        </w:rPr>
      </w:pPr>
      <w:r w:rsidRPr="00BE5D73">
        <w:rPr>
          <w:rFonts w:ascii="Arial" w:hAnsi="Arial" w:cs="Arial"/>
          <w:sz w:val="28"/>
          <w:szCs w:val="28"/>
        </w:rPr>
        <w:t xml:space="preserve">Con esto podemos concluir que la adopción requiere de personas adultas sanas que deseen dar amor, cuidado, respeto y proyectos positivos de vida  a niños que de otro modo quedarían perdidos en el sistema de adopciones y jamás podrían tener la dicha que traen consigo los padres. No todas las personas heterosexuales ni homosexuales están emocionalmente preparadas para la difícil tarea de criar sanamente a un niño. </w:t>
      </w:r>
    </w:p>
    <w:p w:rsidR="00BE31A2" w:rsidRPr="00BE5D73" w:rsidRDefault="00BE31A2" w:rsidP="00BE5D73">
      <w:pPr>
        <w:jc w:val="center"/>
        <w:rPr>
          <w:rFonts w:ascii="Arial" w:hAnsi="Arial" w:cs="Arial"/>
          <w:sz w:val="28"/>
          <w:szCs w:val="28"/>
        </w:rPr>
      </w:pPr>
      <w:r w:rsidRPr="00BE5D73">
        <w:rPr>
          <w:rFonts w:ascii="Arial" w:hAnsi="Arial" w:cs="Arial"/>
          <w:sz w:val="28"/>
          <w:szCs w:val="28"/>
        </w:rPr>
        <w:t>Es necesario que quienes se ocupan de diagnosticar a los posibles padres adoptivos lo hagan desde el conocimiento científico y profesional, no desde sus prejuicios y valores discriminatorios puesto que lo único que es de importancia es la salud y bienestar del niño que va a ser adoptado por parejas</w:t>
      </w:r>
      <w:r w:rsidR="00BE5D73" w:rsidRPr="00BE5D73">
        <w:rPr>
          <w:rFonts w:ascii="Arial" w:hAnsi="Arial" w:cs="Arial"/>
          <w:sz w:val="28"/>
          <w:szCs w:val="28"/>
        </w:rPr>
        <w:t xml:space="preserve"> homosexuales o heterosexuales.</w:t>
      </w:r>
    </w:p>
    <w:p w:rsidR="00BE5D73" w:rsidRPr="00BE5D73" w:rsidRDefault="00BE5D73" w:rsidP="00BE5D73">
      <w:pPr>
        <w:jc w:val="center"/>
        <w:rPr>
          <w:rFonts w:ascii="Arial" w:hAnsi="Arial" w:cs="Arial"/>
          <w:sz w:val="28"/>
          <w:szCs w:val="28"/>
        </w:rPr>
      </w:pPr>
    </w:p>
    <w:p w:rsidR="00BE31A2" w:rsidRPr="00BE5D73" w:rsidRDefault="00BE31A2" w:rsidP="00BE5D73">
      <w:pPr>
        <w:jc w:val="center"/>
        <w:rPr>
          <w:rFonts w:ascii="Arial" w:hAnsi="Arial" w:cs="Arial"/>
          <w:sz w:val="28"/>
          <w:szCs w:val="28"/>
        </w:rPr>
      </w:pPr>
    </w:p>
    <w:sectPr w:rsidR="00BE31A2" w:rsidRPr="00BE5D73" w:rsidSect="00BE5D73">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5E8B"/>
    <w:multiLevelType w:val="hybridMultilevel"/>
    <w:tmpl w:val="78F8501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49057CA8"/>
    <w:multiLevelType w:val="hybridMultilevel"/>
    <w:tmpl w:val="01A2E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35B752E"/>
    <w:multiLevelType w:val="hybridMultilevel"/>
    <w:tmpl w:val="6B0AC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A2"/>
    <w:rsid w:val="00297DA0"/>
    <w:rsid w:val="00BE31A2"/>
    <w:rsid w:val="00BE5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2AE57-4B73-4BEF-89CC-C82AC541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31A2"/>
    <w:pPr>
      <w:ind w:left="720"/>
      <w:contextualSpacing/>
    </w:pPr>
  </w:style>
  <w:style w:type="paragraph" w:styleId="Sinespaciado">
    <w:name w:val="No Spacing"/>
    <w:link w:val="SinespaciadoCar"/>
    <w:uiPriority w:val="1"/>
    <w:qFormat/>
    <w:rsid w:val="00BE5D7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E5D73"/>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560</Words>
  <Characters>3082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adopcion por parejas homosexuales</dc:title>
  <dc:subject/>
  <dc:creator>Nancy</dc:creator>
  <cp:keywords/>
  <dc:description/>
  <cp:lastModifiedBy>Nancy</cp:lastModifiedBy>
  <cp:revision>1</cp:revision>
  <dcterms:created xsi:type="dcterms:W3CDTF">2017-03-06T02:39:00Z</dcterms:created>
  <dcterms:modified xsi:type="dcterms:W3CDTF">2017-03-06T02:53:00Z</dcterms:modified>
</cp:coreProperties>
</file>