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>
    <v:background id="_x0000_s1025" o:bwmode="white" fillcolor="#002060" o:targetscreensize="1024,768">
      <v:fill color2="fill darken(118)" method="linear sigma" focus="-50%" type="gradient"/>
    </v:background>
  </w:background>
  <w:body>
    <w:p w:rsidR="00686ACF" w:rsidRDefault="0058476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25167" wp14:editId="12898B1A">
                <wp:simplePos x="0" y="0"/>
                <wp:positionH relativeFrom="column">
                  <wp:posOffset>3034665</wp:posOffset>
                </wp:positionH>
                <wp:positionV relativeFrom="paragraph">
                  <wp:posOffset>205105</wp:posOffset>
                </wp:positionV>
                <wp:extent cx="3192780" cy="419100"/>
                <wp:effectExtent l="38100" t="57150" r="45720" b="5715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419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769" w:rsidRPr="009162FE" w:rsidRDefault="006A5D3B" w:rsidP="0058476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2FE">
                              <w:rPr>
                                <w:b/>
                                <w:color w:val="FFFFFF" w:themeColor="background1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Técnicas de expresión 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238.95pt;margin-top:16.15pt;width:251.4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" fillcolor="#17365d [2415]" stroked="f" strokeweight="2pt">
                <v:textbox>
                  <w:txbxContent>
                    <w:p w:rsidR="00584769" w:rsidRPr="009162FE" w:rsidRDefault="006A5D3B" w:rsidP="00584769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62FE">
                        <w:rPr>
                          <w:b/>
                          <w:color w:val="FFFFFF" w:themeColor="background1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Técnicas de expresión oral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51CB45E" wp14:editId="594038DD">
            <wp:extent cx="2929080" cy="847725"/>
            <wp:effectExtent l="0" t="0" r="508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a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08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769" w:rsidRDefault="00584769"/>
    <w:p w:rsidR="006A5D3B" w:rsidRPr="009162FE" w:rsidRDefault="006A5D3B">
      <w:pPr>
        <w:rPr>
          <w:rFonts w:ascii="Courier New" w:hAnsi="Courier New" w:cs="Courier New"/>
          <w:color w:val="FFC000"/>
          <w:sz w:val="28"/>
        </w:rPr>
      </w:pPr>
      <w:r w:rsidRPr="009162FE">
        <w:rPr>
          <w:rFonts w:ascii="Courier New" w:hAnsi="Courier New" w:cs="Courier New"/>
          <w:sz w:val="28"/>
        </w:rPr>
        <w:t xml:space="preserve">Profesor(a): </w:t>
      </w:r>
      <w:r w:rsidRPr="009162FE">
        <w:rPr>
          <w:rFonts w:ascii="Courier New" w:hAnsi="Courier New" w:cs="Courier New"/>
          <w:color w:val="FFC000"/>
          <w:sz w:val="28"/>
        </w:rPr>
        <w:t xml:space="preserve">Laura Elizabeth Celis </w:t>
      </w:r>
      <w:r w:rsidR="009162FE" w:rsidRPr="009162FE">
        <w:rPr>
          <w:rFonts w:ascii="Courier New" w:hAnsi="Courier New" w:cs="Courier New"/>
          <w:color w:val="FFC000"/>
          <w:sz w:val="28"/>
        </w:rPr>
        <w:t>Rincón</w:t>
      </w:r>
    </w:p>
    <w:p w:rsidR="006A5D3B" w:rsidRPr="009162FE" w:rsidRDefault="006A5D3B">
      <w:pPr>
        <w:rPr>
          <w:rFonts w:ascii="Courier New" w:hAnsi="Courier New" w:cs="Courier New"/>
          <w:sz w:val="28"/>
        </w:rPr>
      </w:pPr>
      <w:r w:rsidRPr="009162FE">
        <w:rPr>
          <w:rFonts w:ascii="Courier New" w:hAnsi="Courier New" w:cs="Courier New"/>
          <w:sz w:val="28"/>
        </w:rPr>
        <w:t>Alumno:</w:t>
      </w:r>
    </w:p>
    <w:p w:rsidR="00584769" w:rsidRPr="009162FE" w:rsidRDefault="00584769">
      <w:pPr>
        <w:rPr>
          <w:rFonts w:ascii="Courier New" w:hAnsi="Courier New" w:cs="Courier New"/>
          <w:color w:val="FFC000"/>
          <w:sz w:val="28"/>
        </w:rPr>
      </w:pPr>
      <w:r w:rsidRPr="009162FE">
        <w:rPr>
          <w:rFonts w:ascii="Courier New" w:hAnsi="Courier New" w:cs="Courier New"/>
          <w:color w:val="FFC000"/>
          <w:sz w:val="28"/>
        </w:rPr>
        <w:t>-Olivares Márquez José Ramón</w:t>
      </w:r>
    </w:p>
    <w:p w:rsidR="000A7CAE" w:rsidRPr="009162FE" w:rsidRDefault="00584769">
      <w:pPr>
        <w:rPr>
          <w:rFonts w:ascii="Courier New" w:hAnsi="Courier New" w:cs="Courier New"/>
          <w:color w:val="17365D" w:themeColor="text2" w:themeShade="BF"/>
          <w:sz w:val="28"/>
        </w:rPr>
      </w:pPr>
      <w:r w:rsidRPr="009162FE">
        <w:rPr>
          <w:rFonts w:ascii="Courier New" w:hAnsi="Courier New" w:cs="Courier New"/>
          <w:sz w:val="28"/>
        </w:rPr>
        <w:t>Grado</w:t>
      </w:r>
      <w:r w:rsidR="006A5D3B" w:rsidRPr="009162FE">
        <w:rPr>
          <w:rFonts w:ascii="Courier New" w:hAnsi="Courier New" w:cs="Courier New"/>
          <w:color w:val="17365D" w:themeColor="text2" w:themeShade="BF"/>
          <w:sz w:val="28"/>
        </w:rPr>
        <w:t>:</w:t>
      </w:r>
      <w:r w:rsidR="006A5D3B" w:rsidRPr="009162FE">
        <w:rPr>
          <w:rFonts w:ascii="Courier New" w:hAnsi="Courier New" w:cs="Courier New"/>
          <w:color w:val="FFC000"/>
          <w:sz w:val="28"/>
        </w:rPr>
        <w:t xml:space="preserve"> 6</w:t>
      </w:r>
      <w:r w:rsidR="006A5D3B" w:rsidRPr="009162FE">
        <w:rPr>
          <w:rFonts w:ascii="Courier New" w:hAnsi="Courier New" w:cs="Courier New"/>
          <w:color w:val="FFC000"/>
          <w:sz w:val="28"/>
          <w:vertAlign w:val="superscript"/>
        </w:rPr>
        <w:t>to</w:t>
      </w:r>
      <w:r w:rsidRPr="009162FE">
        <w:rPr>
          <w:rFonts w:ascii="Courier New" w:hAnsi="Courier New" w:cs="Courier New"/>
          <w:color w:val="FFC000"/>
          <w:sz w:val="28"/>
          <w:vertAlign w:val="superscript"/>
        </w:rPr>
        <w:t xml:space="preserve">  </w:t>
      </w:r>
      <w:r w:rsidRPr="009162FE">
        <w:rPr>
          <w:rFonts w:ascii="Courier New" w:hAnsi="Courier New" w:cs="Courier New"/>
          <w:color w:val="FFC000"/>
          <w:sz w:val="28"/>
        </w:rPr>
        <w:t xml:space="preserve">       </w:t>
      </w:r>
      <w:r w:rsidRPr="009162FE">
        <w:rPr>
          <w:rFonts w:ascii="Courier New" w:hAnsi="Courier New" w:cs="Courier New"/>
          <w:sz w:val="28"/>
        </w:rPr>
        <w:t>Grupo</w:t>
      </w:r>
      <w:r w:rsidRPr="009162FE">
        <w:rPr>
          <w:rFonts w:ascii="Courier New" w:hAnsi="Courier New" w:cs="Courier New"/>
          <w:color w:val="17365D" w:themeColor="text2" w:themeShade="BF"/>
          <w:sz w:val="28"/>
        </w:rPr>
        <w:t xml:space="preserve">: </w:t>
      </w:r>
      <w:r w:rsidRPr="009162FE">
        <w:rPr>
          <w:rFonts w:ascii="Courier New" w:hAnsi="Courier New" w:cs="Courier New"/>
          <w:color w:val="FFC000"/>
          <w:sz w:val="28"/>
        </w:rPr>
        <w:t xml:space="preserve">A  </w:t>
      </w:r>
      <w:r w:rsidRPr="009162FE">
        <w:rPr>
          <w:rFonts w:ascii="Courier New" w:hAnsi="Courier New" w:cs="Courier New"/>
          <w:color w:val="17365D" w:themeColor="text2" w:themeShade="BF"/>
          <w:sz w:val="28"/>
        </w:rPr>
        <w:t xml:space="preserve">        </w:t>
      </w:r>
      <w:r w:rsidRPr="009162FE">
        <w:rPr>
          <w:rFonts w:ascii="Courier New" w:hAnsi="Courier New" w:cs="Courier New"/>
          <w:sz w:val="28"/>
        </w:rPr>
        <w:t>Turno</w:t>
      </w:r>
      <w:r w:rsidRPr="009162FE">
        <w:rPr>
          <w:rFonts w:ascii="Courier New" w:hAnsi="Courier New" w:cs="Courier New"/>
          <w:color w:val="17365D" w:themeColor="text2" w:themeShade="BF"/>
          <w:sz w:val="28"/>
        </w:rPr>
        <w:t xml:space="preserve">: </w:t>
      </w:r>
      <w:r w:rsidRPr="009162FE">
        <w:rPr>
          <w:rFonts w:ascii="Courier New" w:hAnsi="Courier New" w:cs="Courier New"/>
          <w:color w:val="FFC000"/>
          <w:sz w:val="28"/>
        </w:rPr>
        <w:t>Matutino</w:t>
      </w:r>
    </w:p>
    <w:p w:rsidR="000A7CAE" w:rsidRDefault="00EE2819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603CA0C1" wp14:editId="10F00919">
            <wp:simplePos x="0" y="0"/>
            <wp:positionH relativeFrom="column">
              <wp:posOffset>227330</wp:posOffset>
            </wp:positionH>
            <wp:positionV relativeFrom="paragraph">
              <wp:posOffset>5715</wp:posOffset>
            </wp:positionV>
            <wp:extent cx="3184525" cy="2179320"/>
            <wp:effectExtent l="0" t="0" r="0" b="0"/>
            <wp:wrapNone/>
            <wp:docPr id="6" name="Imagen 6" descr="http://www.iiia.csic.es/udt/files/corp/Inauguraci__Audi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iia.csic.es/udt/files/corp/Inauguraci__Auditor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3C07A18C" wp14:editId="0BCD5B84">
            <wp:simplePos x="0" y="0"/>
            <wp:positionH relativeFrom="column">
              <wp:posOffset>3407064</wp:posOffset>
            </wp:positionH>
            <wp:positionV relativeFrom="paragraph">
              <wp:posOffset>4791</wp:posOffset>
            </wp:positionV>
            <wp:extent cx="3549015" cy="2179320"/>
            <wp:effectExtent l="0" t="0" r="0" b="0"/>
            <wp:wrapNone/>
            <wp:docPr id="7" name="Imagen 7" descr="http://mesaredonda.cubadebate.cu/wp-content/uploads/2012/06/mesa-redon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saredonda.cubadebate.cu/wp-content/uploads/2012/06/mesa-redonda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D3B" w:rsidRDefault="006A5D3B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9162FE" w:rsidP="009162FE">
      <w:pPr>
        <w:tabs>
          <w:tab w:val="left" w:pos="3418"/>
        </w:tabs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  <w: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  <w:tab/>
      </w:r>
    </w:p>
    <w:p w:rsidR="006A5D3B" w:rsidRDefault="006A5D3B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6A5D3B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9162FE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2D5903F9" wp14:editId="4AFA3ED3">
            <wp:simplePos x="0" y="0"/>
            <wp:positionH relativeFrom="column">
              <wp:posOffset>920981</wp:posOffset>
            </wp:positionH>
            <wp:positionV relativeFrom="paragraph">
              <wp:posOffset>323215</wp:posOffset>
            </wp:positionV>
            <wp:extent cx="4983480" cy="3703320"/>
            <wp:effectExtent l="19050" t="0" r="26670" b="1154430"/>
            <wp:wrapNone/>
            <wp:docPr id="8" name="Imagen 8" descr="https://upload.wikimedia.org/wikipedia/commons/6/64/Carter_and_Ford_in_a_debate,_September_23,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6/64/Carter_and_Ford_in_a_debate,_September_23,_1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703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D3B" w:rsidRDefault="006A5D3B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6A5D3B" w:rsidP="009162FE">
      <w:pPr>
        <w:jc w:val="center"/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6A5D3B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6A5D3B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6A5D3B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6A5D3B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6A5D3B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6A5D3B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6A5D3B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EE2819" w:rsidRDefault="00EE2819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EE2819" w:rsidRDefault="00EE2819">
      <w:pPr>
        <w:rPr>
          <w:rFonts w:ascii="Goudy Old Style" w:hAnsi="Goudy Old Style"/>
          <w:noProof/>
          <w:color w:val="17365D" w:themeColor="text2" w:themeShade="BF"/>
          <w:sz w:val="28"/>
          <w:lang w:eastAsia="es-MX"/>
        </w:rPr>
      </w:pPr>
    </w:p>
    <w:p w:rsidR="006A5D3B" w:rsidRDefault="006A5D3B" w:rsidP="009162FE">
      <w:pPr>
        <w:jc w:val="center"/>
        <w:rPr>
          <w:rFonts w:ascii="Goudy Old Style" w:hAnsi="Goudy Old Style"/>
          <w:color w:val="17365D" w:themeColor="text2" w:themeShade="BF"/>
          <w:sz w:val="28"/>
        </w:rPr>
      </w:pPr>
    </w:p>
    <w:tbl>
      <w:tblPr>
        <w:tblStyle w:val="Tablaconcuadrcula"/>
        <w:tblW w:w="11023" w:type="dxa"/>
        <w:tblLook w:val="04A0" w:firstRow="1" w:lastRow="0" w:firstColumn="1" w:lastColumn="0" w:noHBand="0" w:noVBand="1"/>
      </w:tblPr>
      <w:tblGrid>
        <w:gridCol w:w="1951"/>
        <w:gridCol w:w="4394"/>
        <w:gridCol w:w="4678"/>
      </w:tblGrid>
      <w:tr w:rsidR="009162FE" w:rsidTr="00E66885">
        <w:tc>
          <w:tcPr>
            <w:tcW w:w="1951" w:type="dxa"/>
            <w:vAlign w:val="center"/>
          </w:tcPr>
          <w:p w:rsidR="009162FE" w:rsidRPr="009162FE" w:rsidRDefault="009162FE" w:rsidP="009162FE">
            <w:pPr>
              <w:jc w:val="center"/>
              <w:rPr>
                <w:rFonts w:ascii="Courier New" w:hAnsi="Courier New" w:cs="Courier New"/>
                <w:sz w:val="32"/>
              </w:rPr>
            </w:pPr>
            <w:r w:rsidRPr="009162FE">
              <w:rPr>
                <w:rFonts w:ascii="Courier New" w:hAnsi="Courier New" w:cs="Courier New"/>
                <w:sz w:val="32"/>
              </w:rPr>
              <w:t>Técnica</w:t>
            </w:r>
          </w:p>
        </w:tc>
        <w:tc>
          <w:tcPr>
            <w:tcW w:w="4394" w:type="dxa"/>
            <w:vAlign w:val="center"/>
          </w:tcPr>
          <w:p w:rsidR="009162FE" w:rsidRPr="009162FE" w:rsidRDefault="009162FE" w:rsidP="009162FE">
            <w:pPr>
              <w:jc w:val="center"/>
              <w:rPr>
                <w:rFonts w:ascii="Courier New" w:hAnsi="Courier New" w:cs="Courier New"/>
                <w:sz w:val="32"/>
              </w:rPr>
            </w:pPr>
            <w:r w:rsidRPr="009162FE">
              <w:rPr>
                <w:rFonts w:ascii="Courier New" w:hAnsi="Courier New" w:cs="Courier New"/>
                <w:sz w:val="32"/>
              </w:rPr>
              <w:t>Características</w:t>
            </w:r>
          </w:p>
        </w:tc>
        <w:tc>
          <w:tcPr>
            <w:tcW w:w="4678" w:type="dxa"/>
            <w:vAlign w:val="center"/>
          </w:tcPr>
          <w:p w:rsidR="009162FE" w:rsidRPr="009162FE" w:rsidRDefault="009162FE" w:rsidP="009162FE">
            <w:pPr>
              <w:jc w:val="center"/>
              <w:rPr>
                <w:rFonts w:ascii="Courier New" w:hAnsi="Courier New" w:cs="Courier New"/>
                <w:sz w:val="32"/>
              </w:rPr>
            </w:pPr>
            <w:r w:rsidRPr="009162FE">
              <w:rPr>
                <w:rFonts w:ascii="Courier New" w:hAnsi="Courier New" w:cs="Courier New"/>
                <w:sz w:val="32"/>
              </w:rPr>
              <w:t>Utilidades</w:t>
            </w:r>
          </w:p>
        </w:tc>
      </w:tr>
      <w:tr w:rsidR="009162FE" w:rsidTr="00E66885">
        <w:tc>
          <w:tcPr>
            <w:tcW w:w="1951" w:type="dxa"/>
            <w:vAlign w:val="center"/>
          </w:tcPr>
          <w:p w:rsidR="009162FE" w:rsidRPr="009162FE" w:rsidRDefault="009162FE" w:rsidP="009162FE">
            <w:pPr>
              <w:jc w:val="center"/>
              <w:rPr>
                <w:rFonts w:ascii="Courier New" w:hAnsi="Courier New" w:cs="Courier New"/>
                <w:sz w:val="24"/>
              </w:rPr>
            </w:pPr>
            <w:r w:rsidRPr="00EE2819">
              <w:rPr>
                <w:rFonts w:ascii="Courier New" w:hAnsi="Courier New" w:cs="Courier New"/>
                <w:color w:val="FFC000"/>
                <w:sz w:val="24"/>
              </w:rPr>
              <w:t>S</w:t>
            </w:r>
            <w:r w:rsidRPr="009162FE">
              <w:rPr>
                <w:rFonts w:ascii="Courier New" w:hAnsi="Courier New" w:cs="Courier New"/>
                <w:sz w:val="24"/>
              </w:rPr>
              <w:t>imposio</w:t>
            </w:r>
          </w:p>
        </w:tc>
        <w:tc>
          <w:tcPr>
            <w:tcW w:w="4394" w:type="dxa"/>
            <w:vAlign w:val="center"/>
          </w:tcPr>
          <w:p w:rsidR="00E66885" w:rsidRDefault="00E66885" w:rsidP="00EE2819">
            <w:pPr>
              <w:jc w:val="both"/>
              <w:rPr>
                <w:rFonts w:ascii="Courier New" w:hAnsi="Courier New" w:cs="Courier New"/>
                <w:sz w:val="24"/>
              </w:rPr>
            </w:pPr>
          </w:p>
          <w:p w:rsidR="00EE2819" w:rsidRPr="00E66885" w:rsidRDefault="00E66885" w:rsidP="00EE2819">
            <w:pPr>
              <w:jc w:val="both"/>
              <w:rPr>
                <w:rFonts w:ascii="Courier New" w:hAnsi="Courier New" w:cs="Courier New"/>
                <w:sz w:val="24"/>
              </w:rPr>
            </w:pPr>
            <w:r>
              <w:rPr>
                <w:rFonts w:ascii="Courier New" w:hAnsi="Courier New" w:cs="Courier New"/>
                <w:sz w:val="24"/>
              </w:rPr>
              <w:t>*</w:t>
            </w:r>
            <w:r w:rsidR="00EE2819" w:rsidRPr="00E66885">
              <w:rPr>
                <w:rFonts w:ascii="Courier New" w:hAnsi="Courier New" w:cs="Courier New"/>
                <w:sz w:val="24"/>
              </w:rPr>
              <w:t>Los exponentes o personas encargadas de intervenir deben ser expertos en la materia que se va a tratar.</w:t>
            </w:r>
          </w:p>
          <w:p w:rsidR="00EE2819" w:rsidRPr="00E66885" w:rsidRDefault="00EE2819" w:rsidP="00EE2819">
            <w:pPr>
              <w:jc w:val="both"/>
              <w:rPr>
                <w:rFonts w:ascii="Courier New" w:hAnsi="Courier New" w:cs="Courier New"/>
                <w:sz w:val="24"/>
              </w:rPr>
            </w:pPr>
          </w:p>
          <w:p w:rsidR="00EE2819" w:rsidRPr="00E66885" w:rsidRDefault="00E66885" w:rsidP="00EE2819">
            <w:pPr>
              <w:jc w:val="both"/>
              <w:rPr>
                <w:rFonts w:ascii="Courier New" w:hAnsi="Courier New" w:cs="Courier New"/>
                <w:sz w:val="24"/>
              </w:rPr>
            </w:pPr>
            <w:r>
              <w:rPr>
                <w:rFonts w:ascii="Courier New" w:hAnsi="Courier New" w:cs="Courier New"/>
                <w:sz w:val="24"/>
              </w:rPr>
              <w:t>*</w:t>
            </w:r>
            <w:r w:rsidR="00EE2819" w:rsidRPr="00E66885">
              <w:rPr>
                <w:rFonts w:ascii="Courier New" w:hAnsi="Courier New" w:cs="Courier New"/>
                <w:sz w:val="24"/>
              </w:rPr>
              <w:t>Los participantes pueden intervenir, sucesivamente, con el fin de refutar o apoyar las tesis expuestas, aunque la intención no es polemizar sino informar.</w:t>
            </w:r>
          </w:p>
          <w:p w:rsidR="00EE2819" w:rsidRPr="00E66885" w:rsidRDefault="00EE2819" w:rsidP="00EE2819">
            <w:pPr>
              <w:jc w:val="both"/>
              <w:rPr>
                <w:rFonts w:ascii="Courier New" w:hAnsi="Courier New" w:cs="Courier New"/>
                <w:sz w:val="24"/>
              </w:rPr>
            </w:pPr>
          </w:p>
          <w:p w:rsidR="00EE2819" w:rsidRPr="00E66885" w:rsidRDefault="00E66885" w:rsidP="00EE2819">
            <w:pPr>
              <w:jc w:val="both"/>
              <w:rPr>
                <w:rFonts w:ascii="Courier New" w:hAnsi="Courier New" w:cs="Courier New"/>
                <w:sz w:val="24"/>
              </w:rPr>
            </w:pPr>
            <w:r>
              <w:rPr>
                <w:rFonts w:ascii="Courier New" w:hAnsi="Courier New" w:cs="Courier New"/>
                <w:sz w:val="24"/>
              </w:rPr>
              <w:t>*</w:t>
            </w:r>
            <w:r w:rsidR="00EE2819" w:rsidRPr="00E66885">
              <w:rPr>
                <w:rFonts w:ascii="Courier New" w:hAnsi="Courier New" w:cs="Courier New"/>
                <w:sz w:val="24"/>
              </w:rPr>
              <w:t>Quien debe introducir el tema es el coordinador. El coordinador debe a su vez, presentar a cada uno de los ponentes, y enunciar algunos datos de su vida profesional y académica.</w:t>
            </w:r>
          </w:p>
          <w:p w:rsidR="00EE2819" w:rsidRPr="00E66885" w:rsidRDefault="00EE2819" w:rsidP="00EE2819">
            <w:pPr>
              <w:jc w:val="both"/>
              <w:rPr>
                <w:rFonts w:ascii="Courier New" w:hAnsi="Courier New" w:cs="Courier New"/>
                <w:sz w:val="24"/>
              </w:rPr>
            </w:pPr>
          </w:p>
          <w:p w:rsidR="009162FE" w:rsidRDefault="00E66885" w:rsidP="00EE2819">
            <w:pPr>
              <w:jc w:val="both"/>
              <w:rPr>
                <w:rFonts w:ascii="Courier New" w:hAnsi="Courier New" w:cs="Courier New"/>
                <w:sz w:val="24"/>
              </w:rPr>
            </w:pPr>
            <w:r>
              <w:rPr>
                <w:rFonts w:ascii="Courier New" w:hAnsi="Courier New" w:cs="Courier New"/>
                <w:sz w:val="24"/>
              </w:rPr>
              <w:t>*</w:t>
            </w:r>
            <w:r w:rsidR="00EE2819" w:rsidRPr="00E66885">
              <w:rPr>
                <w:rFonts w:ascii="Courier New" w:hAnsi="Courier New" w:cs="Courier New"/>
                <w:sz w:val="24"/>
              </w:rPr>
              <w:t>El público se limita a escuchar, aunque generalmente, al final se da un espacio para hacer preguntas.</w:t>
            </w:r>
          </w:p>
          <w:p w:rsidR="00E66885" w:rsidRPr="009162FE" w:rsidRDefault="00E66885" w:rsidP="00EE2819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678" w:type="dxa"/>
            <w:vAlign w:val="center"/>
          </w:tcPr>
          <w:p w:rsidR="009162FE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  <w:r>
              <w:rPr>
                <w:rFonts w:ascii="Courier New" w:hAnsi="Courier New" w:cs="Courier New"/>
                <w:sz w:val="24"/>
              </w:rPr>
              <w:t>*</w:t>
            </w:r>
            <w:r w:rsidR="00EE2819" w:rsidRPr="00E66885">
              <w:rPr>
                <w:rFonts w:ascii="Courier New" w:hAnsi="Courier New" w:cs="Courier New"/>
                <w:sz w:val="24"/>
              </w:rPr>
              <w:t>Obtención de información autorizada sobre diversos aspectos de un mismo tema.</w:t>
            </w: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</w:p>
          <w:p w:rsidR="00E66885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  <w:r>
              <w:rPr>
                <w:rFonts w:ascii="Courier New" w:hAnsi="Courier New" w:cs="Courier New"/>
                <w:sz w:val="24"/>
              </w:rPr>
              <w:t>*</w:t>
            </w:r>
            <w:r w:rsidRPr="00E66885">
              <w:rPr>
                <w:rFonts w:ascii="Courier New" w:hAnsi="Courier New" w:cs="Courier New"/>
                <w:sz w:val="24"/>
              </w:rPr>
              <w:t>Tratamiento de tema de actualidad de carácter controvertible o “difícil”.</w:t>
            </w: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</w:p>
          <w:p w:rsidR="00E66885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  <w:r>
              <w:rPr>
                <w:rFonts w:ascii="Courier New" w:hAnsi="Courier New" w:cs="Courier New"/>
                <w:sz w:val="24"/>
              </w:rPr>
              <w:t>*</w:t>
            </w:r>
            <w:r w:rsidRPr="00E66885">
              <w:rPr>
                <w:rFonts w:ascii="Courier New" w:hAnsi="Courier New" w:cs="Courier New"/>
                <w:sz w:val="24"/>
              </w:rPr>
              <w:t>Control alto sobre la organización lógica del tema.</w:t>
            </w: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  <w:r>
              <w:rPr>
                <w:rFonts w:ascii="Courier New" w:hAnsi="Courier New" w:cs="Courier New"/>
                <w:sz w:val="24"/>
              </w:rPr>
              <w:t>*</w:t>
            </w:r>
            <w:r w:rsidRPr="00E66885">
              <w:rPr>
                <w:rFonts w:ascii="Courier New" w:hAnsi="Courier New" w:cs="Courier New"/>
                <w:sz w:val="24"/>
              </w:rPr>
              <w:t>Exige control sobre la emotividad de los participantes, para evitar “discurso”, deseo de “ganar”.</w:t>
            </w: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  <w:sz w:val="24"/>
              </w:rPr>
            </w:pPr>
          </w:p>
        </w:tc>
      </w:tr>
      <w:tr w:rsidR="009162FE" w:rsidTr="00E66885">
        <w:tc>
          <w:tcPr>
            <w:tcW w:w="1951" w:type="dxa"/>
            <w:vAlign w:val="center"/>
          </w:tcPr>
          <w:p w:rsidR="009162FE" w:rsidRPr="009162FE" w:rsidRDefault="009162FE" w:rsidP="00E66885">
            <w:pPr>
              <w:jc w:val="both"/>
              <w:rPr>
                <w:rFonts w:ascii="Courier New" w:hAnsi="Courier New" w:cs="Courier New"/>
                <w:sz w:val="24"/>
              </w:rPr>
            </w:pPr>
            <w:r w:rsidRPr="00EE2819">
              <w:rPr>
                <w:rFonts w:ascii="Courier New" w:hAnsi="Courier New" w:cs="Courier New"/>
                <w:color w:val="FFC000"/>
                <w:sz w:val="24"/>
              </w:rPr>
              <w:t>S</w:t>
            </w:r>
            <w:r w:rsidRPr="009162FE">
              <w:rPr>
                <w:rFonts w:ascii="Courier New" w:hAnsi="Courier New" w:cs="Courier New"/>
                <w:sz w:val="24"/>
              </w:rPr>
              <w:t>eminario</w:t>
            </w:r>
          </w:p>
        </w:tc>
        <w:tc>
          <w:tcPr>
            <w:tcW w:w="4394" w:type="dxa"/>
          </w:tcPr>
          <w:p w:rsidR="00E66885" w:rsidRDefault="00E66885" w:rsidP="00E66885">
            <w:pPr>
              <w:jc w:val="both"/>
              <w:rPr>
                <w:rFonts w:ascii="Courier New" w:hAnsi="Courier New" w:cs="Courier New"/>
              </w:rPr>
            </w:pP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*</w:t>
            </w:r>
            <w:r w:rsidRPr="00E66885">
              <w:rPr>
                <w:rFonts w:ascii="Courier New" w:hAnsi="Courier New" w:cs="Courier New"/>
              </w:rPr>
              <w:t>Los miembros tienen intereses comunes en cuanto al tema , y un nivel semejante de infor</w:t>
            </w:r>
            <w:r w:rsidRPr="00E66885">
              <w:rPr>
                <w:rFonts w:ascii="Courier New" w:hAnsi="Courier New" w:cs="Courier New"/>
              </w:rPr>
              <w:t>mación acerca del mismo</w:t>
            </w: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</w:rPr>
            </w:pP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*</w:t>
            </w:r>
            <w:r w:rsidRPr="00E66885">
              <w:rPr>
                <w:rFonts w:ascii="Courier New" w:hAnsi="Courier New" w:cs="Courier New"/>
              </w:rPr>
              <w:t xml:space="preserve">El tema o material exige la investigación o búsqueda específica en diversas fuentes. Un tema ya elaborado o expuesto en un libro no justifica el trabajo de seminario. </w:t>
            </w: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</w:rPr>
            </w:pP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*</w:t>
            </w:r>
            <w:r w:rsidRPr="00E66885">
              <w:rPr>
                <w:rFonts w:ascii="Courier New" w:hAnsi="Courier New" w:cs="Courier New"/>
              </w:rPr>
              <w:t xml:space="preserve">El desarrollo de las tareas, así como los temas y subtemas por tratarse son planificados por todos los miembros en la primera sesión de grupo. </w:t>
            </w: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</w:rPr>
            </w:pPr>
          </w:p>
          <w:p w:rsidR="009162FE" w:rsidRDefault="00E66885" w:rsidP="00E66885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*</w:t>
            </w:r>
            <w:r w:rsidRPr="00E66885">
              <w:rPr>
                <w:rFonts w:ascii="Courier New" w:hAnsi="Courier New" w:cs="Courier New"/>
              </w:rPr>
              <w:t>Los resultados o conclusiones son responsabilidad de todo el grupo.</w:t>
            </w:r>
          </w:p>
          <w:p w:rsidR="00E66885" w:rsidRPr="00E66885" w:rsidRDefault="00E66885" w:rsidP="00E66885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678" w:type="dxa"/>
          </w:tcPr>
          <w:p w:rsidR="009162FE" w:rsidRDefault="009162FE" w:rsidP="009162FE">
            <w:pPr>
              <w:jc w:val="center"/>
              <w:rPr>
                <w:rFonts w:ascii="Courier New" w:hAnsi="Courier New" w:cs="Courier New"/>
              </w:rPr>
            </w:pPr>
          </w:p>
          <w:p w:rsidR="00E66885" w:rsidRDefault="00E66885" w:rsidP="00FB7227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*Trabajo en equipo</w:t>
            </w:r>
          </w:p>
          <w:p w:rsidR="00E66885" w:rsidRDefault="00E66885" w:rsidP="00FB7227">
            <w:pPr>
              <w:jc w:val="both"/>
              <w:rPr>
                <w:rFonts w:ascii="Courier New" w:hAnsi="Courier New" w:cs="Courier New"/>
              </w:rPr>
            </w:pPr>
          </w:p>
          <w:p w:rsidR="00E66885" w:rsidRDefault="00E66885" w:rsidP="00FB7227">
            <w:pPr>
              <w:jc w:val="both"/>
              <w:rPr>
                <w:rFonts w:ascii="Courier New" w:hAnsi="Courier New" w:cs="Courier New"/>
              </w:rPr>
            </w:pPr>
          </w:p>
          <w:p w:rsidR="00E66885" w:rsidRDefault="00E66885" w:rsidP="00FB7227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*</w:t>
            </w:r>
            <w:r w:rsidR="00C52F58" w:rsidRPr="00C52F58">
              <w:rPr>
                <w:rFonts w:ascii="Courier New" w:hAnsi="Courier New" w:cs="Courier New"/>
              </w:rPr>
              <w:t>Tomar la iniciativa para aspectos esenciales de su tarea</w:t>
            </w:r>
          </w:p>
          <w:p w:rsidR="00FB7227" w:rsidRDefault="00FB7227" w:rsidP="00FB7227">
            <w:pPr>
              <w:jc w:val="both"/>
              <w:rPr>
                <w:rFonts w:ascii="Courier New" w:hAnsi="Courier New" w:cs="Courier New"/>
              </w:rPr>
            </w:pPr>
          </w:p>
          <w:p w:rsidR="00FB7227" w:rsidRDefault="00FB7227" w:rsidP="00FB7227">
            <w:pPr>
              <w:jc w:val="both"/>
              <w:rPr>
                <w:rFonts w:ascii="Courier New" w:hAnsi="Courier New" w:cs="Courier New"/>
              </w:rPr>
            </w:pPr>
          </w:p>
          <w:p w:rsidR="00FB7227" w:rsidRDefault="00FB7227" w:rsidP="00FB7227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*</w:t>
            </w:r>
            <w:r w:rsidRPr="00FB7227">
              <w:rPr>
                <w:rFonts w:ascii="Courier New" w:hAnsi="Courier New" w:cs="Courier New"/>
              </w:rPr>
              <w:t>Tomar decisiones sobre el curso de su aprendizaje</w:t>
            </w:r>
          </w:p>
          <w:p w:rsidR="00FB7227" w:rsidRDefault="00FB7227" w:rsidP="00FB7227">
            <w:pPr>
              <w:jc w:val="both"/>
              <w:rPr>
                <w:rFonts w:ascii="Courier New" w:hAnsi="Courier New" w:cs="Courier New"/>
              </w:rPr>
            </w:pPr>
          </w:p>
          <w:p w:rsidR="00FB7227" w:rsidRDefault="00FB7227" w:rsidP="00FB7227">
            <w:pPr>
              <w:jc w:val="both"/>
              <w:rPr>
                <w:rFonts w:ascii="Courier New" w:hAnsi="Courier New" w:cs="Courier New"/>
              </w:rPr>
            </w:pPr>
          </w:p>
          <w:p w:rsidR="00FB7227" w:rsidRDefault="00FB7227" w:rsidP="00FB7227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*</w:t>
            </w:r>
            <w:r w:rsidRPr="00FB7227">
              <w:rPr>
                <w:rFonts w:ascii="Courier New" w:hAnsi="Courier New" w:cs="Courier New"/>
              </w:rPr>
              <w:t>Experimentar sus esfuerzos como importante para sí mismos</w:t>
            </w:r>
          </w:p>
          <w:p w:rsidR="00FB7227" w:rsidRDefault="00FB7227" w:rsidP="00FB7227">
            <w:pPr>
              <w:jc w:val="both"/>
              <w:rPr>
                <w:rFonts w:ascii="Courier New" w:hAnsi="Courier New" w:cs="Courier New"/>
              </w:rPr>
            </w:pPr>
          </w:p>
          <w:p w:rsidR="00FB7227" w:rsidRDefault="00FB7227" w:rsidP="00FB7227">
            <w:pPr>
              <w:jc w:val="both"/>
              <w:rPr>
                <w:rFonts w:ascii="Courier New" w:hAnsi="Courier New" w:cs="Courier New"/>
              </w:rPr>
            </w:pPr>
          </w:p>
          <w:p w:rsidR="00FB7227" w:rsidRPr="009162FE" w:rsidRDefault="00FB7227" w:rsidP="00FB7227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*</w:t>
            </w:r>
            <w:r w:rsidRPr="00FB7227">
              <w:rPr>
                <w:rFonts w:ascii="Courier New" w:hAnsi="Courier New" w:cs="Courier New"/>
              </w:rPr>
              <w:t xml:space="preserve">Buscar puntos alternativos de vista y </w:t>
            </w:r>
            <w:proofErr w:type="spellStart"/>
            <w:r w:rsidRPr="00FB7227">
              <w:rPr>
                <w:rFonts w:ascii="Courier New" w:hAnsi="Courier New" w:cs="Courier New"/>
              </w:rPr>
              <w:t>modiﬁcar</w:t>
            </w:r>
            <w:proofErr w:type="spellEnd"/>
            <w:r w:rsidRPr="00FB7227">
              <w:rPr>
                <w:rFonts w:ascii="Courier New" w:hAnsi="Courier New" w:cs="Courier New"/>
              </w:rPr>
              <w:t xml:space="preserve"> sus ideas, enfoques, estrategias, etc.</w:t>
            </w:r>
          </w:p>
        </w:tc>
      </w:tr>
    </w:tbl>
    <w:tbl>
      <w:tblPr>
        <w:tblStyle w:val="Tablaconcuadrcula"/>
        <w:tblpPr w:leftFromText="141" w:rightFromText="141" w:vertAnchor="page" w:horzAnchor="margin" w:tblpY="1514"/>
        <w:tblW w:w="0" w:type="auto"/>
        <w:tblLook w:val="04A0" w:firstRow="1" w:lastRow="0" w:firstColumn="1" w:lastColumn="0" w:noHBand="0" w:noVBand="1"/>
      </w:tblPr>
      <w:tblGrid>
        <w:gridCol w:w="2093"/>
        <w:gridCol w:w="4819"/>
        <w:gridCol w:w="4028"/>
      </w:tblGrid>
      <w:tr w:rsidR="005B02E8" w:rsidTr="005B02E8">
        <w:tc>
          <w:tcPr>
            <w:tcW w:w="2093" w:type="dxa"/>
            <w:vAlign w:val="center"/>
          </w:tcPr>
          <w:p w:rsidR="005B02E8" w:rsidRPr="00E66885" w:rsidRDefault="005B02E8" w:rsidP="005B02E8">
            <w:pPr>
              <w:jc w:val="center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 w:rsidRPr="00E66885">
              <w:rPr>
                <w:rFonts w:ascii="Courier New" w:hAnsi="Courier New" w:cs="Courier New"/>
                <w:color w:val="FFC000"/>
                <w:sz w:val="24"/>
              </w:rPr>
              <w:lastRenderedPageBreak/>
              <w:t>F</w:t>
            </w:r>
            <w:r w:rsidRPr="00E66885">
              <w:rPr>
                <w:rFonts w:ascii="Courier New" w:hAnsi="Courier New" w:cs="Courier New"/>
                <w:color w:val="FFFFFF" w:themeColor="background1"/>
                <w:sz w:val="24"/>
              </w:rPr>
              <w:t>oro</w:t>
            </w:r>
          </w:p>
        </w:tc>
        <w:tc>
          <w:tcPr>
            <w:tcW w:w="4819" w:type="dxa"/>
          </w:tcPr>
          <w:p w:rsidR="005B02E8" w:rsidRPr="00FB7227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FB7227">
              <w:rPr>
                <w:rFonts w:ascii="Courier New" w:hAnsi="Courier New" w:cs="Courier New"/>
                <w:color w:val="FFFFFF" w:themeColor="background1"/>
                <w:sz w:val="24"/>
              </w:rPr>
              <w:t>Todos los mensajes llevan adjunta la foto del autor.</w:t>
            </w: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FB7227">
              <w:rPr>
                <w:rFonts w:ascii="Courier New" w:hAnsi="Courier New" w:cs="Courier New"/>
                <w:color w:val="FFFFFF" w:themeColor="background1"/>
                <w:sz w:val="24"/>
              </w:rPr>
              <w:t>Las discusiones pueden verse anidadas, por rama, o presentar los mensajes más antiguos o el más nuevo primero.</w:t>
            </w: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FB7227">
              <w:rPr>
                <w:rFonts w:ascii="Courier New" w:hAnsi="Courier New" w:cs="Courier New"/>
                <w:color w:val="FFFFFF" w:themeColor="background1"/>
                <w:sz w:val="24"/>
              </w:rPr>
              <w:t>El profesor puede mover fácilmente los temas de d</w:t>
            </w: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iscusión entre distintos foros.</w:t>
            </w: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Pr="00FB7227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FB7227">
              <w:rPr>
                <w:rFonts w:ascii="Courier New" w:hAnsi="Courier New" w:cs="Courier New"/>
                <w:color w:val="FFFFFF" w:themeColor="background1"/>
                <w:sz w:val="24"/>
              </w:rPr>
              <w:t>Las imágenes adjuntas se muestran dentro d</w:t>
            </w: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e los mensajes.</w:t>
            </w:r>
          </w:p>
        </w:tc>
        <w:tc>
          <w:tcPr>
            <w:tcW w:w="4028" w:type="dxa"/>
          </w:tcPr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Un foro es un grupo de personas que convergen en un determinado especio para articular conversaciones, en torno a un tema común y específico, o bien sea cualquier tema de actualidad.</w:t>
            </w: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Default="005B02E8" w:rsidP="005B02E8">
            <w:pPr>
              <w:jc w:val="both"/>
              <w:rPr>
                <w:rFonts w:ascii="Goudy Old Style" w:hAnsi="Goudy Old Style" w:cs="Arial"/>
                <w:color w:val="17365D" w:themeColor="text2" w:themeShade="BF"/>
                <w:sz w:val="28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Un foro sirve para discutir un tema de interés común a varias personas o instituciones.</w:t>
            </w:r>
          </w:p>
        </w:tc>
      </w:tr>
      <w:tr w:rsidR="005B02E8" w:rsidTr="005B02E8">
        <w:tc>
          <w:tcPr>
            <w:tcW w:w="2093" w:type="dxa"/>
            <w:vAlign w:val="center"/>
          </w:tcPr>
          <w:p w:rsidR="005B02E8" w:rsidRPr="00E66885" w:rsidRDefault="005B02E8" w:rsidP="005B02E8">
            <w:pPr>
              <w:jc w:val="center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 w:rsidRPr="00E66885">
              <w:rPr>
                <w:rFonts w:ascii="Courier New" w:hAnsi="Courier New" w:cs="Courier New"/>
                <w:color w:val="FFC000"/>
                <w:sz w:val="24"/>
              </w:rPr>
              <w:t>M</w:t>
            </w:r>
            <w:r w:rsidRPr="00E66885">
              <w:rPr>
                <w:rFonts w:ascii="Courier New" w:hAnsi="Courier New" w:cs="Courier New"/>
                <w:color w:val="FFFFFF" w:themeColor="background1"/>
                <w:sz w:val="24"/>
              </w:rPr>
              <w:t>esa redonda</w:t>
            </w:r>
          </w:p>
        </w:tc>
        <w:tc>
          <w:tcPr>
            <w:tcW w:w="4819" w:type="dxa"/>
          </w:tcPr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Orden.- Este es el proceso o línea  a seguir durante los debates y movimientos.</w:t>
            </w: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Turnos.- Son necesarios para que cada debatiente pueda exponer sus ideas en el momento oportuno.</w:t>
            </w: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Tema.- Son seleccionados los temas y los procedimientos, generalmente estos son establecidos por el moderador o director.</w:t>
            </w: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Tiempo.- El tiempo puede ser establecido  como límite p</w:t>
            </w: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ara realizar la mesa de debate.</w:t>
            </w:r>
          </w:p>
        </w:tc>
        <w:tc>
          <w:tcPr>
            <w:tcW w:w="4028" w:type="dxa"/>
          </w:tcPr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Exponer diferentes puntos de vista y tratarlos.</w:t>
            </w: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Explorar el tema de la reunión.</w:t>
            </w: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Negociación entre los interlocutores.</w:t>
            </w: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Formular preguntas después de la exposición.</w:t>
            </w: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Default="005B02E8" w:rsidP="005B02E8">
            <w:pPr>
              <w:jc w:val="both"/>
              <w:rPr>
                <w:rFonts w:ascii="Goudy Old Style" w:hAnsi="Goudy Old Style" w:cs="Arial"/>
                <w:color w:val="17365D" w:themeColor="text2" w:themeShade="BF"/>
                <w:sz w:val="28"/>
              </w:rPr>
            </w:pPr>
            <w:r>
              <w:rPr>
                <w:rFonts w:ascii="Courier New" w:hAnsi="Courier New" w:cs="Courier New"/>
                <w:color w:val="FFFFFF" w:themeColor="background1"/>
                <w:sz w:val="24"/>
              </w:rPr>
              <w:t>*</w:t>
            </w: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Beneficiar a la sociedad.</w:t>
            </w:r>
          </w:p>
        </w:tc>
      </w:tr>
      <w:tr w:rsidR="005B02E8" w:rsidTr="005B02E8">
        <w:tc>
          <w:tcPr>
            <w:tcW w:w="2093" w:type="dxa"/>
            <w:vAlign w:val="center"/>
          </w:tcPr>
          <w:p w:rsidR="005B02E8" w:rsidRPr="00E66885" w:rsidRDefault="005B02E8" w:rsidP="005B02E8">
            <w:pPr>
              <w:jc w:val="center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 w:rsidRPr="00E66885">
              <w:rPr>
                <w:rFonts w:ascii="Courier New" w:hAnsi="Courier New" w:cs="Courier New"/>
                <w:color w:val="FFC000"/>
                <w:sz w:val="24"/>
              </w:rPr>
              <w:t>D</w:t>
            </w:r>
            <w:r w:rsidRPr="00E66885">
              <w:rPr>
                <w:rFonts w:ascii="Courier New" w:hAnsi="Courier New" w:cs="Courier New"/>
                <w:color w:val="FFFFFF" w:themeColor="background1"/>
                <w:sz w:val="24"/>
              </w:rPr>
              <w:t>ebate</w:t>
            </w:r>
          </w:p>
        </w:tc>
        <w:tc>
          <w:tcPr>
            <w:tcW w:w="4819" w:type="dxa"/>
          </w:tcPr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En los debates se tratan temas que pueden estar previamente definidos o que surjan en el mismo.</w:t>
            </w: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 xml:space="preserve">Generalmente los debates tienen polémica entre los debatientes y los </w:t>
            </w:r>
            <w:proofErr w:type="spellStart"/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inferentes</w:t>
            </w:r>
            <w:proofErr w:type="spellEnd"/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 xml:space="preserve"> expresan y defienden sus posturas, siempre de manera lógica, exponiendo sus premisas y comprobándolas en forma ordenada.</w:t>
            </w: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Pr="005B02E8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 w:rsidRPr="005B02E8">
              <w:rPr>
                <w:rFonts w:ascii="Courier New" w:hAnsi="Courier New" w:cs="Courier New"/>
                <w:color w:val="FFFFFF" w:themeColor="background1"/>
                <w:sz w:val="24"/>
              </w:rPr>
              <w:t>En un debate se pueden establecer reglas que establecen periodos de exposición.</w:t>
            </w:r>
          </w:p>
        </w:tc>
        <w:tc>
          <w:tcPr>
            <w:tcW w:w="4028" w:type="dxa"/>
          </w:tcPr>
          <w:p w:rsidR="00E46756" w:rsidRDefault="00E46756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E46756" w:rsidRDefault="00E46756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E46756" w:rsidRDefault="00E46756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</w:p>
          <w:p w:rsidR="005B02E8" w:rsidRPr="00E46756" w:rsidRDefault="005B02E8" w:rsidP="005B02E8">
            <w:pPr>
              <w:jc w:val="both"/>
              <w:rPr>
                <w:rFonts w:ascii="Courier New" w:hAnsi="Courier New" w:cs="Courier New"/>
                <w:color w:val="FFFFFF" w:themeColor="background1"/>
                <w:sz w:val="24"/>
              </w:rPr>
            </w:pPr>
            <w:r w:rsidRPr="00E46756">
              <w:rPr>
                <w:rFonts w:ascii="Courier New" w:hAnsi="Courier New" w:cs="Courier New"/>
                <w:color w:val="FFFFFF" w:themeColor="background1"/>
                <w:sz w:val="24"/>
              </w:rPr>
              <w:t xml:space="preserve">Un debate es una herramienta comunicativa importantísima para las democracias actuales y en pequeña escala para nuestro día a día; y es que gracias a esta herramienta, podemos obtener varias opiniones acerca de un mismo tema. </w:t>
            </w:r>
          </w:p>
          <w:p w:rsidR="005B02E8" w:rsidRDefault="005B02E8" w:rsidP="005B02E8">
            <w:pPr>
              <w:jc w:val="both"/>
              <w:rPr>
                <w:rFonts w:ascii="Goudy Old Style" w:hAnsi="Goudy Old Style" w:cs="Arial"/>
                <w:color w:val="17365D" w:themeColor="text2" w:themeShade="BF"/>
                <w:sz w:val="28"/>
              </w:rPr>
            </w:pPr>
          </w:p>
        </w:tc>
      </w:tr>
    </w:tbl>
    <w:p w:rsidR="00E66885" w:rsidRPr="00977E0D" w:rsidRDefault="00E66885" w:rsidP="009162FE">
      <w:pPr>
        <w:jc w:val="both"/>
        <w:rPr>
          <w:rFonts w:ascii="Goudy Old Style" w:hAnsi="Goudy Old Style" w:cs="Arial"/>
          <w:color w:val="17365D" w:themeColor="text2" w:themeShade="BF"/>
          <w:sz w:val="28"/>
        </w:rPr>
      </w:pPr>
      <w:bookmarkStart w:id="0" w:name="_GoBack"/>
      <w:bookmarkEnd w:id="0"/>
    </w:p>
    <w:sectPr w:rsidR="00E66885" w:rsidRPr="00977E0D" w:rsidSect="00EE2819">
      <w:head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1E9" w:rsidRDefault="008331E9" w:rsidP="00880883">
      <w:pPr>
        <w:spacing w:after="0" w:line="240" w:lineRule="auto"/>
      </w:pPr>
      <w:r>
        <w:separator/>
      </w:r>
    </w:p>
  </w:endnote>
  <w:endnote w:type="continuationSeparator" w:id="0">
    <w:p w:rsidR="008331E9" w:rsidRDefault="008331E9" w:rsidP="00880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1E9" w:rsidRDefault="008331E9" w:rsidP="00880883">
      <w:pPr>
        <w:spacing w:after="0" w:line="240" w:lineRule="auto"/>
      </w:pPr>
      <w:r>
        <w:separator/>
      </w:r>
    </w:p>
  </w:footnote>
  <w:footnote w:type="continuationSeparator" w:id="0">
    <w:p w:rsidR="008331E9" w:rsidRDefault="008331E9" w:rsidP="00880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387" w:rsidRPr="00147387" w:rsidRDefault="006A5D3B" w:rsidP="00147387">
    <w:pPr>
      <w:pStyle w:val="Encabezado"/>
      <w:jc w:val="center"/>
      <w:rPr>
        <w:rFonts w:ascii="Century Schoolbook" w:hAnsi="Century Schoolbook"/>
        <w:color w:val="808080" w:themeColor="background1" w:themeShade="80"/>
      </w:rPr>
    </w:pPr>
    <w:r>
      <w:rPr>
        <w:rFonts w:ascii="Century Schoolbook" w:hAnsi="Century Schoolbook"/>
        <w:color w:val="808080" w:themeColor="background1" w:themeShade="80"/>
      </w:rPr>
      <w:t>B-</w:t>
    </w:r>
    <w:proofErr w:type="spellStart"/>
    <w:r>
      <w:rPr>
        <w:rFonts w:ascii="Century Schoolbook" w:hAnsi="Century Schoolbook"/>
        <w:color w:val="808080" w:themeColor="background1" w:themeShade="80"/>
      </w:rPr>
      <w:t>Learning</w:t>
    </w:r>
    <w:proofErr w:type="spellEnd"/>
    <w:r>
      <w:rPr>
        <w:rFonts w:ascii="Century Schoolbook" w:hAnsi="Century Schoolbook"/>
        <w:color w:val="808080" w:themeColor="background1" w:themeShade="80"/>
      </w:rPr>
      <w:t xml:space="preserve">      Habilidad Verbal</w:t>
    </w:r>
    <w:r w:rsidR="00147387" w:rsidRPr="00147387">
      <w:rPr>
        <w:rFonts w:ascii="Century Schoolbook" w:hAnsi="Century Schoolbook"/>
        <w:color w:val="808080" w:themeColor="background1" w:themeShade="80"/>
      </w:rPr>
      <w:t xml:space="preserve">        </w:t>
    </w:r>
    <w:r>
      <w:rPr>
        <w:rFonts w:ascii="Century Schoolbook" w:hAnsi="Century Schoolbook"/>
        <w:color w:val="808080" w:themeColor="background1" w:themeShade="80"/>
      </w:rPr>
      <w:t>Campus: Palomar         fecha: 8</w:t>
    </w:r>
    <w:r w:rsidR="00147387" w:rsidRPr="00147387">
      <w:rPr>
        <w:rFonts w:ascii="Century Schoolbook" w:hAnsi="Century Schoolbook"/>
        <w:color w:val="808080" w:themeColor="background1" w:themeShade="80"/>
      </w:rPr>
      <w:t>-</w:t>
    </w:r>
    <w:r>
      <w:rPr>
        <w:rFonts w:ascii="Century Schoolbook" w:hAnsi="Century Schoolbook"/>
        <w:color w:val="808080" w:themeColor="background1" w:themeShade="80"/>
      </w:rPr>
      <w:t>Marzo-2016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866FF"/>
    <w:multiLevelType w:val="hybridMultilevel"/>
    <w:tmpl w:val="3B0A7F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671451"/>
    <w:multiLevelType w:val="hybridMultilevel"/>
    <w:tmpl w:val="12F8F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769"/>
    <w:rsid w:val="00080359"/>
    <w:rsid w:val="000A7CAE"/>
    <w:rsid w:val="000F702D"/>
    <w:rsid w:val="00103004"/>
    <w:rsid w:val="00142BE9"/>
    <w:rsid w:val="00147387"/>
    <w:rsid w:val="004304DD"/>
    <w:rsid w:val="00584769"/>
    <w:rsid w:val="005B02E8"/>
    <w:rsid w:val="005F59F3"/>
    <w:rsid w:val="00686ACF"/>
    <w:rsid w:val="006A5D3B"/>
    <w:rsid w:val="00757F7A"/>
    <w:rsid w:val="008331E9"/>
    <w:rsid w:val="00880883"/>
    <w:rsid w:val="008E197E"/>
    <w:rsid w:val="009162FE"/>
    <w:rsid w:val="00977E0D"/>
    <w:rsid w:val="00984E02"/>
    <w:rsid w:val="00B15242"/>
    <w:rsid w:val="00B47847"/>
    <w:rsid w:val="00C52F58"/>
    <w:rsid w:val="00C94BE6"/>
    <w:rsid w:val="00CD7E8A"/>
    <w:rsid w:val="00E46756"/>
    <w:rsid w:val="00E66885"/>
    <w:rsid w:val="00EE2819"/>
    <w:rsid w:val="00F36431"/>
    <w:rsid w:val="00FB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7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08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883"/>
  </w:style>
  <w:style w:type="paragraph" w:styleId="Piedepgina">
    <w:name w:val="footer"/>
    <w:basedOn w:val="Normal"/>
    <w:link w:val="PiedepginaCar"/>
    <w:uiPriority w:val="99"/>
    <w:unhideWhenUsed/>
    <w:rsid w:val="008808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883"/>
  </w:style>
  <w:style w:type="table" w:styleId="Tablaconcuadrcula">
    <w:name w:val="Table Grid"/>
    <w:basedOn w:val="Tablanormal"/>
    <w:uiPriority w:val="59"/>
    <w:rsid w:val="0091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28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7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08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883"/>
  </w:style>
  <w:style w:type="paragraph" w:styleId="Piedepgina">
    <w:name w:val="footer"/>
    <w:basedOn w:val="Normal"/>
    <w:link w:val="PiedepginaCar"/>
    <w:uiPriority w:val="99"/>
    <w:unhideWhenUsed/>
    <w:rsid w:val="008808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883"/>
  </w:style>
  <w:style w:type="table" w:styleId="Tablaconcuadrcula">
    <w:name w:val="Table Grid"/>
    <w:basedOn w:val="Tablanormal"/>
    <w:uiPriority w:val="59"/>
    <w:rsid w:val="0091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28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2D21C40-08E1-414D-9DA6-6B22ACFA1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Olivares</dc:creator>
  <cp:lastModifiedBy>Ramon Olivares</cp:lastModifiedBy>
  <cp:revision>2</cp:revision>
  <dcterms:created xsi:type="dcterms:W3CDTF">2016-03-09T22:31:00Z</dcterms:created>
  <dcterms:modified xsi:type="dcterms:W3CDTF">2016-03-09T22:31:00Z</dcterms:modified>
</cp:coreProperties>
</file>