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CB" w:rsidRPr="009370CB" w:rsidRDefault="004064A6" w:rsidP="009370CB">
      <w:pPr>
        <w:rPr>
          <w:rFonts w:ascii="Courier New" w:hAnsi="Courier New" w:cs="Courier New"/>
          <w:sz w:val="28"/>
        </w:rPr>
      </w:pPr>
      <w:r w:rsidRPr="004064A6">
        <w:rPr>
          <w:rFonts w:ascii="Courier New" w:hAnsi="Courier New" w:cs="Courier New"/>
          <w:sz w:val="32"/>
        </w:rPr>
        <w:t xml:space="preserve">ACTIVIDAD </w:t>
      </w:r>
      <w:r w:rsidR="009370CB">
        <w:rPr>
          <w:rFonts w:ascii="Courier New" w:hAnsi="Courier New" w:cs="Courier New"/>
          <w:sz w:val="32"/>
        </w:rPr>
        <w:t>3</w:t>
      </w:r>
      <w:r>
        <w:rPr>
          <w:rFonts w:ascii="Courier New" w:hAnsi="Courier New" w:cs="Courier New"/>
          <w:sz w:val="32"/>
        </w:rPr>
        <w:br/>
      </w:r>
      <w:r>
        <w:rPr>
          <w:rFonts w:ascii="Courier New" w:hAnsi="Courier New" w:cs="Courier New"/>
          <w:sz w:val="28"/>
        </w:rPr>
        <w:t>Natalia Carolina Silva Morales BEO3963</w:t>
      </w:r>
      <w:r>
        <w:rPr>
          <w:rFonts w:ascii="Courier New" w:hAnsi="Courier New" w:cs="Courier New"/>
          <w:sz w:val="28"/>
        </w:rPr>
        <w:br/>
        <w:t>Universidad LAMAR Campus Hidalgo I</w:t>
      </w:r>
      <w:r w:rsidR="009370CB">
        <w:rPr>
          <w:rFonts w:ascii="Courier New" w:hAnsi="Courier New" w:cs="Courier New"/>
          <w:sz w:val="28"/>
        </w:rPr>
        <w:br/>
      </w:r>
      <w:r w:rsidR="009370CB" w:rsidRPr="009370CB">
        <w:rPr>
          <w:rFonts w:ascii="Courier New" w:hAnsi="Courier New" w:cs="Courier New"/>
          <w:sz w:val="28"/>
        </w:rPr>
        <w:t xml:space="preserve">1- Selecciona dos notas periodísticas de cualquier periódico. </w:t>
      </w:r>
    </w:p>
    <w:p w:rsidR="009370CB" w:rsidRPr="009370CB" w:rsidRDefault="009370CB" w:rsidP="009370CB">
      <w:pPr>
        <w:rPr>
          <w:rFonts w:ascii="Courier New" w:hAnsi="Courier New" w:cs="Courier New"/>
          <w:sz w:val="28"/>
        </w:rPr>
      </w:pPr>
      <w:r w:rsidRPr="009370CB">
        <w:rPr>
          <w:rFonts w:ascii="Courier New" w:hAnsi="Courier New" w:cs="Courier New"/>
          <w:sz w:val="28"/>
        </w:rPr>
        <w:t xml:space="preserve">2- Redacta el texto en computadora. </w:t>
      </w:r>
    </w:p>
    <w:p w:rsidR="009370CB" w:rsidRPr="009370CB" w:rsidRDefault="009370CB" w:rsidP="009370CB">
      <w:pPr>
        <w:rPr>
          <w:rFonts w:ascii="Courier New" w:hAnsi="Courier New" w:cs="Courier New"/>
          <w:sz w:val="28"/>
        </w:rPr>
      </w:pPr>
      <w:r w:rsidRPr="009370CB">
        <w:rPr>
          <w:rFonts w:ascii="Courier New" w:hAnsi="Courier New" w:cs="Courier New"/>
          <w:sz w:val="28"/>
        </w:rPr>
        <w:t xml:space="preserve">3- Cambia el tipo de entrada respetando la información en ella. </w:t>
      </w:r>
    </w:p>
    <w:p w:rsidR="009370CB" w:rsidRPr="009370CB" w:rsidRDefault="009370CB" w:rsidP="009370CB">
      <w:pPr>
        <w:rPr>
          <w:rFonts w:ascii="Courier New" w:hAnsi="Courier New" w:cs="Courier New"/>
          <w:sz w:val="28"/>
        </w:rPr>
      </w:pPr>
      <w:r w:rsidRPr="009370CB">
        <w:rPr>
          <w:rFonts w:ascii="Courier New" w:hAnsi="Courier New" w:cs="Courier New"/>
          <w:sz w:val="28"/>
        </w:rPr>
        <w:t xml:space="preserve">4- Cambia el tipo de cuerpo que tenga la nota. </w:t>
      </w:r>
    </w:p>
    <w:p w:rsidR="009370CB" w:rsidRDefault="009370CB" w:rsidP="004064A6">
      <w:pPr>
        <w:rPr>
          <w:rFonts w:ascii="Courier New" w:hAnsi="Courier New" w:cs="Courier New"/>
          <w:sz w:val="24"/>
        </w:rPr>
      </w:pPr>
      <w:r w:rsidRPr="009370CB">
        <w:rPr>
          <w:rFonts w:ascii="Courier New" w:hAnsi="Courier New" w:cs="Courier New"/>
          <w:sz w:val="28"/>
        </w:rPr>
        <w:t xml:space="preserve">5- Redacta un nuevo </w:t>
      </w:r>
      <w:proofErr w:type="spellStart"/>
      <w:r w:rsidRPr="009370CB">
        <w:rPr>
          <w:rFonts w:ascii="Courier New" w:hAnsi="Courier New" w:cs="Courier New"/>
          <w:sz w:val="28"/>
        </w:rPr>
        <w:t>titulo</w:t>
      </w:r>
      <w:proofErr w:type="spellEnd"/>
      <w:r w:rsidRPr="009370CB">
        <w:rPr>
          <w:rFonts w:ascii="Courier New" w:hAnsi="Courier New" w:cs="Courier New"/>
          <w:sz w:val="28"/>
        </w:rPr>
        <w:t xml:space="preserve"> para tu nota</w:t>
      </w:r>
      <w:r w:rsidR="004064A6">
        <w:rPr>
          <w:rFonts w:ascii="Courier New" w:hAnsi="Courier New" w:cs="Courier New"/>
          <w:sz w:val="28"/>
        </w:rPr>
        <w:br/>
      </w:r>
      <w:r w:rsidRPr="009370CB">
        <w:rPr>
          <w:rFonts w:ascii="Courier New" w:hAnsi="Courier New" w:cs="Courier New"/>
          <w:b/>
          <w:sz w:val="36"/>
        </w:rPr>
        <w:t xml:space="preserve">La compañía </w:t>
      </w:r>
      <w:proofErr w:type="spellStart"/>
      <w:r w:rsidRPr="009370CB">
        <w:rPr>
          <w:rFonts w:ascii="Courier New" w:hAnsi="Courier New" w:cs="Courier New"/>
          <w:b/>
          <w:sz w:val="36"/>
        </w:rPr>
        <w:t>Sedatu</w:t>
      </w:r>
      <w:proofErr w:type="spellEnd"/>
      <w:r w:rsidRPr="009370CB">
        <w:rPr>
          <w:rFonts w:ascii="Courier New" w:hAnsi="Courier New" w:cs="Courier New"/>
          <w:b/>
          <w:sz w:val="36"/>
        </w:rPr>
        <w:t xml:space="preserve"> regala casas a 116 habitantes</w:t>
      </w:r>
      <w:proofErr w:type="gramStart"/>
      <w:r w:rsidRPr="009370CB">
        <w:rPr>
          <w:rFonts w:ascii="Courier New" w:hAnsi="Courier New" w:cs="Courier New"/>
          <w:b/>
          <w:sz w:val="36"/>
        </w:rPr>
        <w:t>!</w:t>
      </w:r>
      <w:proofErr w:type="gramEnd"/>
      <w:r>
        <w:rPr>
          <w:rFonts w:ascii="Courier New" w:hAnsi="Courier New" w:cs="Courier New"/>
          <w:b/>
          <w:sz w:val="36"/>
        </w:rPr>
        <w:br/>
      </w:r>
      <w:r>
        <w:rPr>
          <w:rFonts w:ascii="Courier New" w:hAnsi="Courier New" w:cs="Courier New"/>
          <w:sz w:val="24"/>
        </w:rPr>
        <w:t>CIUDAD DE MÉXICO (26/FEB/2016)</w:t>
      </w:r>
      <w:r w:rsidRPr="009370CB">
        <w:rPr>
          <w:rFonts w:ascii="Courier New" w:hAnsi="Courier New" w:cs="Courier New"/>
          <w:sz w:val="24"/>
        </w:rPr>
        <w:t xml:space="preserve"> La </w:t>
      </w:r>
      <w:r>
        <w:rPr>
          <w:rFonts w:ascii="Courier New" w:hAnsi="Courier New" w:cs="Courier New"/>
          <w:sz w:val="24"/>
        </w:rPr>
        <w:t>directora</w:t>
      </w:r>
      <w:r w:rsidRPr="009370CB">
        <w:rPr>
          <w:rFonts w:ascii="Courier New" w:hAnsi="Courier New" w:cs="Courier New"/>
          <w:sz w:val="24"/>
        </w:rPr>
        <w:t xml:space="preserve"> de la Secretaría de Desarrollo Agrario, Territorial y Urbano (</w:t>
      </w:r>
      <w:proofErr w:type="spellStart"/>
      <w:r w:rsidRPr="009370CB">
        <w:rPr>
          <w:rFonts w:ascii="Courier New" w:hAnsi="Courier New" w:cs="Courier New"/>
          <w:sz w:val="24"/>
        </w:rPr>
        <w:t>Sedatu</w:t>
      </w:r>
      <w:proofErr w:type="spellEnd"/>
      <w:r w:rsidRPr="009370CB">
        <w:rPr>
          <w:rFonts w:ascii="Courier New" w:hAnsi="Courier New" w:cs="Courier New"/>
          <w:sz w:val="24"/>
        </w:rPr>
        <w:t>), Rosario Robles Berlanga, entregó 116 viviendas a familias del municipio de Córdoba, Veracruz.</w:t>
      </w:r>
      <w:r>
        <w:rPr>
          <w:rFonts w:ascii="Courier New" w:hAnsi="Courier New" w:cs="Courier New"/>
          <w:sz w:val="24"/>
        </w:rPr>
        <w:t xml:space="preserve"> 116 familias Veracruzanas escasas de recursos exigen al gobierno viviendas, México.</w:t>
      </w:r>
      <w:r w:rsidR="003C2B87">
        <w:rPr>
          <w:rFonts w:ascii="Courier New" w:hAnsi="Courier New" w:cs="Courier New"/>
          <w:sz w:val="24"/>
        </w:rPr>
        <w:br/>
      </w:r>
      <w:r w:rsidR="003C2B87">
        <w:rPr>
          <w:rFonts w:ascii="Courier New" w:hAnsi="Courier New" w:cs="Courier New"/>
          <w:sz w:val="24"/>
        </w:rPr>
        <w:br/>
        <w:t>E</w:t>
      </w:r>
      <w:r w:rsidR="003C2B87" w:rsidRPr="003C2B87">
        <w:rPr>
          <w:rFonts w:ascii="Courier New" w:hAnsi="Courier New" w:cs="Courier New"/>
          <w:sz w:val="24"/>
        </w:rPr>
        <w:t>n los últimos tres años, el gobierno de la República ha invertido, ocho mil 482 millones de pesos en 278 mil 700 acciones de vivienda a nivel nacional, en beneficio de un millón 114 mil 800 habitantes de escasos recurso</w:t>
      </w:r>
      <w:r w:rsidR="003C2B87">
        <w:rPr>
          <w:rFonts w:ascii="Courier New" w:hAnsi="Courier New" w:cs="Courier New"/>
          <w:sz w:val="24"/>
        </w:rPr>
        <w:t>.</w:t>
      </w:r>
      <w:bookmarkStart w:id="0" w:name="_GoBack"/>
      <w:bookmarkEnd w:id="0"/>
    </w:p>
    <w:p w:rsidR="009370CB" w:rsidRPr="009370CB" w:rsidRDefault="009370CB" w:rsidP="004064A6">
      <w:pPr>
        <w:rPr>
          <w:rFonts w:ascii="Courier New" w:hAnsi="Courier New" w:cs="Courier New"/>
          <w:sz w:val="24"/>
        </w:rPr>
      </w:pPr>
      <w:r w:rsidRPr="009370CB">
        <w:rPr>
          <w:rFonts w:ascii="Courier New" w:hAnsi="Courier New" w:cs="Courier New"/>
          <w:b/>
          <w:sz w:val="36"/>
        </w:rPr>
        <w:t>Quemando narcóticos</w:t>
      </w:r>
      <w:proofErr w:type="gramStart"/>
      <w:r w:rsidRPr="009370CB">
        <w:rPr>
          <w:rFonts w:ascii="Courier New" w:hAnsi="Courier New" w:cs="Courier New"/>
          <w:b/>
          <w:sz w:val="36"/>
        </w:rPr>
        <w:t>!</w:t>
      </w:r>
      <w:proofErr w:type="gramEnd"/>
      <w:r>
        <w:rPr>
          <w:rFonts w:ascii="Courier New" w:hAnsi="Courier New" w:cs="Courier New"/>
          <w:b/>
          <w:sz w:val="36"/>
        </w:rPr>
        <w:br/>
      </w:r>
      <w:r>
        <w:rPr>
          <w:rFonts w:ascii="Courier New" w:hAnsi="Courier New" w:cs="Courier New"/>
          <w:sz w:val="24"/>
        </w:rPr>
        <w:t>15 de enero 2016, e</w:t>
      </w:r>
      <w:r w:rsidRPr="009370CB">
        <w:rPr>
          <w:rFonts w:ascii="Courier New" w:hAnsi="Courier New" w:cs="Courier New"/>
          <w:sz w:val="24"/>
        </w:rPr>
        <w:t>n Baja California, la Procuraduría General de la República incineró 20 toneladas de narcóticos como morfina, mariguana, cocaína</w:t>
      </w:r>
      <w:r>
        <w:rPr>
          <w:rFonts w:ascii="Courier New" w:hAnsi="Courier New" w:cs="Courier New"/>
          <w:sz w:val="24"/>
        </w:rPr>
        <w:t>, heroína, opio y psicotrópicos,</w:t>
      </w:r>
      <w:r w:rsidRPr="009370CB">
        <w:t xml:space="preserve"> </w:t>
      </w:r>
      <w:r>
        <w:rPr>
          <w:rFonts w:ascii="Courier New" w:hAnsi="Courier New" w:cs="Courier New"/>
          <w:sz w:val="24"/>
        </w:rPr>
        <w:t>e</w:t>
      </w:r>
      <w:r w:rsidRPr="009370CB">
        <w:rPr>
          <w:rFonts w:ascii="Courier New" w:hAnsi="Courier New" w:cs="Courier New"/>
          <w:sz w:val="24"/>
        </w:rPr>
        <w:t>n cumplimiento al Programa de Destrucción de Narcóticos, y a lo dispuesto en el Código Federal de Procedimientos Penales, la PGR incineró los narcóticos relacionados con diversas averiguaciones previas y causas penales.</w:t>
      </w:r>
      <w:r>
        <w:rPr>
          <w:rFonts w:ascii="Courier New" w:hAnsi="Courier New" w:cs="Courier New"/>
          <w:sz w:val="24"/>
        </w:rPr>
        <w:t xml:space="preserve"> Se extiende desde Chihuahua a Baja California la exportación de narcóticos.</w:t>
      </w:r>
    </w:p>
    <w:p w:rsidR="003C2B87" w:rsidRPr="003C2B87" w:rsidRDefault="003C2B87" w:rsidP="003C2B87">
      <w:pPr>
        <w:rPr>
          <w:rFonts w:ascii="Courier New" w:hAnsi="Courier New" w:cs="Courier New"/>
          <w:sz w:val="24"/>
        </w:rPr>
      </w:pPr>
    </w:p>
    <w:p w:rsidR="004064A6" w:rsidRPr="003C2B87" w:rsidRDefault="003C2B87" w:rsidP="003C2B87">
      <w:pPr>
        <w:rPr>
          <w:rFonts w:ascii="Courier New" w:hAnsi="Courier New" w:cs="Courier New"/>
          <w:sz w:val="24"/>
        </w:rPr>
      </w:pPr>
      <w:r w:rsidRPr="003C2B87">
        <w:rPr>
          <w:rFonts w:ascii="Courier New" w:hAnsi="Courier New" w:cs="Courier New"/>
          <w:sz w:val="24"/>
        </w:rPr>
        <w:lastRenderedPageBreak/>
        <w:t xml:space="preserve">En total, fueron </w:t>
      </w:r>
      <w:r>
        <w:rPr>
          <w:rFonts w:ascii="Courier New" w:hAnsi="Courier New" w:cs="Courier New"/>
          <w:sz w:val="24"/>
        </w:rPr>
        <w:t>quemadas</w:t>
      </w:r>
      <w:r w:rsidRPr="003C2B87">
        <w:rPr>
          <w:rFonts w:ascii="Courier New" w:hAnsi="Courier New" w:cs="Courier New"/>
          <w:sz w:val="24"/>
        </w:rPr>
        <w:t xml:space="preserve"> más de 18 toneladas de planta de mariguana, 351 kilogramos de metanfetamina, 206 kilogramos de cocaína, 236 kilogramos de heroína 422 gramos de opio, más de 11 kilos 390 gramos de morfina y 77 psicotrópicos.</w:t>
      </w:r>
    </w:p>
    <w:sectPr w:rsidR="004064A6" w:rsidRPr="003C2B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A6"/>
    <w:rsid w:val="003C2B87"/>
    <w:rsid w:val="004064A6"/>
    <w:rsid w:val="009370CB"/>
    <w:rsid w:val="009B6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Nx6x6x6</dc:creator>
  <cp:lastModifiedBy>Nx6x6x6</cp:lastModifiedBy>
  <cp:revision>2</cp:revision>
  <dcterms:created xsi:type="dcterms:W3CDTF">2016-02-27T19:43:00Z</dcterms:created>
  <dcterms:modified xsi:type="dcterms:W3CDTF">2016-02-27T19:43:00Z</dcterms:modified>
</cp:coreProperties>
</file>