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29FE9C" w:rsidRDefault="7729FE9C" w14:noSpellErr="1" w14:paraId="1737DBB5" w14:textId="6975603B"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373E4D"/>
          <w:sz w:val="24"/>
          <w:szCs w:val="24"/>
        </w:rPr>
        <w:t xml:space="preserve">Fernando </w:t>
      </w:r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373E4D"/>
          <w:sz w:val="24"/>
          <w:szCs w:val="24"/>
        </w:rPr>
        <w:t>Hernández</w:t>
      </w:r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373E4D"/>
          <w:sz w:val="24"/>
          <w:szCs w:val="24"/>
        </w:rPr>
        <w:t xml:space="preserve"> 5-A</w:t>
      </w:r>
    </w:p>
    <w:p w:rsidR="7729FE9C" w:rsidRDefault="7729FE9C" w14:paraId="1EACBB54" w14:textId="1982AB68"/>
    <w:p w:rsidR="7729FE9C" w:rsidRDefault="7729FE9C" w14:noSpellErr="1" w14:paraId="42B57B05" w14:textId="4A75D25B"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FF0000"/>
          <w:sz w:val="24"/>
          <w:szCs w:val="24"/>
        </w:rPr>
        <w:t>Entrada de cita directa:</w:t>
      </w:r>
    </w:p>
    <w:p w:rsidR="7729FE9C" w:rsidRDefault="7729FE9C" w14:paraId="0466BA21" w14:textId="3E14A316"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373E4D"/>
          <w:sz w:val="24"/>
          <w:szCs w:val="24"/>
        </w:rPr>
        <w:t xml:space="preserve"> “Si la empresa incurrió en una falta de seguridad, si no tuvo el cuidado debido, se actuará conforme a la ley, con una sanción o hasta con el cierre definitivo” </w:t>
      </w:r>
    </w:p>
    <w:p w:rsidR="7729FE9C" w:rsidRDefault="7729FE9C" w14:noSpellErr="1" w14:paraId="538BA009" w14:textId="33DB1093"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FF0000"/>
          <w:sz w:val="24"/>
          <w:szCs w:val="24"/>
        </w:rPr>
        <w:t>Entrada de cita indirecta:</w:t>
      </w:r>
    </w:p>
    <w:p w:rsidR="7729FE9C" w:rsidRDefault="7729FE9C" w14:noSpellErr="1" w14:paraId="601972BE" w14:textId="0066F13A"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373E4D"/>
          <w:sz w:val="24"/>
          <w:szCs w:val="24"/>
        </w:rPr>
        <w:t xml:space="preserve"> La explosión ocurrió alrededor de las 10:30, hora local, en un tanque que almacenaba alcohol procesado, por lo que colonias aledañas a esta planta tuvieron que ser evacuadas para evitar cualquier contingencia. Las personas fueron llevadas a un albergue. </w:t>
      </w:r>
    </w:p>
    <w:p w:rsidR="7729FE9C" w:rsidRDefault="7729FE9C" w14:noSpellErr="1" w14:paraId="0E7E2471" w14:textId="48384A7C"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FF0000"/>
          <w:sz w:val="24"/>
          <w:szCs w:val="24"/>
        </w:rPr>
        <w:t>Entrada de datos simples:</w:t>
      </w:r>
    </w:p>
    <w:p w:rsidR="7729FE9C" w:rsidRDefault="7729FE9C" w14:noSpellErr="1" w14:paraId="43B642B3" w14:textId="14A2FC67"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373E4D"/>
          <w:sz w:val="24"/>
          <w:szCs w:val="24"/>
        </w:rPr>
        <w:t>Una explosión registrada esta mañana en la planta alcoholera Monterrosa, ubicada en el parque industrial de esta ciudad, dejó una persona fallecida y cinco más heridas, según autoridades estatales.</w:t>
      </w:r>
    </w:p>
    <w:p w:rsidR="7729FE9C" w:rsidRDefault="7729FE9C" w14:paraId="15673041" w14:textId="0B21B3C0"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373E4D"/>
          <w:sz w:val="24"/>
          <w:szCs w:val="24"/>
        </w:rPr>
        <w:t xml:space="preserve"> </w:t>
      </w:r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FF0000"/>
          <w:sz w:val="24"/>
          <w:szCs w:val="24"/>
        </w:rPr>
        <w:t xml:space="preserve">Entrada de datos </w:t>
      </w:r>
      <w:proofErr w:type="spellStart"/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FF0000"/>
          <w:sz w:val="24"/>
          <w:szCs w:val="24"/>
        </w:rPr>
        <w:t>multiples</w:t>
      </w:r>
      <w:proofErr w:type="spellEnd"/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FF0000"/>
          <w:sz w:val="24"/>
          <w:szCs w:val="24"/>
        </w:rPr>
        <w:t>:</w:t>
      </w:r>
    </w:p>
    <w:p w:rsidR="7729FE9C" w:rsidRDefault="7729FE9C" w14:paraId="522893E7" w14:textId="7610628E"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373E4D"/>
          <w:sz w:val="24"/>
          <w:szCs w:val="24"/>
        </w:rPr>
        <w:t xml:space="preserve">“Se ha actuado con toda rapidez con todo el sistema de Protección Civil de Orizaba, bomberos, seguridad, salud, Cruz Roja y el Grupo Gram, que es de respuesta inmediata industrial de toda la zona, informó Noemí Guzmán </w:t>
      </w:r>
      <w:proofErr w:type="spellStart"/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373E4D"/>
          <w:sz w:val="24"/>
          <w:szCs w:val="24"/>
        </w:rPr>
        <w:t>Lagunes</w:t>
      </w:r>
      <w:proofErr w:type="spellEnd"/>
      <w:r w:rsidRPr="7729FE9C" w:rsidR="7729FE9C">
        <w:rPr>
          <w:rFonts w:ascii="Calibri" w:hAnsi="Calibri" w:eastAsia="Calibri" w:cs="Calibri" w:asciiTheme="minorAscii" w:hAnsiTheme="minorAscii" w:eastAsiaTheme="minorAscii" w:cstheme="minorAscii"/>
          <w:color w:val="373E4D"/>
          <w:sz w:val="24"/>
          <w:szCs w:val="24"/>
        </w:rPr>
        <w:t>, titular de la dependencia.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72cd1-0d94-47a5-903f-a695c74bb973}"/>
  <w14:docId w14:val="43DD5C42"/>
  <w:rsids>
    <w:rsidRoot w:val="7729FE9C"/>
    <w:rsid w:val="7729FE9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2016-02-23T04:48:40.2527656Z</dcterms:modified>
  <lastModifiedBy>fernando hernandez salcedo</lastModifiedBy>
</coreProperties>
</file>