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3C" w:rsidRDefault="00632110">
      <w:pPr>
        <w:rPr>
          <w:rFonts w:ascii="Courier New" w:hAnsi="Courier New" w:cs="Courier New"/>
          <w:b/>
          <w:sz w:val="32"/>
        </w:rPr>
      </w:pPr>
      <w:r>
        <w:rPr>
          <w:rFonts w:ascii="Courier New" w:hAnsi="Courier New" w:cs="Courier New"/>
          <w:b/>
          <w:sz w:val="32"/>
        </w:rPr>
        <w:t xml:space="preserve">Periódico Excélsior: </w:t>
      </w:r>
    </w:p>
    <w:p w:rsidR="00632110" w:rsidRDefault="00632110" w:rsidP="009F5854">
      <w:pPr>
        <w:jc w:val="both"/>
        <w:rPr>
          <w:rFonts w:ascii="Courier New" w:hAnsi="Courier New" w:cs="Courier New"/>
          <w:sz w:val="24"/>
        </w:rPr>
      </w:pPr>
      <w:r>
        <w:rPr>
          <w:rFonts w:ascii="Courier New" w:hAnsi="Courier New" w:cs="Courier New"/>
          <w:sz w:val="24"/>
        </w:rPr>
        <w:t>E</w:t>
      </w:r>
      <w:r w:rsidRPr="00632110">
        <w:rPr>
          <w:rFonts w:ascii="Courier New" w:hAnsi="Courier New" w:cs="Courier New"/>
          <w:sz w:val="24"/>
        </w:rPr>
        <w:t xml:space="preserve">l cantautor Juan Gabriel </w:t>
      </w:r>
      <w:r w:rsidRPr="008A4305">
        <w:rPr>
          <w:rFonts w:ascii="Courier New" w:hAnsi="Courier New" w:cs="Courier New"/>
          <w:sz w:val="24"/>
          <w:highlight w:val="green"/>
        </w:rPr>
        <w:t>falleció</w:t>
      </w:r>
      <w:r w:rsidRPr="00632110">
        <w:rPr>
          <w:rFonts w:ascii="Courier New" w:hAnsi="Courier New" w:cs="Courier New"/>
          <w:sz w:val="24"/>
        </w:rPr>
        <w:t xml:space="preserve"> a consecuencia de un fulminante ataque cardíaco, tras </w:t>
      </w:r>
      <w:r w:rsidRPr="008A4305">
        <w:rPr>
          <w:rFonts w:ascii="Courier New" w:hAnsi="Courier New" w:cs="Courier New"/>
          <w:sz w:val="24"/>
          <w:highlight w:val="green"/>
        </w:rPr>
        <w:t>actuar</w:t>
      </w:r>
      <w:r w:rsidR="009F5854">
        <w:rPr>
          <w:rFonts w:ascii="Courier New" w:hAnsi="Courier New" w:cs="Courier New"/>
          <w:sz w:val="24"/>
        </w:rPr>
        <w:t xml:space="preserve"> anoche en El Foro</w:t>
      </w:r>
      <w:r w:rsidRPr="00632110">
        <w:rPr>
          <w:rFonts w:ascii="Courier New" w:hAnsi="Courier New" w:cs="Courier New"/>
          <w:sz w:val="24"/>
        </w:rPr>
        <w:t>, en Santa Mónica, California.</w:t>
      </w:r>
      <w:r w:rsidR="00C01C82">
        <w:rPr>
          <w:rFonts w:ascii="Courier New" w:hAnsi="Courier New" w:cs="Courier New"/>
          <w:sz w:val="24"/>
        </w:rPr>
        <w:t xml:space="preserve"> </w:t>
      </w:r>
      <w:r w:rsidRPr="00632110">
        <w:rPr>
          <w:rFonts w:ascii="Courier New" w:hAnsi="Courier New" w:cs="Courier New"/>
          <w:sz w:val="24"/>
        </w:rPr>
        <w:t xml:space="preserve">El músico mexicano de 66 años de edad, nacido en Parácuaro, Michoacán, bajo el nombre de Alberto Aguilera Valadez, </w:t>
      </w:r>
      <w:r w:rsidRPr="008A4305">
        <w:rPr>
          <w:rFonts w:ascii="Courier New" w:hAnsi="Courier New" w:cs="Courier New"/>
          <w:sz w:val="24"/>
          <w:highlight w:val="green"/>
        </w:rPr>
        <w:t>actuó</w:t>
      </w:r>
      <w:r w:rsidRPr="00632110">
        <w:rPr>
          <w:rFonts w:ascii="Courier New" w:hAnsi="Courier New" w:cs="Courier New"/>
          <w:sz w:val="24"/>
        </w:rPr>
        <w:t xml:space="preserve"> anoche en esa ciudad estadunidense con su actual gira "México Es Todo", y se </w:t>
      </w:r>
      <w:r w:rsidRPr="008A4305">
        <w:rPr>
          <w:rFonts w:ascii="Courier New" w:hAnsi="Courier New" w:cs="Courier New"/>
          <w:sz w:val="24"/>
          <w:highlight w:val="green"/>
        </w:rPr>
        <w:t>reportó</w:t>
      </w:r>
      <w:r w:rsidRPr="00632110">
        <w:rPr>
          <w:rFonts w:ascii="Courier New" w:hAnsi="Courier New" w:cs="Courier New"/>
          <w:sz w:val="24"/>
        </w:rPr>
        <w:t xml:space="preserve"> que </w:t>
      </w:r>
      <w:r w:rsidRPr="008A4305">
        <w:rPr>
          <w:rFonts w:ascii="Courier New" w:hAnsi="Courier New" w:cs="Courier New"/>
          <w:sz w:val="24"/>
          <w:highlight w:val="green"/>
        </w:rPr>
        <w:t>murió</w:t>
      </w:r>
      <w:r w:rsidRPr="00632110">
        <w:rPr>
          <w:rFonts w:ascii="Courier New" w:hAnsi="Courier New" w:cs="Courier New"/>
          <w:sz w:val="24"/>
        </w:rPr>
        <w:t xml:space="preserve"> este domingo en su residencia, a las 11:30 horas tiempo de California (13:30 horas de la Ciudad de México).</w:t>
      </w:r>
      <w:r w:rsidR="00C01C82">
        <w:rPr>
          <w:rFonts w:ascii="Courier New" w:hAnsi="Courier New" w:cs="Courier New"/>
          <w:sz w:val="24"/>
        </w:rPr>
        <w:t xml:space="preserve"> </w:t>
      </w:r>
      <w:r w:rsidRPr="00632110">
        <w:rPr>
          <w:rFonts w:ascii="Courier New" w:hAnsi="Courier New" w:cs="Courier New"/>
          <w:sz w:val="24"/>
        </w:rPr>
        <w:t xml:space="preserve">Paradójicamente hoy </w:t>
      </w:r>
      <w:r w:rsidRPr="00214D19">
        <w:rPr>
          <w:rFonts w:ascii="Courier New" w:hAnsi="Courier New" w:cs="Courier New"/>
          <w:sz w:val="24"/>
          <w:highlight w:val="green"/>
        </w:rPr>
        <w:t>concl</w:t>
      </w:r>
      <w:r w:rsidRPr="006017C5">
        <w:rPr>
          <w:rFonts w:ascii="Courier New" w:hAnsi="Courier New" w:cs="Courier New"/>
          <w:sz w:val="24"/>
          <w:highlight w:val="green"/>
        </w:rPr>
        <w:t>uiría</w:t>
      </w:r>
      <w:r w:rsidRPr="00632110">
        <w:rPr>
          <w:rFonts w:ascii="Courier New" w:hAnsi="Courier New" w:cs="Courier New"/>
          <w:sz w:val="24"/>
        </w:rPr>
        <w:t xml:space="preserve"> la serie televisiva sobre su vida "Hasta que te </w:t>
      </w:r>
      <w:r w:rsidRPr="00214D19">
        <w:rPr>
          <w:rFonts w:ascii="Courier New" w:hAnsi="Courier New" w:cs="Courier New"/>
          <w:sz w:val="24"/>
          <w:highlight w:val="green"/>
        </w:rPr>
        <w:t>conocí</w:t>
      </w:r>
      <w:r w:rsidRPr="00632110">
        <w:rPr>
          <w:rFonts w:ascii="Courier New" w:hAnsi="Courier New" w:cs="Courier New"/>
          <w:sz w:val="24"/>
        </w:rPr>
        <w:t xml:space="preserve">", que </w:t>
      </w:r>
      <w:r w:rsidRPr="006017C5">
        <w:rPr>
          <w:rFonts w:ascii="Courier New" w:hAnsi="Courier New" w:cs="Courier New"/>
          <w:sz w:val="24"/>
          <w:highlight w:val="green"/>
        </w:rPr>
        <w:t>transmite</w:t>
      </w:r>
      <w:r w:rsidRPr="00632110">
        <w:rPr>
          <w:rFonts w:ascii="Courier New" w:hAnsi="Courier New" w:cs="Courier New"/>
          <w:sz w:val="24"/>
        </w:rPr>
        <w:t xml:space="preserve"> TV Azteca con la emisión de su último episodio, luego de haber </w:t>
      </w:r>
      <w:r w:rsidRPr="006017C5">
        <w:rPr>
          <w:rFonts w:ascii="Courier New" w:hAnsi="Courier New" w:cs="Courier New"/>
          <w:sz w:val="24"/>
          <w:highlight w:val="green"/>
        </w:rPr>
        <w:t>empezado</w:t>
      </w:r>
      <w:r w:rsidRPr="00632110">
        <w:rPr>
          <w:rFonts w:ascii="Courier New" w:hAnsi="Courier New" w:cs="Courier New"/>
          <w:sz w:val="24"/>
        </w:rPr>
        <w:t xml:space="preserve"> desde el pasado 10 de julio.</w:t>
      </w:r>
      <w:r w:rsidR="00C01C82">
        <w:rPr>
          <w:rFonts w:ascii="Courier New" w:hAnsi="Courier New" w:cs="Courier New"/>
          <w:sz w:val="24"/>
        </w:rPr>
        <w:t xml:space="preserve"> </w:t>
      </w:r>
      <w:r w:rsidRPr="00632110">
        <w:rPr>
          <w:rFonts w:ascii="Courier New" w:hAnsi="Courier New" w:cs="Courier New"/>
          <w:sz w:val="24"/>
        </w:rPr>
        <w:t xml:space="preserve">Uno de sus últimos trabajos musicales </w:t>
      </w:r>
      <w:r w:rsidRPr="00CF4709">
        <w:rPr>
          <w:rFonts w:ascii="Courier New" w:hAnsi="Courier New" w:cs="Courier New"/>
          <w:sz w:val="24"/>
          <w:highlight w:val="green"/>
        </w:rPr>
        <w:t>fue</w:t>
      </w:r>
      <w:r w:rsidRPr="00632110">
        <w:rPr>
          <w:rFonts w:ascii="Courier New" w:hAnsi="Courier New" w:cs="Courier New"/>
          <w:sz w:val="24"/>
        </w:rPr>
        <w:t xml:space="preserve"> su participación en un álbum tributo al grupo de rock Creedence, con "Gracias al sol", su versión al tema "Have You Ever Seen The Rain?" de Creedence Clearwater Revival.</w:t>
      </w:r>
    </w:p>
    <w:p w:rsidR="006017C5" w:rsidRPr="001D5479" w:rsidRDefault="006017C5" w:rsidP="00632110">
      <w:pPr>
        <w:rPr>
          <w:rFonts w:ascii="Courier New" w:hAnsi="Courier New" w:cs="Courier New"/>
          <w:sz w:val="24"/>
        </w:rPr>
      </w:pPr>
      <w:r>
        <w:rPr>
          <w:rFonts w:ascii="Courier New" w:hAnsi="Courier New" w:cs="Courier New"/>
          <w:b/>
          <w:sz w:val="32"/>
        </w:rPr>
        <w:t>Bibliografía:</w:t>
      </w:r>
    </w:p>
    <w:tbl>
      <w:tblPr>
        <w:tblW w:w="6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4"/>
        <w:gridCol w:w="2694"/>
      </w:tblGrid>
      <w:tr w:rsidR="00CC745A" w:rsidRPr="0020362D" w:rsidTr="00CC745A">
        <w:trPr>
          <w:tblCellSpacing w:w="15" w:type="dxa"/>
        </w:trPr>
        <w:tc>
          <w:tcPr>
            <w:tcW w:w="33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20362D" w:rsidP="0020362D">
            <w:pPr>
              <w:rPr>
                <w:rFonts w:ascii="Courier New" w:hAnsi="Courier New" w:cs="Courier New"/>
                <w:b/>
                <w:bCs/>
                <w:sz w:val="24"/>
              </w:rPr>
            </w:pPr>
            <w:r w:rsidRPr="0020362D">
              <w:rPr>
                <w:rFonts w:ascii="Courier New" w:hAnsi="Courier New" w:cs="Courier New"/>
                <w:b/>
                <w:bCs/>
                <w:sz w:val="24"/>
              </w:rPr>
              <w:t>Autor(es):</w:t>
            </w:r>
          </w:p>
        </w:tc>
        <w:tc>
          <w:tcPr>
            <w:tcW w:w="26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20362D" w:rsidP="0020362D">
            <w:pPr>
              <w:rPr>
                <w:rFonts w:ascii="Courier New" w:hAnsi="Courier New" w:cs="Courier New"/>
                <w:sz w:val="24"/>
              </w:rPr>
            </w:pPr>
            <w:r w:rsidRPr="0020362D">
              <w:rPr>
                <w:rFonts w:ascii="Courier New" w:hAnsi="Courier New" w:cs="Courier New"/>
                <w:bCs/>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75" type="#_x0000_t75" style="width:42pt;height:18pt" o:ole="">
                  <v:imagedata r:id="rId5" o:title=""/>
                </v:shape>
                <w:control r:id="rId6" w:name="DefaultOcxName" w:shapeid="_x0000_i2575"/>
              </w:object>
            </w:r>
            <w:r w:rsidR="00CF0487" w:rsidRPr="00CF0487">
              <w:rPr>
                <w:rFonts w:ascii="Courier New" w:hAnsi="Courier New" w:cs="Courier New"/>
                <w:sz w:val="24"/>
              </w:rPr>
              <w:t>Pascal Beltrán del Río</w:t>
            </w:r>
          </w:p>
        </w:tc>
      </w:tr>
      <w:tr w:rsidR="00CC745A" w:rsidRPr="0020362D" w:rsidTr="00CC745A">
        <w:trPr>
          <w:tblCellSpacing w:w="15" w:type="dxa"/>
        </w:trPr>
        <w:tc>
          <w:tcPr>
            <w:tcW w:w="334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20362D" w:rsidRPr="0020362D" w:rsidRDefault="0020362D" w:rsidP="0020362D">
            <w:pPr>
              <w:rPr>
                <w:rFonts w:ascii="Courier New" w:hAnsi="Courier New" w:cs="Courier New"/>
                <w:b/>
                <w:bCs/>
                <w:sz w:val="24"/>
              </w:rPr>
            </w:pPr>
            <w:r w:rsidRPr="0020362D">
              <w:rPr>
                <w:rFonts w:ascii="Courier New" w:hAnsi="Courier New" w:cs="Courier New"/>
                <w:b/>
                <w:bCs/>
                <w:sz w:val="24"/>
              </w:rPr>
              <w:t>Año de publicación:</w:t>
            </w:r>
          </w:p>
        </w:tc>
        <w:tc>
          <w:tcPr>
            <w:tcW w:w="264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20362D" w:rsidRPr="0020362D" w:rsidRDefault="0020362D" w:rsidP="0020362D">
            <w:pPr>
              <w:rPr>
                <w:rFonts w:ascii="Courier New" w:hAnsi="Courier New" w:cs="Courier New"/>
                <w:sz w:val="24"/>
              </w:rPr>
            </w:pPr>
            <w:r w:rsidRPr="0020362D">
              <w:rPr>
                <w:rFonts w:ascii="Courier New" w:hAnsi="Courier New" w:cs="Courier New"/>
                <w:bCs/>
                <w:sz w:val="24"/>
              </w:rPr>
              <w:object w:dxaOrig="1440" w:dyaOrig="1440">
                <v:shape id="_x0000_i2574" type="#_x0000_t75" style="width:42pt;height:18pt" o:ole="">
                  <v:imagedata r:id="rId5" o:title=""/>
                </v:shape>
                <w:control r:id="rId7" w:name="DefaultOcxName1" w:shapeid="_x0000_i2574"/>
              </w:object>
            </w:r>
            <w:r w:rsidR="005242EE">
              <w:rPr>
                <w:rFonts w:ascii="Courier New" w:hAnsi="Courier New" w:cs="Courier New"/>
                <w:sz w:val="24"/>
              </w:rPr>
              <w:t>2016</w:t>
            </w:r>
            <w:r w:rsidR="009259D8">
              <w:rPr>
                <w:rFonts w:ascii="Courier New" w:hAnsi="Courier New" w:cs="Courier New"/>
                <w:sz w:val="24"/>
              </w:rPr>
              <w:t>, A</w:t>
            </w:r>
          </w:p>
        </w:tc>
      </w:tr>
      <w:tr w:rsidR="00CC745A" w:rsidRPr="0020362D" w:rsidTr="00CC745A">
        <w:trPr>
          <w:tblCellSpacing w:w="15" w:type="dxa"/>
        </w:trPr>
        <w:tc>
          <w:tcPr>
            <w:tcW w:w="33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20362D" w:rsidP="0020362D">
            <w:pPr>
              <w:rPr>
                <w:rFonts w:ascii="Courier New" w:hAnsi="Courier New" w:cs="Courier New"/>
                <w:b/>
                <w:bCs/>
                <w:sz w:val="24"/>
              </w:rPr>
            </w:pPr>
            <w:r w:rsidRPr="0020362D">
              <w:rPr>
                <w:rFonts w:ascii="Courier New" w:hAnsi="Courier New" w:cs="Courier New"/>
                <w:b/>
                <w:bCs/>
                <w:sz w:val="24"/>
              </w:rPr>
              <w:t>Título del artículo:</w:t>
            </w:r>
          </w:p>
        </w:tc>
        <w:tc>
          <w:tcPr>
            <w:tcW w:w="26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20362D" w:rsidP="0020362D">
            <w:pPr>
              <w:rPr>
                <w:rFonts w:ascii="Courier New" w:hAnsi="Courier New" w:cs="Courier New"/>
                <w:sz w:val="24"/>
              </w:rPr>
            </w:pPr>
            <w:r w:rsidRPr="0020362D">
              <w:rPr>
                <w:rFonts w:ascii="Courier New" w:hAnsi="Courier New" w:cs="Courier New"/>
                <w:bCs/>
                <w:sz w:val="24"/>
              </w:rPr>
              <w:object w:dxaOrig="1440" w:dyaOrig="1440">
                <v:shape id="_x0000_i2573" type="#_x0000_t75" style="width:42pt;height:18pt" o:ole="">
                  <v:imagedata r:id="rId5" o:title=""/>
                </v:shape>
                <w:control r:id="rId8" w:name="DefaultOcxName2" w:shapeid="_x0000_i2573"/>
              </w:object>
            </w:r>
            <w:r w:rsidR="005242EE">
              <w:rPr>
                <w:rFonts w:ascii="Courier New" w:hAnsi="Courier New" w:cs="Courier New"/>
                <w:sz w:val="24"/>
              </w:rPr>
              <w:t>Muerte de Juan  Gabriel</w:t>
            </w:r>
          </w:p>
        </w:tc>
      </w:tr>
      <w:tr w:rsidR="00CC745A" w:rsidRPr="0020362D" w:rsidTr="00CC745A">
        <w:trPr>
          <w:tblCellSpacing w:w="15" w:type="dxa"/>
        </w:trPr>
        <w:tc>
          <w:tcPr>
            <w:tcW w:w="334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20362D" w:rsidRPr="0020362D" w:rsidRDefault="0020362D" w:rsidP="0020362D">
            <w:pPr>
              <w:rPr>
                <w:rFonts w:ascii="Courier New" w:hAnsi="Courier New" w:cs="Courier New"/>
                <w:b/>
                <w:bCs/>
                <w:sz w:val="24"/>
              </w:rPr>
            </w:pPr>
            <w:r w:rsidRPr="0020362D">
              <w:rPr>
                <w:rFonts w:ascii="Courier New" w:hAnsi="Courier New" w:cs="Courier New"/>
                <w:b/>
                <w:bCs/>
                <w:sz w:val="24"/>
              </w:rPr>
              <w:t>Título del periódico:</w:t>
            </w:r>
          </w:p>
        </w:tc>
        <w:tc>
          <w:tcPr>
            <w:tcW w:w="264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20362D" w:rsidRPr="0020362D" w:rsidRDefault="0020362D" w:rsidP="0020362D">
            <w:pPr>
              <w:rPr>
                <w:rFonts w:ascii="Courier New" w:hAnsi="Courier New" w:cs="Courier New"/>
                <w:sz w:val="24"/>
              </w:rPr>
            </w:pPr>
            <w:r w:rsidRPr="0020362D">
              <w:rPr>
                <w:rFonts w:ascii="Courier New" w:hAnsi="Courier New" w:cs="Courier New"/>
                <w:bCs/>
                <w:sz w:val="24"/>
              </w:rPr>
              <w:object w:dxaOrig="1440" w:dyaOrig="1440">
                <v:shape id="_x0000_i2572" type="#_x0000_t75" style="width:42pt;height:18pt" o:ole="">
                  <v:imagedata r:id="rId5" o:title=""/>
                </v:shape>
                <w:control r:id="rId9" w:name="DefaultOcxName3" w:shapeid="_x0000_i2572"/>
              </w:object>
            </w:r>
            <w:r w:rsidR="002F7212">
              <w:rPr>
                <w:rFonts w:ascii="Courier New" w:hAnsi="Courier New" w:cs="Courier New"/>
                <w:sz w:val="24"/>
              </w:rPr>
              <w:t>Excélsior</w:t>
            </w:r>
          </w:p>
        </w:tc>
      </w:tr>
      <w:tr w:rsidR="00CC745A" w:rsidRPr="0020362D" w:rsidTr="00CC745A">
        <w:trPr>
          <w:trHeight w:val="372"/>
          <w:tblCellSpacing w:w="15" w:type="dxa"/>
        </w:trPr>
        <w:tc>
          <w:tcPr>
            <w:tcW w:w="33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5242EE" w:rsidP="0020362D">
            <w:pPr>
              <w:rPr>
                <w:rFonts w:ascii="Courier New" w:hAnsi="Courier New" w:cs="Courier New"/>
                <w:b/>
                <w:bCs/>
                <w:sz w:val="24"/>
              </w:rPr>
            </w:pPr>
            <w:r>
              <w:rPr>
                <w:rFonts w:ascii="Courier New" w:hAnsi="Courier New" w:cs="Courier New"/>
                <w:b/>
                <w:bCs/>
                <w:sz w:val="24"/>
              </w:rPr>
              <w:t>Página</w:t>
            </w:r>
            <w:r w:rsidR="0020362D" w:rsidRPr="0020362D">
              <w:rPr>
                <w:rFonts w:ascii="Courier New" w:hAnsi="Courier New" w:cs="Courier New"/>
                <w:b/>
                <w:bCs/>
                <w:sz w:val="24"/>
              </w:rPr>
              <w:t>:</w:t>
            </w:r>
          </w:p>
        </w:tc>
        <w:tc>
          <w:tcPr>
            <w:tcW w:w="264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20362D" w:rsidRPr="0020362D" w:rsidRDefault="0020362D" w:rsidP="0020362D">
            <w:pPr>
              <w:rPr>
                <w:rFonts w:ascii="Courier New" w:hAnsi="Courier New" w:cs="Courier New"/>
                <w:sz w:val="24"/>
              </w:rPr>
            </w:pPr>
            <w:r w:rsidRPr="0020362D">
              <w:rPr>
                <w:rFonts w:ascii="Courier New" w:hAnsi="Courier New" w:cs="Courier New"/>
                <w:bCs/>
                <w:sz w:val="24"/>
              </w:rPr>
              <w:object w:dxaOrig="1440" w:dyaOrig="1440">
                <v:shape id="_x0000_i2571" type="#_x0000_t75" style="width:42pt;height:18pt" o:ole="">
                  <v:imagedata r:id="rId5" o:title=""/>
                </v:shape>
                <w:control r:id="rId10" w:name="DefaultOcxName4" w:shapeid="_x0000_i2571"/>
              </w:object>
            </w:r>
            <w:r w:rsidR="005242EE">
              <w:rPr>
                <w:rFonts w:ascii="Courier New" w:hAnsi="Courier New" w:cs="Courier New"/>
                <w:sz w:val="24"/>
              </w:rPr>
              <w:t>1</w:t>
            </w:r>
          </w:p>
        </w:tc>
      </w:tr>
    </w:tbl>
    <w:p w:rsidR="00632110" w:rsidRDefault="00632110" w:rsidP="00632110">
      <w:pPr>
        <w:rPr>
          <w:rFonts w:ascii="Courier New" w:hAnsi="Courier New" w:cs="Courier New"/>
          <w:b/>
          <w:sz w:val="32"/>
        </w:rPr>
      </w:pPr>
      <w:r>
        <w:rPr>
          <w:rFonts w:ascii="Courier New" w:hAnsi="Courier New" w:cs="Courier New"/>
          <w:b/>
          <w:sz w:val="32"/>
        </w:rPr>
        <w:t xml:space="preserve">Periódico </w:t>
      </w:r>
      <w:r w:rsidR="00010557">
        <w:rPr>
          <w:rFonts w:ascii="Courier New" w:hAnsi="Courier New" w:cs="Courier New"/>
          <w:b/>
          <w:sz w:val="32"/>
        </w:rPr>
        <w:t>El universal</w:t>
      </w:r>
      <w:r w:rsidR="002F7212">
        <w:rPr>
          <w:rFonts w:ascii="Courier New" w:hAnsi="Courier New" w:cs="Courier New"/>
          <w:b/>
          <w:sz w:val="32"/>
        </w:rPr>
        <w:t>:</w:t>
      </w:r>
    </w:p>
    <w:p w:rsidR="00010557" w:rsidRDefault="00010557" w:rsidP="009F5854">
      <w:pPr>
        <w:jc w:val="both"/>
        <w:rPr>
          <w:rFonts w:ascii="Courier New" w:hAnsi="Courier New" w:cs="Courier New"/>
          <w:sz w:val="24"/>
        </w:rPr>
      </w:pPr>
      <w:r w:rsidRPr="00010557">
        <w:rPr>
          <w:rFonts w:ascii="Courier New" w:hAnsi="Courier New" w:cs="Courier New"/>
          <w:sz w:val="24"/>
        </w:rPr>
        <w:t xml:space="preserve">El cantautor mexicano Juan Gabriel </w:t>
      </w:r>
      <w:r w:rsidRPr="006017C5">
        <w:rPr>
          <w:rFonts w:ascii="Courier New" w:hAnsi="Courier New" w:cs="Courier New"/>
          <w:sz w:val="24"/>
          <w:highlight w:val="green"/>
        </w:rPr>
        <w:t>falleció</w:t>
      </w:r>
      <w:r w:rsidRPr="00010557">
        <w:rPr>
          <w:rFonts w:ascii="Courier New" w:hAnsi="Courier New" w:cs="Courier New"/>
          <w:sz w:val="24"/>
        </w:rPr>
        <w:t xml:space="preserve"> este domingo en Santa Mónica, California, a los 66 años de edad de un infarto al corazón.</w:t>
      </w:r>
      <w:r w:rsidR="00C01C82">
        <w:rPr>
          <w:rFonts w:ascii="Courier New" w:hAnsi="Courier New" w:cs="Courier New"/>
          <w:sz w:val="24"/>
        </w:rPr>
        <w:t xml:space="preserve"> </w:t>
      </w:r>
      <w:r w:rsidRPr="00010557">
        <w:rPr>
          <w:rFonts w:ascii="Courier New" w:hAnsi="Courier New" w:cs="Courier New"/>
          <w:sz w:val="24"/>
        </w:rPr>
        <w:t xml:space="preserve">Luego de que usuarios de redes sociales </w:t>
      </w:r>
      <w:r w:rsidRPr="006017C5">
        <w:rPr>
          <w:rFonts w:ascii="Courier New" w:hAnsi="Courier New" w:cs="Courier New"/>
          <w:sz w:val="24"/>
          <w:highlight w:val="green"/>
        </w:rPr>
        <w:t>reportaran</w:t>
      </w:r>
      <w:r w:rsidRPr="00010557">
        <w:rPr>
          <w:rFonts w:ascii="Courier New" w:hAnsi="Courier New" w:cs="Courier New"/>
          <w:sz w:val="24"/>
        </w:rPr>
        <w:t xml:space="preserve"> la muerte del cantante, ocurrida hoy a las 11:30 horas en </w:t>
      </w:r>
      <w:r w:rsidRPr="00214D19">
        <w:rPr>
          <w:rFonts w:ascii="Courier New" w:hAnsi="Courier New" w:cs="Courier New"/>
          <w:sz w:val="24"/>
        </w:rPr>
        <w:t>Santa Mónica, California, su amiga cercana, Silvia Urquidi,</w:t>
      </w:r>
      <w:r w:rsidRPr="00010557">
        <w:rPr>
          <w:rFonts w:ascii="Courier New" w:hAnsi="Courier New" w:cs="Courier New"/>
          <w:sz w:val="24"/>
        </w:rPr>
        <w:t xml:space="preserve"> </w:t>
      </w:r>
      <w:r w:rsidRPr="006017C5">
        <w:rPr>
          <w:rFonts w:ascii="Courier New" w:hAnsi="Courier New" w:cs="Courier New"/>
          <w:sz w:val="24"/>
          <w:highlight w:val="green"/>
        </w:rPr>
        <w:t>confirmó</w:t>
      </w:r>
      <w:r w:rsidRPr="00010557">
        <w:rPr>
          <w:rFonts w:ascii="Courier New" w:hAnsi="Courier New" w:cs="Courier New"/>
          <w:sz w:val="24"/>
        </w:rPr>
        <w:t xml:space="preserve"> a EL UNIVERSAL el</w:t>
      </w:r>
      <w:r>
        <w:rPr>
          <w:rFonts w:ascii="Courier New" w:hAnsi="Courier New" w:cs="Courier New"/>
          <w:sz w:val="24"/>
        </w:rPr>
        <w:t xml:space="preserve"> deceso de "El Divo de Juárez".</w:t>
      </w:r>
      <w:r w:rsidR="00C01C82">
        <w:rPr>
          <w:rFonts w:ascii="Courier New" w:hAnsi="Courier New" w:cs="Courier New"/>
          <w:sz w:val="24"/>
        </w:rPr>
        <w:t xml:space="preserve"> </w:t>
      </w:r>
      <w:r w:rsidRPr="00010557">
        <w:rPr>
          <w:rFonts w:ascii="Courier New" w:hAnsi="Courier New" w:cs="Courier New"/>
          <w:sz w:val="24"/>
        </w:rPr>
        <w:t xml:space="preserve">Por su parte, Mara Patricia Castañeda, coordinadora de Televisa Espectáculos, y Joaquín López Dóriga </w:t>
      </w:r>
      <w:r w:rsidRPr="006017C5">
        <w:rPr>
          <w:rFonts w:ascii="Courier New" w:hAnsi="Courier New" w:cs="Courier New"/>
          <w:sz w:val="24"/>
          <w:highlight w:val="green"/>
        </w:rPr>
        <w:t>confirmaron</w:t>
      </w:r>
      <w:r w:rsidRPr="00010557">
        <w:rPr>
          <w:rFonts w:ascii="Courier New" w:hAnsi="Courier New" w:cs="Courier New"/>
          <w:sz w:val="24"/>
        </w:rPr>
        <w:t xml:space="preserve"> también la noticia en sus cuentas oficiales de T</w:t>
      </w:r>
      <w:r>
        <w:rPr>
          <w:rFonts w:ascii="Courier New" w:hAnsi="Courier New" w:cs="Courier New"/>
          <w:sz w:val="24"/>
        </w:rPr>
        <w:t>witter.</w:t>
      </w:r>
      <w:r w:rsidR="00C01C82">
        <w:rPr>
          <w:rFonts w:ascii="Courier New" w:hAnsi="Courier New" w:cs="Courier New"/>
          <w:sz w:val="24"/>
        </w:rPr>
        <w:t xml:space="preserve"> </w:t>
      </w:r>
      <w:r w:rsidRPr="00010557">
        <w:rPr>
          <w:rFonts w:ascii="Courier New" w:hAnsi="Courier New" w:cs="Courier New"/>
          <w:sz w:val="24"/>
        </w:rPr>
        <w:t xml:space="preserve">Juan Gabriel se </w:t>
      </w:r>
      <w:r w:rsidRPr="006017C5">
        <w:rPr>
          <w:rFonts w:ascii="Courier New" w:hAnsi="Courier New" w:cs="Courier New"/>
          <w:sz w:val="24"/>
          <w:highlight w:val="green"/>
        </w:rPr>
        <w:t>presentó</w:t>
      </w:r>
      <w:r w:rsidRPr="00010557">
        <w:rPr>
          <w:rFonts w:ascii="Courier New" w:hAnsi="Courier New" w:cs="Courier New"/>
          <w:sz w:val="24"/>
        </w:rPr>
        <w:t xml:space="preserve"> en Los Ángeles, California, como parte de su gira “México Es Todo”, con un concierto en el que </w:t>
      </w:r>
      <w:r w:rsidRPr="006017C5">
        <w:rPr>
          <w:rFonts w:ascii="Courier New" w:hAnsi="Courier New" w:cs="Courier New"/>
          <w:sz w:val="24"/>
          <w:highlight w:val="green"/>
        </w:rPr>
        <w:lastRenderedPageBreak/>
        <w:t>recalcó</w:t>
      </w:r>
      <w:r w:rsidRPr="00010557">
        <w:rPr>
          <w:rFonts w:ascii="Courier New" w:hAnsi="Courier New" w:cs="Courier New"/>
          <w:sz w:val="24"/>
        </w:rPr>
        <w:t xml:space="preserve"> de principio a fin su orgullo por México.</w:t>
      </w:r>
      <w:r w:rsidR="00C01C82">
        <w:rPr>
          <w:rFonts w:ascii="Courier New" w:hAnsi="Courier New" w:cs="Courier New"/>
          <w:sz w:val="24"/>
        </w:rPr>
        <w:t xml:space="preserve"> </w:t>
      </w:r>
      <w:r w:rsidRPr="00010557">
        <w:rPr>
          <w:rFonts w:ascii="Courier New" w:hAnsi="Courier New" w:cs="Courier New"/>
          <w:sz w:val="24"/>
        </w:rPr>
        <w:t xml:space="preserve">Uno </w:t>
      </w:r>
      <w:r w:rsidR="00324589">
        <w:rPr>
          <w:rFonts w:ascii="Courier New" w:hAnsi="Courier New" w:cs="Courier New"/>
          <w:sz w:val="24"/>
        </w:rPr>
        <w:t xml:space="preserve">de los cantautores más </w:t>
      </w:r>
      <w:r w:rsidR="00324589" w:rsidRPr="00324589">
        <w:rPr>
          <w:rFonts w:ascii="Courier New" w:hAnsi="Courier New" w:cs="Courier New"/>
          <w:sz w:val="24"/>
          <w:highlight w:val="yellow"/>
        </w:rPr>
        <w:t>famosos</w:t>
      </w:r>
      <w:r w:rsidRPr="00010557">
        <w:rPr>
          <w:rFonts w:ascii="Courier New" w:hAnsi="Courier New" w:cs="Courier New"/>
          <w:sz w:val="24"/>
        </w:rPr>
        <w:t xml:space="preserve"> en la histori</w:t>
      </w:r>
      <w:r w:rsidR="00171A28">
        <w:rPr>
          <w:rFonts w:ascii="Courier New" w:hAnsi="Courier New" w:cs="Courier New"/>
          <w:sz w:val="24"/>
        </w:rPr>
        <w:t>a mexicana, con alrededor de</w:t>
      </w:r>
      <w:r w:rsidRPr="00010557">
        <w:rPr>
          <w:rFonts w:ascii="Courier New" w:hAnsi="Courier New" w:cs="Courier New"/>
          <w:sz w:val="24"/>
        </w:rPr>
        <w:t xml:space="preserve"> </w:t>
      </w:r>
      <w:r w:rsidR="00171A28">
        <w:rPr>
          <w:rFonts w:ascii="Courier New" w:hAnsi="Courier New" w:cs="Courier New"/>
          <w:sz w:val="24"/>
        </w:rPr>
        <w:t>1</w:t>
      </w:r>
      <w:r w:rsidRPr="00010557">
        <w:rPr>
          <w:rFonts w:ascii="Courier New" w:hAnsi="Courier New" w:cs="Courier New"/>
          <w:sz w:val="24"/>
        </w:rPr>
        <w:t xml:space="preserve">800 canciones, se </w:t>
      </w:r>
      <w:r w:rsidRPr="006017C5">
        <w:rPr>
          <w:rFonts w:ascii="Courier New" w:hAnsi="Courier New" w:cs="Courier New"/>
          <w:sz w:val="24"/>
          <w:highlight w:val="green"/>
        </w:rPr>
        <w:t>presentó</w:t>
      </w:r>
      <w:r w:rsidR="00171A28">
        <w:rPr>
          <w:rFonts w:ascii="Courier New" w:hAnsi="Courier New" w:cs="Courier New"/>
          <w:sz w:val="24"/>
        </w:rPr>
        <w:t xml:space="preserve"> ante 17</w:t>
      </w:r>
      <w:r w:rsidRPr="00010557">
        <w:rPr>
          <w:rFonts w:ascii="Courier New" w:hAnsi="Courier New" w:cs="Courier New"/>
          <w:sz w:val="24"/>
        </w:rPr>
        <w:t xml:space="preserve">500 asistentes en el Forum de Inglewood, de California, donde se le </w:t>
      </w:r>
      <w:r w:rsidRPr="006017C5">
        <w:rPr>
          <w:rFonts w:ascii="Courier New" w:hAnsi="Courier New" w:cs="Courier New"/>
          <w:sz w:val="24"/>
          <w:highlight w:val="green"/>
        </w:rPr>
        <w:t>vio</w:t>
      </w:r>
      <w:r w:rsidRPr="00010557">
        <w:rPr>
          <w:rFonts w:ascii="Courier New" w:hAnsi="Courier New" w:cs="Courier New"/>
          <w:sz w:val="24"/>
        </w:rPr>
        <w:t xml:space="preserve"> </w:t>
      </w:r>
      <w:r w:rsidRPr="00D3386C">
        <w:rPr>
          <w:rFonts w:ascii="Courier New" w:hAnsi="Courier New" w:cs="Courier New"/>
          <w:sz w:val="24"/>
          <w:highlight w:val="yellow"/>
        </w:rPr>
        <w:t>vital</w:t>
      </w:r>
      <w:r w:rsidRPr="00010557">
        <w:rPr>
          <w:rFonts w:ascii="Courier New" w:hAnsi="Courier New" w:cs="Courier New"/>
          <w:sz w:val="24"/>
        </w:rPr>
        <w:t>.</w:t>
      </w:r>
    </w:p>
    <w:p w:rsidR="006017C5" w:rsidRPr="006017C5" w:rsidRDefault="006017C5" w:rsidP="009F5854">
      <w:pPr>
        <w:jc w:val="both"/>
        <w:rPr>
          <w:rFonts w:ascii="Courier New" w:hAnsi="Courier New" w:cs="Courier New"/>
          <w:b/>
          <w:sz w:val="32"/>
        </w:rPr>
      </w:pPr>
      <w:r>
        <w:rPr>
          <w:rFonts w:ascii="Courier New" w:hAnsi="Courier New" w:cs="Courier New"/>
          <w:b/>
          <w:sz w:val="32"/>
        </w:rPr>
        <w:t>Bibliografía:</w:t>
      </w:r>
    </w:p>
    <w:tbl>
      <w:tblPr>
        <w:tblW w:w="637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2693"/>
      </w:tblGrid>
      <w:tr w:rsidR="009259D8" w:rsidRPr="009259D8" w:rsidTr="00CC745A">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F5854">
            <w:pPr>
              <w:jc w:val="both"/>
              <w:rPr>
                <w:rFonts w:ascii="Courier New" w:hAnsi="Courier New" w:cs="Courier New"/>
                <w:b/>
                <w:bCs/>
                <w:sz w:val="24"/>
              </w:rPr>
            </w:pPr>
            <w:r w:rsidRPr="009259D8">
              <w:rPr>
                <w:rFonts w:ascii="Courier New" w:hAnsi="Courier New" w:cs="Courier New"/>
                <w:b/>
                <w:bCs/>
                <w:sz w:val="24"/>
              </w:rPr>
              <w:t>Autor(es):</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F5854">
            <w:pPr>
              <w:jc w:val="both"/>
              <w:rPr>
                <w:rFonts w:ascii="Courier New" w:hAnsi="Courier New" w:cs="Courier New"/>
                <w:sz w:val="24"/>
              </w:rPr>
            </w:pPr>
            <w:r w:rsidRPr="009259D8">
              <w:rPr>
                <w:rFonts w:ascii="Courier New" w:hAnsi="Courier New" w:cs="Courier New"/>
                <w:bCs/>
                <w:sz w:val="24"/>
              </w:rPr>
              <w:object w:dxaOrig="1440" w:dyaOrig="1440">
                <v:shape id="_x0000_i2265" type="#_x0000_t75" style="width:42pt;height:18pt" o:ole="">
                  <v:imagedata r:id="rId5" o:title=""/>
                </v:shape>
                <w:control r:id="rId11" w:name="DefaultOcxName5" w:shapeid="_x0000_i2265"/>
              </w:object>
            </w:r>
            <w:r w:rsidR="00CF0487" w:rsidRPr="00CF0487">
              <w:rPr>
                <w:rFonts w:ascii="Courier New" w:hAnsi="Courier New" w:cs="Courier New"/>
                <w:sz w:val="24"/>
              </w:rPr>
              <w:t>Francisco Santiago Guerrero</w:t>
            </w:r>
          </w:p>
        </w:tc>
      </w:tr>
      <w:tr w:rsidR="009259D8" w:rsidRPr="009259D8" w:rsidTr="00CC745A">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F5854">
            <w:pPr>
              <w:jc w:val="both"/>
              <w:rPr>
                <w:rFonts w:ascii="Courier New" w:hAnsi="Courier New" w:cs="Courier New"/>
                <w:b/>
                <w:bCs/>
                <w:sz w:val="24"/>
              </w:rPr>
            </w:pPr>
            <w:r w:rsidRPr="009259D8">
              <w:rPr>
                <w:rFonts w:ascii="Courier New" w:hAnsi="Courier New" w:cs="Courier New"/>
                <w:b/>
                <w:bCs/>
                <w:sz w:val="24"/>
              </w:rPr>
              <w:t>Año de publicación:</w:t>
            </w:r>
          </w:p>
        </w:tc>
        <w:tc>
          <w:tcPr>
            <w:tcW w:w="2648"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F5854">
            <w:pPr>
              <w:jc w:val="both"/>
              <w:rPr>
                <w:rFonts w:ascii="Courier New" w:hAnsi="Courier New" w:cs="Courier New"/>
                <w:sz w:val="24"/>
              </w:rPr>
            </w:pPr>
            <w:r w:rsidRPr="009259D8">
              <w:rPr>
                <w:rFonts w:ascii="Courier New" w:hAnsi="Courier New" w:cs="Courier New"/>
                <w:bCs/>
                <w:sz w:val="24"/>
              </w:rPr>
              <w:object w:dxaOrig="1440" w:dyaOrig="1440">
                <v:shape id="_x0000_i2264" type="#_x0000_t75" style="width:42pt;height:18pt" o:ole="">
                  <v:imagedata r:id="rId5" o:title=""/>
                </v:shape>
                <w:control r:id="rId12" w:name="DefaultOcxName11" w:shapeid="_x0000_i2264"/>
              </w:object>
            </w:r>
            <w:r w:rsidRPr="009259D8">
              <w:rPr>
                <w:rFonts w:ascii="Courier New" w:hAnsi="Courier New" w:cs="Courier New"/>
                <w:sz w:val="24"/>
              </w:rPr>
              <w:t>2016</w:t>
            </w:r>
          </w:p>
        </w:tc>
      </w:tr>
      <w:tr w:rsidR="009259D8" w:rsidRPr="009259D8" w:rsidTr="00CC745A">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rPr>
                <w:rFonts w:ascii="Courier New" w:hAnsi="Courier New" w:cs="Courier New"/>
                <w:b/>
                <w:bCs/>
                <w:sz w:val="24"/>
              </w:rPr>
            </w:pPr>
            <w:r w:rsidRPr="009259D8">
              <w:rPr>
                <w:rFonts w:ascii="Courier New" w:hAnsi="Courier New" w:cs="Courier New"/>
                <w:b/>
                <w:bCs/>
                <w:sz w:val="24"/>
              </w:rPr>
              <w:t>Título del artículo:</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rPr>
                <w:rFonts w:ascii="Courier New" w:hAnsi="Courier New" w:cs="Courier New"/>
                <w:sz w:val="24"/>
              </w:rPr>
            </w:pPr>
            <w:r w:rsidRPr="009259D8">
              <w:rPr>
                <w:rFonts w:ascii="Courier New" w:hAnsi="Courier New" w:cs="Courier New"/>
                <w:bCs/>
                <w:sz w:val="24"/>
              </w:rPr>
              <w:object w:dxaOrig="1440" w:dyaOrig="1440">
                <v:shape id="_x0000_i2263" type="#_x0000_t75" style="width:42pt;height:18pt" o:ole="">
                  <v:imagedata r:id="rId5" o:title=""/>
                </v:shape>
                <w:control r:id="rId13" w:name="DefaultOcxName21" w:shapeid="_x0000_i2263"/>
              </w:object>
            </w:r>
            <w:r w:rsidRPr="009259D8">
              <w:rPr>
                <w:rFonts w:ascii="Courier New" w:hAnsi="Courier New" w:cs="Courier New"/>
                <w:sz w:val="24"/>
              </w:rPr>
              <w:t>Muerte de Juan  Gabriel</w:t>
            </w:r>
          </w:p>
        </w:tc>
      </w:tr>
      <w:tr w:rsidR="009259D8" w:rsidRPr="009259D8" w:rsidTr="00CC745A">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rPr>
                <w:rFonts w:ascii="Courier New" w:hAnsi="Courier New" w:cs="Courier New"/>
                <w:b/>
                <w:bCs/>
                <w:sz w:val="24"/>
              </w:rPr>
            </w:pPr>
            <w:r w:rsidRPr="009259D8">
              <w:rPr>
                <w:rFonts w:ascii="Courier New" w:hAnsi="Courier New" w:cs="Courier New"/>
                <w:b/>
                <w:bCs/>
                <w:sz w:val="24"/>
              </w:rPr>
              <w:t>Título del periódico:</w:t>
            </w:r>
          </w:p>
        </w:tc>
        <w:tc>
          <w:tcPr>
            <w:tcW w:w="2648"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rPr>
                <w:rFonts w:ascii="Courier New" w:hAnsi="Courier New" w:cs="Courier New"/>
                <w:sz w:val="24"/>
              </w:rPr>
            </w:pPr>
            <w:r w:rsidRPr="009259D8">
              <w:rPr>
                <w:rFonts w:ascii="Courier New" w:hAnsi="Courier New" w:cs="Courier New"/>
                <w:bCs/>
                <w:sz w:val="24"/>
              </w:rPr>
              <w:object w:dxaOrig="1440" w:dyaOrig="1440">
                <v:shape id="_x0000_i2262" type="#_x0000_t75" style="width:42pt;height:18pt" o:ole="">
                  <v:imagedata r:id="rId5" o:title=""/>
                </v:shape>
                <w:control r:id="rId14" w:name="DefaultOcxName31" w:shapeid="_x0000_i2262"/>
              </w:object>
            </w:r>
            <w:r w:rsidR="002F7212">
              <w:rPr>
                <w:rFonts w:ascii="Courier New" w:hAnsi="Courier New" w:cs="Courier New"/>
                <w:sz w:val="24"/>
              </w:rPr>
              <w:t>El Universal</w:t>
            </w:r>
          </w:p>
        </w:tc>
      </w:tr>
      <w:tr w:rsidR="009259D8" w:rsidRPr="009259D8" w:rsidTr="00CC745A">
        <w:trPr>
          <w:trHeight w:val="372"/>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rPr>
                <w:rFonts w:ascii="Courier New" w:hAnsi="Courier New" w:cs="Courier New"/>
                <w:b/>
                <w:bCs/>
                <w:sz w:val="24"/>
              </w:rPr>
            </w:pPr>
            <w:r w:rsidRPr="009259D8">
              <w:rPr>
                <w:rFonts w:ascii="Courier New" w:hAnsi="Courier New" w:cs="Courier New"/>
                <w:b/>
                <w:bCs/>
                <w:sz w:val="24"/>
              </w:rPr>
              <w:t>Página:</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rPr>
                <w:rFonts w:ascii="Courier New" w:hAnsi="Courier New" w:cs="Courier New"/>
                <w:sz w:val="24"/>
              </w:rPr>
            </w:pPr>
            <w:r w:rsidRPr="009259D8">
              <w:rPr>
                <w:rFonts w:ascii="Courier New" w:hAnsi="Courier New" w:cs="Courier New"/>
                <w:bCs/>
                <w:sz w:val="24"/>
              </w:rPr>
              <w:object w:dxaOrig="1440" w:dyaOrig="1440">
                <v:shape id="_x0000_i2261" type="#_x0000_t75" style="width:42pt;height:18pt" o:ole="">
                  <v:imagedata r:id="rId5" o:title=""/>
                </v:shape>
                <w:control r:id="rId15" w:name="DefaultOcxName41" w:shapeid="_x0000_i2261"/>
              </w:object>
            </w:r>
            <w:r w:rsidRPr="009259D8">
              <w:rPr>
                <w:rFonts w:ascii="Courier New" w:hAnsi="Courier New" w:cs="Courier New"/>
                <w:sz w:val="24"/>
              </w:rPr>
              <w:t>1</w:t>
            </w:r>
          </w:p>
        </w:tc>
      </w:tr>
    </w:tbl>
    <w:p w:rsidR="0020362D" w:rsidRDefault="0020362D" w:rsidP="00010557">
      <w:pPr>
        <w:rPr>
          <w:rFonts w:ascii="Courier New" w:hAnsi="Courier New" w:cs="Courier New"/>
          <w:b/>
          <w:sz w:val="32"/>
        </w:rPr>
      </w:pPr>
      <w:r>
        <w:rPr>
          <w:rFonts w:ascii="Courier New" w:hAnsi="Courier New" w:cs="Courier New"/>
          <w:b/>
          <w:sz w:val="32"/>
        </w:rPr>
        <w:t>Periódico El Informador:</w:t>
      </w:r>
    </w:p>
    <w:p w:rsidR="006709C3" w:rsidRPr="00C01C82" w:rsidRDefault="0020362D" w:rsidP="0020362D">
      <w:pPr>
        <w:jc w:val="both"/>
        <w:rPr>
          <w:rFonts w:ascii="Courier New" w:hAnsi="Courier New" w:cs="Courier New"/>
          <w:sz w:val="24"/>
        </w:rPr>
      </w:pPr>
      <w:r w:rsidRPr="0020362D">
        <w:rPr>
          <w:rFonts w:ascii="Courier New" w:hAnsi="Courier New" w:cs="Courier New"/>
          <w:sz w:val="24"/>
        </w:rPr>
        <w:t xml:space="preserve">GUADALAJARA, JALISCO (28/AGO/2016).- Medios </w:t>
      </w:r>
      <w:r w:rsidRPr="006017C5">
        <w:rPr>
          <w:rFonts w:ascii="Courier New" w:hAnsi="Courier New" w:cs="Courier New"/>
          <w:sz w:val="24"/>
          <w:highlight w:val="green"/>
        </w:rPr>
        <w:t>reportan</w:t>
      </w:r>
      <w:r w:rsidRPr="0020362D">
        <w:rPr>
          <w:rFonts w:ascii="Courier New" w:hAnsi="Courier New" w:cs="Courier New"/>
          <w:sz w:val="24"/>
        </w:rPr>
        <w:t xml:space="preserve"> que el cantante Juan Gabriel </w:t>
      </w:r>
      <w:r w:rsidRPr="006017C5">
        <w:rPr>
          <w:rFonts w:ascii="Courier New" w:hAnsi="Courier New" w:cs="Courier New"/>
          <w:sz w:val="24"/>
          <w:highlight w:val="green"/>
        </w:rPr>
        <w:t>falleció</w:t>
      </w:r>
      <w:r w:rsidRPr="0020362D">
        <w:rPr>
          <w:rFonts w:ascii="Courier New" w:hAnsi="Courier New" w:cs="Courier New"/>
          <w:sz w:val="24"/>
        </w:rPr>
        <w:t xml:space="preserve"> este domingo a las 11:30 horas en Santa Mónica, California.</w:t>
      </w:r>
      <w:r w:rsidR="00C01C82">
        <w:rPr>
          <w:rFonts w:ascii="Courier New" w:hAnsi="Courier New" w:cs="Courier New"/>
          <w:sz w:val="24"/>
        </w:rPr>
        <w:t xml:space="preserve"> </w:t>
      </w:r>
      <w:r w:rsidR="007849C6">
        <w:rPr>
          <w:rFonts w:ascii="Courier New" w:hAnsi="Courier New" w:cs="Courier New"/>
          <w:sz w:val="24"/>
        </w:rPr>
        <w:t>Según reportes, “El Divo de Juárez”</w:t>
      </w:r>
      <w:r w:rsidRPr="0020362D">
        <w:rPr>
          <w:rFonts w:ascii="Courier New" w:hAnsi="Courier New" w:cs="Courier New"/>
          <w:sz w:val="24"/>
        </w:rPr>
        <w:t xml:space="preserve"> </w:t>
      </w:r>
      <w:r w:rsidRPr="006017C5">
        <w:rPr>
          <w:rFonts w:ascii="Courier New" w:hAnsi="Courier New" w:cs="Courier New"/>
          <w:sz w:val="24"/>
          <w:highlight w:val="green"/>
        </w:rPr>
        <w:t>murió</w:t>
      </w:r>
      <w:r w:rsidRPr="0020362D">
        <w:rPr>
          <w:rFonts w:ascii="Courier New" w:hAnsi="Courier New" w:cs="Courier New"/>
          <w:sz w:val="24"/>
        </w:rPr>
        <w:t xml:space="preserve"> a los</w:t>
      </w:r>
      <w:r w:rsidR="00C01C82">
        <w:rPr>
          <w:rFonts w:ascii="Courier New" w:hAnsi="Courier New" w:cs="Courier New"/>
          <w:sz w:val="24"/>
        </w:rPr>
        <w:t xml:space="preserve"> 66 años a causa de un infarto. </w:t>
      </w:r>
      <w:r w:rsidRPr="0020362D">
        <w:rPr>
          <w:rFonts w:ascii="Courier New" w:hAnsi="Courier New" w:cs="Courier New"/>
          <w:sz w:val="24"/>
        </w:rPr>
        <w:t xml:space="preserve">Apenas este viernes se </w:t>
      </w:r>
      <w:r w:rsidRPr="006017C5">
        <w:rPr>
          <w:rFonts w:ascii="Courier New" w:hAnsi="Courier New" w:cs="Courier New"/>
          <w:sz w:val="24"/>
          <w:highlight w:val="green"/>
        </w:rPr>
        <w:t>había</w:t>
      </w:r>
      <w:r w:rsidRPr="0020362D">
        <w:rPr>
          <w:rFonts w:ascii="Courier New" w:hAnsi="Courier New" w:cs="Courier New"/>
          <w:sz w:val="24"/>
        </w:rPr>
        <w:t xml:space="preserve"> </w:t>
      </w:r>
      <w:r w:rsidRPr="00324589">
        <w:rPr>
          <w:rFonts w:ascii="Courier New" w:hAnsi="Courier New" w:cs="Courier New"/>
          <w:sz w:val="24"/>
        </w:rPr>
        <w:t>presentado</w:t>
      </w:r>
      <w:r w:rsidRPr="0020362D">
        <w:rPr>
          <w:rFonts w:ascii="Courier New" w:hAnsi="Courier New" w:cs="Courier New"/>
          <w:sz w:val="24"/>
        </w:rPr>
        <w:t xml:space="preserve"> en un concierto en Los Ángeles como part</w:t>
      </w:r>
      <w:r w:rsidR="002F7212">
        <w:rPr>
          <w:rFonts w:ascii="Courier New" w:hAnsi="Courier New" w:cs="Courier New"/>
          <w:sz w:val="24"/>
        </w:rPr>
        <w:t>e de su gira “</w:t>
      </w:r>
      <w:r>
        <w:rPr>
          <w:rFonts w:ascii="Courier New" w:hAnsi="Courier New" w:cs="Courier New"/>
          <w:sz w:val="24"/>
        </w:rPr>
        <w:t>Méxi</w:t>
      </w:r>
      <w:r w:rsidR="002F7212">
        <w:rPr>
          <w:rFonts w:ascii="Courier New" w:hAnsi="Courier New" w:cs="Courier New"/>
          <w:sz w:val="24"/>
        </w:rPr>
        <w:t>co Es Todo”</w:t>
      </w:r>
      <w:r>
        <w:rPr>
          <w:rFonts w:ascii="Courier New" w:hAnsi="Courier New" w:cs="Courier New"/>
          <w:sz w:val="24"/>
        </w:rPr>
        <w:t>.</w:t>
      </w:r>
      <w:r w:rsidR="00C01C82">
        <w:rPr>
          <w:rFonts w:ascii="Courier New" w:hAnsi="Courier New" w:cs="Courier New"/>
          <w:sz w:val="24"/>
        </w:rPr>
        <w:t xml:space="preserve"> </w:t>
      </w:r>
      <w:r w:rsidRPr="0020362D">
        <w:rPr>
          <w:rFonts w:ascii="Courier New" w:hAnsi="Courier New" w:cs="Courier New"/>
          <w:sz w:val="24"/>
        </w:rPr>
        <w:t xml:space="preserve">Juan Gabriel </w:t>
      </w:r>
      <w:r w:rsidRPr="006017C5">
        <w:rPr>
          <w:rFonts w:ascii="Courier New" w:hAnsi="Courier New" w:cs="Courier New"/>
          <w:sz w:val="24"/>
          <w:highlight w:val="green"/>
        </w:rPr>
        <w:t>tenía</w:t>
      </w:r>
      <w:r w:rsidRPr="0020362D">
        <w:rPr>
          <w:rFonts w:ascii="Courier New" w:hAnsi="Courier New" w:cs="Courier New"/>
          <w:sz w:val="24"/>
        </w:rPr>
        <w:t xml:space="preserve"> una fecha programada para el próximo sábado 3 de septiembre e</w:t>
      </w:r>
      <w:r>
        <w:rPr>
          <w:rFonts w:ascii="Courier New" w:hAnsi="Courier New" w:cs="Courier New"/>
          <w:sz w:val="24"/>
        </w:rPr>
        <w:t>n el Estadio Chivas de Zapopan.</w:t>
      </w:r>
      <w:r w:rsidR="00C01C82">
        <w:rPr>
          <w:rFonts w:ascii="Courier New" w:hAnsi="Courier New" w:cs="Courier New"/>
          <w:sz w:val="24"/>
        </w:rPr>
        <w:t xml:space="preserve"> </w:t>
      </w:r>
      <w:r w:rsidRPr="0020362D">
        <w:rPr>
          <w:rFonts w:ascii="Courier New" w:hAnsi="Courier New" w:cs="Courier New"/>
          <w:sz w:val="24"/>
        </w:rPr>
        <w:t xml:space="preserve">Actualmente se </w:t>
      </w:r>
      <w:r w:rsidRPr="007849C6">
        <w:rPr>
          <w:rFonts w:ascii="Courier New" w:hAnsi="Courier New" w:cs="Courier New"/>
          <w:sz w:val="24"/>
          <w:highlight w:val="green"/>
        </w:rPr>
        <w:t>transmitía</w:t>
      </w:r>
      <w:r w:rsidRPr="0020362D">
        <w:rPr>
          <w:rFonts w:ascii="Courier New" w:hAnsi="Courier New" w:cs="Courier New"/>
          <w:sz w:val="24"/>
        </w:rPr>
        <w:t xml:space="preserve"> en TV Azteca la serie "Hasta que te </w:t>
      </w:r>
      <w:r w:rsidRPr="006017C5">
        <w:rPr>
          <w:rFonts w:ascii="Courier New" w:hAnsi="Courier New" w:cs="Courier New"/>
          <w:sz w:val="24"/>
          <w:highlight w:val="green"/>
        </w:rPr>
        <w:t>conocí</w:t>
      </w:r>
      <w:r w:rsidRPr="006017C5">
        <w:rPr>
          <w:rFonts w:ascii="Courier New" w:hAnsi="Courier New" w:cs="Courier New"/>
          <w:sz w:val="24"/>
        </w:rPr>
        <w:t>"</w:t>
      </w:r>
      <w:r w:rsidRPr="0020362D">
        <w:rPr>
          <w:rFonts w:ascii="Courier New" w:hAnsi="Courier New" w:cs="Courier New"/>
          <w:sz w:val="24"/>
        </w:rPr>
        <w:t xml:space="preserve"> sobre su vida y trayectoria.</w:t>
      </w:r>
    </w:p>
    <w:p w:rsidR="006017C5" w:rsidRPr="006C7129" w:rsidRDefault="006017C5" w:rsidP="0020362D">
      <w:pPr>
        <w:jc w:val="both"/>
        <w:rPr>
          <w:rFonts w:ascii="Courier New" w:hAnsi="Courier New" w:cs="Courier New"/>
          <w:sz w:val="24"/>
        </w:rPr>
      </w:pPr>
      <w:r>
        <w:rPr>
          <w:rFonts w:ascii="Courier New" w:hAnsi="Courier New" w:cs="Courier New"/>
          <w:b/>
          <w:sz w:val="32"/>
        </w:rPr>
        <w:t>Bibliografía</w:t>
      </w:r>
      <w:r w:rsidR="006C7129">
        <w:rPr>
          <w:rFonts w:ascii="Courier New" w:hAnsi="Courier New" w:cs="Courier New"/>
          <w:b/>
          <w:sz w:val="32"/>
        </w:rPr>
        <w:t>:</w:t>
      </w:r>
    </w:p>
    <w:tbl>
      <w:tblPr>
        <w:tblW w:w="69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1"/>
        <w:gridCol w:w="3827"/>
      </w:tblGrid>
      <w:tr w:rsidR="00CC745A" w:rsidRPr="009259D8" w:rsidTr="00CC745A">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b/>
                <w:bCs/>
                <w:sz w:val="24"/>
              </w:rPr>
            </w:pPr>
            <w:r w:rsidRPr="009259D8">
              <w:rPr>
                <w:rFonts w:ascii="Courier New" w:hAnsi="Courier New" w:cs="Courier New"/>
                <w:b/>
                <w:bCs/>
                <w:sz w:val="24"/>
              </w:rPr>
              <w:t>Autor(es):</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sz w:val="24"/>
              </w:rPr>
            </w:pPr>
            <w:r w:rsidRPr="009259D8">
              <w:rPr>
                <w:rFonts w:ascii="Courier New" w:hAnsi="Courier New" w:cs="Courier New"/>
                <w:bCs/>
                <w:sz w:val="24"/>
              </w:rPr>
              <w:object w:dxaOrig="1440" w:dyaOrig="1440">
                <v:shape id="_x0000_i1695" type="#_x0000_t75" style="width:42pt;height:18pt" o:ole="">
                  <v:imagedata r:id="rId5" o:title=""/>
                </v:shape>
                <w:control r:id="rId16" w:name="DefaultOcxName6" w:shapeid="_x0000_i1695"/>
              </w:object>
            </w:r>
            <w:r w:rsidRPr="009259D8">
              <w:rPr>
                <w:rFonts w:ascii="Courier New" w:hAnsi="Courier New" w:cs="Courier New"/>
                <w:sz w:val="24"/>
              </w:rPr>
              <w:t>Jesús Álvarez</w:t>
            </w:r>
          </w:p>
        </w:tc>
      </w:tr>
      <w:tr w:rsidR="00CC745A" w:rsidRPr="009259D8" w:rsidTr="00CC745A">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jc w:val="both"/>
              <w:rPr>
                <w:rFonts w:ascii="Courier New" w:hAnsi="Courier New" w:cs="Courier New"/>
                <w:b/>
                <w:bCs/>
                <w:sz w:val="24"/>
              </w:rPr>
            </w:pPr>
            <w:r w:rsidRPr="009259D8">
              <w:rPr>
                <w:rFonts w:ascii="Courier New" w:hAnsi="Courier New" w:cs="Courier New"/>
                <w:b/>
                <w:bCs/>
                <w:sz w:val="24"/>
              </w:rPr>
              <w:t>Año de publicación:</w:t>
            </w:r>
          </w:p>
        </w:tc>
        <w:tc>
          <w:tcPr>
            <w:tcW w:w="378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jc w:val="both"/>
              <w:rPr>
                <w:rFonts w:ascii="Courier New" w:hAnsi="Courier New" w:cs="Courier New"/>
                <w:sz w:val="24"/>
              </w:rPr>
            </w:pPr>
            <w:r w:rsidRPr="009259D8">
              <w:rPr>
                <w:rFonts w:ascii="Courier New" w:hAnsi="Courier New" w:cs="Courier New"/>
                <w:bCs/>
                <w:sz w:val="24"/>
              </w:rPr>
              <w:object w:dxaOrig="1440" w:dyaOrig="1440">
                <v:shape id="_x0000_i1694" type="#_x0000_t75" style="width:42pt;height:18pt" o:ole="">
                  <v:imagedata r:id="rId5" o:title=""/>
                </v:shape>
                <w:control r:id="rId17" w:name="DefaultOcxName12" w:shapeid="_x0000_i1694"/>
              </w:object>
            </w:r>
            <w:r w:rsidRPr="009259D8">
              <w:rPr>
                <w:rFonts w:ascii="Courier New" w:hAnsi="Courier New" w:cs="Courier New"/>
                <w:sz w:val="24"/>
              </w:rPr>
              <w:t>2016</w:t>
            </w:r>
          </w:p>
        </w:tc>
      </w:tr>
      <w:tr w:rsidR="00CC745A" w:rsidRPr="009259D8" w:rsidTr="00CC745A">
        <w:trPr>
          <w:trHeight w:val="730"/>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b/>
                <w:bCs/>
                <w:sz w:val="24"/>
              </w:rPr>
            </w:pPr>
            <w:r w:rsidRPr="009259D8">
              <w:rPr>
                <w:rFonts w:ascii="Courier New" w:hAnsi="Courier New" w:cs="Courier New"/>
                <w:b/>
                <w:bCs/>
                <w:sz w:val="24"/>
              </w:rPr>
              <w:t>Título del artículo:</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sz w:val="24"/>
              </w:rPr>
            </w:pPr>
            <w:r w:rsidRPr="009259D8">
              <w:rPr>
                <w:rFonts w:ascii="Courier New" w:hAnsi="Courier New" w:cs="Courier New"/>
                <w:bCs/>
                <w:sz w:val="24"/>
              </w:rPr>
              <w:object w:dxaOrig="1440" w:dyaOrig="1440">
                <v:shape id="_x0000_i1693" type="#_x0000_t75" style="width:42pt;height:18pt" o:ole="">
                  <v:imagedata r:id="rId5" o:title=""/>
                </v:shape>
                <w:control r:id="rId18" w:name="DefaultOcxName22" w:shapeid="_x0000_i1693"/>
              </w:object>
            </w:r>
            <w:r w:rsidR="009918E2">
              <w:rPr>
                <w:rFonts w:ascii="Courier New" w:hAnsi="Courier New" w:cs="Courier New"/>
                <w:sz w:val="24"/>
              </w:rPr>
              <w:t>Reportan m</w:t>
            </w:r>
            <w:r w:rsidRPr="009259D8">
              <w:rPr>
                <w:rFonts w:ascii="Courier New" w:hAnsi="Courier New" w:cs="Courier New"/>
                <w:sz w:val="24"/>
              </w:rPr>
              <w:t>uerte de Juan  Gabriel</w:t>
            </w:r>
          </w:p>
        </w:tc>
      </w:tr>
      <w:tr w:rsidR="00CC745A" w:rsidRPr="009259D8" w:rsidTr="00CC745A">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jc w:val="both"/>
              <w:rPr>
                <w:rFonts w:ascii="Courier New" w:hAnsi="Courier New" w:cs="Courier New"/>
                <w:b/>
                <w:bCs/>
                <w:sz w:val="24"/>
              </w:rPr>
            </w:pPr>
            <w:r w:rsidRPr="009259D8">
              <w:rPr>
                <w:rFonts w:ascii="Courier New" w:hAnsi="Courier New" w:cs="Courier New"/>
                <w:b/>
                <w:bCs/>
                <w:sz w:val="24"/>
              </w:rPr>
              <w:t>Título del periódico:</w:t>
            </w:r>
          </w:p>
        </w:tc>
        <w:tc>
          <w:tcPr>
            <w:tcW w:w="378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9259D8" w:rsidRPr="009259D8" w:rsidRDefault="009259D8" w:rsidP="009259D8">
            <w:pPr>
              <w:jc w:val="both"/>
              <w:rPr>
                <w:rFonts w:ascii="Courier New" w:hAnsi="Courier New" w:cs="Courier New"/>
                <w:sz w:val="24"/>
              </w:rPr>
            </w:pPr>
            <w:r w:rsidRPr="009259D8">
              <w:rPr>
                <w:rFonts w:ascii="Courier New" w:hAnsi="Courier New" w:cs="Courier New"/>
                <w:bCs/>
                <w:sz w:val="24"/>
              </w:rPr>
              <w:object w:dxaOrig="1440" w:dyaOrig="1440">
                <v:shape id="_x0000_i1692" type="#_x0000_t75" style="width:42pt;height:18pt" o:ole="">
                  <v:imagedata r:id="rId5" o:title=""/>
                </v:shape>
                <w:control r:id="rId19" w:name="DefaultOcxName32" w:shapeid="_x0000_i1692"/>
              </w:object>
            </w:r>
            <w:r>
              <w:rPr>
                <w:rFonts w:ascii="Courier New" w:hAnsi="Courier New" w:cs="Courier New"/>
                <w:sz w:val="24"/>
              </w:rPr>
              <w:t>El informador</w:t>
            </w:r>
          </w:p>
        </w:tc>
      </w:tr>
      <w:tr w:rsidR="00CC745A" w:rsidRPr="009259D8" w:rsidTr="00CC745A">
        <w:trPr>
          <w:trHeight w:val="390"/>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b/>
                <w:bCs/>
                <w:sz w:val="24"/>
              </w:rPr>
            </w:pPr>
            <w:r w:rsidRPr="009259D8">
              <w:rPr>
                <w:rFonts w:ascii="Courier New" w:hAnsi="Courier New" w:cs="Courier New"/>
                <w:b/>
                <w:bCs/>
                <w:sz w:val="24"/>
              </w:rPr>
              <w:lastRenderedPageBreak/>
              <w:t>Página:</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9259D8" w:rsidRPr="009259D8" w:rsidRDefault="009259D8" w:rsidP="009259D8">
            <w:pPr>
              <w:jc w:val="both"/>
              <w:rPr>
                <w:rFonts w:ascii="Courier New" w:hAnsi="Courier New" w:cs="Courier New"/>
                <w:sz w:val="24"/>
              </w:rPr>
            </w:pPr>
            <w:r w:rsidRPr="009259D8">
              <w:rPr>
                <w:rFonts w:ascii="Courier New" w:hAnsi="Courier New" w:cs="Courier New"/>
                <w:bCs/>
                <w:sz w:val="24"/>
              </w:rPr>
              <w:object w:dxaOrig="1440" w:dyaOrig="1440">
                <v:shape id="_x0000_i1691" type="#_x0000_t75" style="width:42pt;height:18pt" o:ole="">
                  <v:imagedata r:id="rId5" o:title=""/>
                </v:shape>
                <w:control r:id="rId20" w:name="DefaultOcxName42" w:shapeid="_x0000_i1691"/>
              </w:object>
            </w:r>
            <w:r w:rsidRPr="009259D8">
              <w:rPr>
                <w:rFonts w:ascii="Courier New" w:hAnsi="Courier New" w:cs="Courier New"/>
                <w:sz w:val="24"/>
              </w:rPr>
              <w:t>1</w:t>
            </w:r>
          </w:p>
        </w:tc>
      </w:tr>
    </w:tbl>
    <w:p w:rsidR="007849C6" w:rsidRDefault="00C01C82" w:rsidP="0020362D">
      <w:pPr>
        <w:jc w:val="both"/>
        <w:rPr>
          <w:rFonts w:ascii="Courier New" w:hAnsi="Courier New" w:cs="Courier New"/>
          <w:b/>
          <w:sz w:val="32"/>
        </w:rPr>
      </w:pPr>
      <w:r>
        <w:rPr>
          <w:rFonts w:ascii="Courier New" w:hAnsi="Courier New" w:cs="Courier New"/>
          <w:b/>
          <w:sz w:val="32"/>
        </w:rPr>
        <w:t>Primera t</w:t>
      </w:r>
      <w:r w:rsidR="007849C6">
        <w:rPr>
          <w:rFonts w:ascii="Courier New" w:hAnsi="Courier New" w:cs="Courier New"/>
          <w:b/>
          <w:sz w:val="32"/>
        </w:rPr>
        <w:t>abla comparativa:</w:t>
      </w:r>
    </w:p>
    <w:tbl>
      <w:tblPr>
        <w:tblW w:w="8340" w:type="dxa"/>
        <w:tblCellMar>
          <w:left w:w="70" w:type="dxa"/>
          <w:right w:w="70" w:type="dxa"/>
        </w:tblCellMar>
        <w:tblLook w:val="04A0" w:firstRow="1" w:lastRow="0" w:firstColumn="1" w:lastColumn="0" w:noHBand="0" w:noVBand="1"/>
      </w:tblPr>
      <w:tblGrid>
        <w:gridCol w:w="2800"/>
        <w:gridCol w:w="2720"/>
        <w:gridCol w:w="2820"/>
      </w:tblGrid>
      <w:tr w:rsidR="00C01C82" w:rsidRPr="00C01C82" w:rsidTr="00C01C82">
        <w:trPr>
          <w:trHeight w:val="405"/>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Excélsior</w:t>
            </w:r>
          </w:p>
        </w:tc>
        <w:tc>
          <w:tcPr>
            <w:tcW w:w="2720" w:type="dxa"/>
            <w:tcBorders>
              <w:top w:val="single" w:sz="8" w:space="0" w:color="auto"/>
              <w:left w:val="nil"/>
              <w:bottom w:val="single" w:sz="8" w:space="0" w:color="auto"/>
              <w:right w:val="single" w:sz="8" w:space="0" w:color="auto"/>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Universal</w:t>
            </w:r>
          </w:p>
        </w:tc>
        <w:tc>
          <w:tcPr>
            <w:tcW w:w="2820" w:type="dxa"/>
            <w:tcBorders>
              <w:top w:val="single" w:sz="8" w:space="0" w:color="auto"/>
              <w:left w:val="nil"/>
              <w:bottom w:val="single" w:sz="8" w:space="0" w:color="auto"/>
              <w:right w:val="single" w:sz="8" w:space="0" w:color="auto"/>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Informador</w:t>
            </w:r>
          </w:p>
        </w:tc>
      </w:tr>
      <w:tr w:rsidR="00C01C82" w:rsidRPr="00C01C82" w:rsidTr="00C01C82">
        <w:trPr>
          <w:trHeight w:val="151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más verbos pero tiene menos signos de puntuación que el Universal.</w:t>
            </w:r>
          </w:p>
        </w:tc>
        <w:tc>
          <w:tcPr>
            <w:tcW w:w="2720" w:type="dxa"/>
            <w:tcBorders>
              <w:top w:val="nil"/>
              <w:left w:val="nil"/>
              <w:bottom w:val="single" w:sz="4" w:space="0" w:color="auto"/>
              <w:right w:val="single" w:sz="4" w:space="0" w:color="auto"/>
            </w:tcBorders>
            <w:shd w:val="clear" w:color="auto" w:fill="auto"/>
            <w:vAlign w:val="center"/>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más signos de puntuación y usa dos adjetivos.</w:t>
            </w:r>
          </w:p>
        </w:tc>
        <w:tc>
          <w:tcPr>
            <w:tcW w:w="2820" w:type="dxa"/>
            <w:tcBorders>
              <w:top w:val="nil"/>
              <w:left w:val="nil"/>
              <w:bottom w:val="single" w:sz="4" w:space="0" w:color="auto"/>
              <w:right w:val="single" w:sz="4" w:space="0" w:color="auto"/>
            </w:tcBorders>
            <w:shd w:val="clear" w:color="auto" w:fill="auto"/>
            <w:vAlign w:val="center"/>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 xml:space="preserve">Usa menos verbos, no tiene adjetivos y usa menos signos de puntuación que los otros dos.  </w:t>
            </w:r>
          </w:p>
        </w:tc>
      </w:tr>
    </w:tbl>
    <w:p w:rsidR="00C01C82" w:rsidRDefault="00C01C82" w:rsidP="0020362D">
      <w:pPr>
        <w:jc w:val="both"/>
        <w:rPr>
          <w:rFonts w:ascii="Courier New" w:hAnsi="Courier New" w:cs="Courier New"/>
          <w:b/>
          <w:sz w:val="32"/>
          <w:szCs w:val="24"/>
        </w:rPr>
      </w:pPr>
      <w:r>
        <w:rPr>
          <w:rFonts w:ascii="Courier New" w:hAnsi="Courier New" w:cs="Courier New"/>
          <w:b/>
          <w:sz w:val="32"/>
          <w:szCs w:val="24"/>
        </w:rPr>
        <w:t>Segunda tabla comparativa:</w:t>
      </w:r>
    </w:p>
    <w:tbl>
      <w:tblPr>
        <w:tblW w:w="8520" w:type="dxa"/>
        <w:tblCellMar>
          <w:left w:w="70" w:type="dxa"/>
          <w:right w:w="70" w:type="dxa"/>
        </w:tblCellMar>
        <w:tblLook w:val="04A0" w:firstRow="1" w:lastRow="0" w:firstColumn="1" w:lastColumn="0" w:noHBand="0" w:noVBand="1"/>
      </w:tblPr>
      <w:tblGrid>
        <w:gridCol w:w="2800"/>
        <w:gridCol w:w="2860"/>
        <w:gridCol w:w="2860"/>
      </w:tblGrid>
      <w:tr w:rsidR="00C01C82" w:rsidRPr="00C01C82" w:rsidTr="00C01C82">
        <w:trPr>
          <w:trHeight w:val="435"/>
        </w:trPr>
        <w:tc>
          <w:tcPr>
            <w:tcW w:w="2800" w:type="dxa"/>
            <w:tcBorders>
              <w:top w:val="single" w:sz="8" w:space="0" w:color="auto"/>
              <w:left w:val="single" w:sz="8" w:space="0" w:color="auto"/>
              <w:bottom w:val="single" w:sz="8" w:space="0" w:color="auto"/>
              <w:right w:val="nil"/>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Excélsior</w:t>
            </w:r>
          </w:p>
        </w:tc>
        <w:tc>
          <w:tcPr>
            <w:tcW w:w="2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Universal</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C01C82" w:rsidRPr="00C01C82" w:rsidRDefault="00C01C82" w:rsidP="00C01C82">
            <w:pPr>
              <w:spacing w:after="0" w:line="240" w:lineRule="auto"/>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Informador</w:t>
            </w:r>
          </w:p>
        </w:tc>
      </w:tr>
      <w:tr w:rsidR="00C01C82" w:rsidRPr="00C01C82" w:rsidTr="00C01C82">
        <w:trPr>
          <w:trHeight w:val="1668"/>
        </w:trPr>
        <w:tc>
          <w:tcPr>
            <w:tcW w:w="2800" w:type="dxa"/>
            <w:tcBorders>
              <w:top w:val="nil"/>
              <w:left w:val="single" w:sz="4" w:space="0" w:color="auto"/>
              <w:bottom w:val="single" w:sz="4" w:space="0" w:color="auto"/>
              <w:right w:val="single" w:sz="4" w:space="0" w:color="auto"/>
            </w:tcBorders>
            <w:shd w:val="clear" w:color="auto" w:fill="auto"/>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 oración simple en el encabezado y no hay verbo en el encabezado.</w:t>
            </w:r>
          </w:p>
        </w:tc>
        <w:tc>
          <w:tcPr>
            <w:tcW w:w="2860" w:type="dxa"/>
            <w:tcBorders>
              <w:top w:val="nil"/>
              <w:left w:val="nil"/>
              <w:bottom w:val="single" w:sz="4" w:space="0" w:color="auto"/>
              <w:right w:val="single" w:sz="4" w:space="0" w:color="auto"/>
            </w:tcBorders>
            <w:shd w:val="clear" w:color="auto" w:fill="auto"/>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w:t>
            </w:r>
            <w:r>
              <w:rPr>
                <w:rFonts w:ascii="Courier New" w:eastAsia="Times New Roman" w:hAnsi="Courier New" w:cs="Courier New"/>
                <w:color w:val="000000"/>
                <w:sz w:val="24"/>
                <w:szCs w:val="24"/>
                <w:lang w:eastAsia="es-ES"/>
              </w:rPr>
              <w:t xml:space="preserve"> </w:t>
            </w:r>
            <w:r w:rsidRPr="00C01C82">
              <w:rPr>
                <w:rFonts w:ascii="Courier New" w:eastAsia="Times New Roman" w:hAnsi="Courier New" w:cs="Courier New"/>
                <w:color w:val="000000"/>
                <w:sz w:val="24"/>
                <w:szCs w:val="24"/>
                <w:lang w:eastAsia="es-ES"/>
              </w:rPr>
              <w:t>oración simple en el encabezado y no inicia con un verbo.</w:t>
            </w:r>
          </w:p>
        </w:tc>
        <w:tc>
          <w:tcPr>
            <w:tcW w:w="2860" w:type="dxa"/>
            <w:tcBorders>
              <w:top w:val="nil"/>
              <w:left w:val="nil"/>
              <w:bottom w:val="single" w:sz="4" w:space="0" w:color="auto"/>
              <w:right w:val="single" w:sz="4" w:space="0" w:color="auto"/>
            </w:tcBorders>
            <w:shd w:val="clear" w:color="auto" w:fill="auto"/>
            <w:hideMark/>
          </w:tcPr>
          <w:p w:rsidR="00C01C82" w:rsidRPr="00C01C82" w:rsidRDefault="00C01C82" w:rsidP="00C01C82">
            <w:pPr>
              <w:spacing w:after="0" w:line="240" w:lineRule="auto"/>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 el encabezado inicia con un verbo y una oración simple en el mismo.</w:t>
            </w:r>
          </w:p>
        </w:tc>
      </w:tr>
    </w:tbl>
    <w:p w:rsidR="00C01C82" w:rsidRPr="00C01C82" w:rsidRDefault="00C01C82" w:rsidP="0020362D">
      <w:pPr>
        <w:jc w:val="both"/>
        <w:rPr>
          <w:rFonts w:ascii="Courier New" w:hAnsi="Courier New" w:cs="Courier New"/>
          <w:b/>
          <w:sz w:val="32"/>
          <w:szCs w:val="24"/>
        </w:rPr>
      </w:pPr>
      <w:r w:rsidRPr="00C01C82">
        <w:rPr>
          <w:rFonts w:ascii="Courier New" w:hAnsi="Courier New" w:cs="Courier New"/>
          <w:b/>
          <w:sz w:val="32"/>
          <w:szCs w:val="24"/>
        </w:rPr>
        <w:t>Conclusión:</w:t>
      </w:r>
    </w:p>
    <w:p w:rsidR="00CD66AA" w:rsidRDefault="00C01C82" w:rsidP="00CC745A">
      <w:pPr>
        <w:jc w:val="both"/>
        <w:rPr>
          <w:rFonts w:ascii="Courier New" w:hAnsi="Courier New" w:cs="Courier New"/>
          <w:sz w:val="24"/>
          <w:szCs w:val="24"/>
        </w:rPr>
      </w:pPr>
      <w:r>
        <w:rPr>
          <w:rFonts w:ascii="Courier New" w:hAnsi="Courier New" w:cs="Courier New"/>
          <w:sz w:val="24"/>
          <w:szCs w:val="24"/>
        </w:rPr>
        <w:t xml:space="preserve">En mi opinion </w:t>
      </w:r>
      <w:r w:rsidR="00A73840">
        <w:rPr>
          <w:rFonts w:ascii="Courier New" w:hAnsi="Courier New" w:cs="Courier New"/>
          <w:sz w:val="24"/>
          <w:szCs w:val="24"/>
        </w:rPr>
        <w:t>el tipo de estilo que emplearon los autores de cada periódico es bueno porque especifican el tema del que trata cada noticia, explican todo el contenido, el cuerpo de la noticia está bien estructurado, para mí las tres noticias explican el mismo tema, aunque son de diferentes periódicos, la puntuación es adecuada en las tres</w:t>
      </w:r>
      <w:r w:rsidR="00CC745A">
        <w:rPr>
          <w:rFonts w:ascii="Courier New" w:hAnsi="Courier New" w:cs="Courier New"/>
          <w:sz w:val="24"/>
          <w:szCs w:val="24"/>
        </w:rPr>
        <w:t xml:space="preserve">, </w:t>
      </w:r>
      <w:r w:rsidR="00CD66AA">
        <w:rPr>
          <w:rFonts w:ascii="Courier New" w:hAnsi="Courier New" w:cs="Courier New"/>
          <w:sz w:val="24"/>
          <w:szCs w:val="24"/>
        </w:rPr>
        <w:t>así como tambié</w:t>
      </w:r>
      <w:r w:rsidR="00FA23F9">
        <w:rPr>
          <w:rFonts w:ascii="Courier New" w:hAnsi="Courier New" w:cs="Courier New"/>
          <w:sz w:val="24"/>
          <w:szCs w:val="24"/>
        </w:rPr>
        <w:t>n</w:t>
      </w:r>
      <w:r w:rsidR="00CC745A">
        <w:rPr>
          <w:rFonts w:ascii="Courier New" w:hAnsi="Courier New" w:cs="Courier New"/>
          <w:sz w:val="24"/>
          <w:szCs w:val="24"/>
        </w:rPr>
        <w:t xml:space="preserve"> hay coherencia </w:t>
      </w:r>
      <w:r w:rsidR="00FA23F9">
        <w:rPr>
          <w:rFonts w:ascii="Courier New" w:hAnsi="Courier New" w:cs="Courier New"/>
          <w:sz w:val="24"/>
          <w:szCs w:val="24"/>
        </w:rPr>
        <w:t>en el contenido, hay buena ortografía en e</w:t>
      </w:r>
      <w:r w:rsidR="00CD66AA">
        <w:rPr>
          <w:rFonts w:ascii="Courier New" w:hAnsi="Courier New" w:cs="Courier New"/>
          <w:sz w:val="24"/>
          <w:szCs w:val="24"/>
        </w:rPr>
        <w:t>l contenido de las tres notas.</w:t>
      </w:r>
    </w:p>
    <w:p w:rsidR="001A7A47" w:rsidRPr="001A7A47" w:rsidRDefault="00CD66AA" w:rsidP="00CC745A">
      <w:pPr>
        <w:jc w:val="both"/>
        <w:rPr>
          <w:rFonts w:ascii="Courier New" w:hAnsi="Courier New" w:cs="Courier New"/>
          <w:sz w:val="24"/>
          <w:szCs w:val="24"/>
        </w:rPr>
      </w:pPr>
      <w:r>
        <w:rPr>
          <w:rFonts w:ascii="Courier New" w:hAnsi="Courier New" w:cs="Courier New"/>
          <w:sz w:val="24"/>
          <w:szCs w:val="24"/>
        </w:rPr>
        <w:t>Aunque no dan detalles de cómo sucedieron los hechos creo que el objetivo de los que escribieron estas notas es dar a conocer de manera general es suceso.</w:t>
      </w:r>
      <w:bookmarkStart w:id="0" w:name="_GoBack"/>
      <w:bookmarkEnd w:id="0"/>
      <w:r w:rsidR="00A73840">
        <w:rPr>
          <w:rFonts w:ascii="Courier New" w:hAnsi="Courier New" w:cs="Courier New"/>
          <w:sz w:val="24"/>
          <w:szCs w:val="24"/>
        </w:rPr>
        <w:t xml:space="preserve">   </w:t>
      </w:r>
    </w:p>
    <w:p w:rsidR="001A7A47" w:rsidRP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1A7A47" w:rsidRDefault="001A7A47" w:rsidP="0020362D">
      <w:pPr>
        <w:jc w:val="both"/>
        <w:rPr>
          <w:rFonts w:ascii="Courier New" w:hAnsi="Courier New" w:cs="Courier New"/>
          <w:sz w:val="24"/>
          <w:szCs w:val="24"/>
        </w:rPr>
      </w:pPr>
    </w:p>
    <w:p w:rsidR="007849C6" w:rsidRPr="007849C6" w:rsidRDefault="007849C6" w:rsidP="0020362D">
      <w:pPr>
        <w:jc w:val="both"/>
        <w:rPr>
          <w:rFonts w:ascii="Courier New" w:hAnsi="Courier New" w:cs="Courier New"/>
          <w:sz w:val="24"/>
        </w:rPr>
      </w:pPr>
    </w:p>
    <w:sectPr w:rsidR="007849C6" w:rsidRPr="00784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10"/>
    <w:rsid w:val="00010557"/>
    <w:rsid w:val="00085AAA"/>
    <w:rsid w:val="00171A28"/>
    <w:rsid w:val="001A7A47"/>
    <w:rsid w:val="001D5479"/>
    <w:rsid w:val="0020362D"/>
    <w:rsid w:val="00214D19"/>
    <w:rsid w:val="002F7212"/>
    <w:rsid w:val="00324589"/>
    <w:rsid w:val="003C1C42"/>
    <w:rsid w:val="00487F3C"/>
    <w:rsid w:val="00492B98"/>
    <w:rsid w:val="005030BE"/>
    <w:rsid w:val="005242EE"/>
    <w:rsid w:val="006017C5"/>
    <w:rsid w:val="00632110"/>
    <w:rsid w:val="006709C3"/>
    <w:rsid w:val="006C7129"/>
    <w:rsid w:val="007849C6"/>
    <w:rsid w:val="008A4305"/>
    <w:rsid w:val="009259D8"/>
    <w:rsid w:val="009918E2"/>
    <w:rsid w:val="009F5854"/>
    <w:rsid w:val="00A73840"/>
    <w:rsid w:val="00C01C82"/>
    <w:rsid w:val="00CC745A"/>
    <w:rsid w:val="00CD66AA"/>
    <w:rsid w:val="00CF0487"/>
    <w:rsid w:val="00CF4709"/>
    <w:rsid w:val="00D3386C"/>
    <w:rsid w:val="00FA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897C1-789B-4098-A2CD-079237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257">
      <w:bodyDiv w:val="1"/>
      <w:marLeft w:val="0"/>
      <w:marRight w:val="0"/>
      <w:marTop w:val="0"/>
      <w:marBottom w:val="0"/>
      <w:divBdr>
        <w:top w:val="none" w:sz="0" w:space="0" w:color="auto"/>
        <w:left w:val="none" w:sz="0" w:space="0" w:color="auto"/>
        <w:bottom w:val="none" w:sz="0" w:space="0" w:color="auto"/>
        <w:right w:val="none" w:sz="0" w:space="0" w:color="auto"/>
      </w:divBdr>
    </w:div>
    <w:div w:id="738139882">
      <w:bodyDiv w:val="1"/>
      <w:marLeft w:val="0"/>
      <w:marRight w:val="0"/>
      <w:marTop w:val="0"/>
      <w:marBottom w:val="0"/>
      <w:divBdr>
        <w:top w:val="none" w:sz="0" w:space="0" w:color="auto"/>
        <w:left w:val="none" w:sz="0" w:space="0" w:color="auto"/>
        <w:bottom w:val="none" w:sz="0" w:space="0" w:color="auto"/>
        <w:right w:val="none" w:sz="0" w:space="0" w:color="auto"/>
      </w:divBdr>
    </w:div>
    <w:div w:id="882332303">
      <w:bodyDiv w:val="1"/>
      <w:marLeft w:val="0"/>
      <w:marRight w:val="0"/>
      <w:marTop w:val="0"/>
      <w:marBottom w:val="0"/>
      <w:divBdr>
        <w:top w:val="none" w:sz="0" w:space="0" w:color="auto"/>
        <w:left w:val="none" w:sz="0" w:space="0" w:color="auto"/>
        <w:bottom w:val="none" w:sz="0" w:space="0" w:color="auto"/>
        <w:right w:val="none" w:sz="0" w:space="0" w:color="auto"/>
      </w:divBdr>
    </w:div>
    <w:div w:id="1783185260">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F16C-2DED-4E35-B1A2-A5ED3A00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32</cp:revision>
  <dcterms:created xsi:type="dcterms:W3CDTF">2016-09-16T00:05:00Z</dcterms:created>
  <dcterms:modified xsi:type="dcterms:W3CDTF">2016-09-16T19:04:00Z</dcterms:modified>
</cp:coreProperties>
</file>