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03" w:rsidRDefault="00B37803" w:rsidP="00B37803">
      <w:pPr>
        <w:pStyle w:val="Ttulo2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Material .-</w:t>
      </w:r>
      <w:proofErr w:type="gramEnd"/>
    </w:p>
    <w:p w:rsidR="00B37803" w:rsidRPr="00B37803" w:rsidRDefault="00B37803" w:rsidP="00B37803">
      <w:pPr>
        <w:pStyle w:val="Ttulo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es-MX"/>
        </w:rPr>
      </w:pPr>
      <w:r w:rsidRPr="00B37803">
        <w:rPr>
          <w:rFonts w:ascii="Times New Roman" w:eastAsia="Times New Roman" w:hAnsi="Times New Roman" w:cs="Times New Roman"/>
          <w:color w:val="auto"/>
          <w:sz w:val="36"/>
          <w:szCs w:val="36"/>
          <w:lang w:eastAsia="es-MX"/>
        </w:rPr>
        <w:t>Panadería y Repostería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"http://www.supermateriasprimas.com/products/bascula-digital-max-2000-g"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3C811BE7" wp14:editId="40183EAA">
            <wp:extent cx="1857375" cy="1238250"/>
            <wp:effectExtent l="0" t="0" r="9525" b="0"/>
            <wp:docPr id="1" name="Imagen 1" descr="Báscula Digital max: 2000 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áscula Digital max: 2000 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Báscula Digital (</w:t>
      </w:r>
      <w:proofErr w:type="spell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max</w:t>
      </w:r>
      <w:proofErr w:type="spell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: 2000 g) $ 348.00 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"http://www.supermateriasprimas.com/products/cajilla-multisabor-confiteria-6-sabores-para-confiteria-fresa-limon-naranja-pina-uva-y-coco-6-frascos-de-10-ml"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73AA892C" wp14:editId="705D594A">
            <wp:extent cx="2200275" cy="1466850"/>
            <wp:effectExtent l="0" t="0" r="9525" b="0"/>
            <wp:docPr id="2" name="Imagen 2" descr="Cajilla Multisabor Confitería, 6 Sabores: Fresa, Limón, Naranja, Piña, Uva y Coco (6 Frascos de 10 ml.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jilla Multisabor Confitería, 6 Sabores: Fresa, Limón, Naranja, Piña, Uva y Coco (6 Frascos de 10 ml.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Cajilla </w:t>
      </w:r>
      <w:proofErr w:type="spell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Multisabor</w:t>
      </w:r>
      <w:proofErr w:type="spell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 Confitería, 6 Sabores: Fresa, Limón, Naranja, Piña, Uva y Coco (6 Frascos de 10 ml.) $ 77.28 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"http://www.supermateriasprimas.com/products/kini-brik-acitron-natural-brik-1-kg"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483752E9" wp14:editId="0D748532">
            <wp:extent cx="2438400" cy="1625600"/>
            <wp:effectExtent l="0" t="0" r="0" b="0"/>
            <wp:docPr id="3" name="Imagen 3" descr="Acitrón de papaya sabor natural para adornar la tradicional Rosca de Rey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itrón de papaya sabor natural para adornar la tradicional Rosca de Rey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MX"/>
        </w:rPr>
      </w:pPr>
      <w:proofErr w:type="spell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MX"/>
        </w:rPr>
        <w:t>Kini</w:t>
      </w:r>
      <w:proofErr w:type="spell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MX"/>
        </w:rPr>
        <w:t xml:space="preserve"> </w:t>
      </w:r>
      <w:proofErr w:type="spell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MX"/>
        </w:rPr>
        <w:t>Brik</w:t>
      </w:r>
      <w:proofErr w:type="spell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MX"/>
        </w:rPr>
        <w:t xml:space="preserve"> </w:t>
      </w:r>
      <w:proofErr w:type="spell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MX"/>
        </w:rPr>
        <w:t>Acitron</w:t>
      </w:r>
      <w:proofErr w:type="spell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MX"/>
        </w:rPr>
        <w:t xml:space="preserve"> Natural </w:t>
      </w:r>
      <w:proofErr w:type="spell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MX"/>
        </w:rPr>
        <w:t>Brik</w:t>
      </w:r>
      <w:proofErr w:type="spell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MX"/>
        </w:rPr>
        <w:t xml:space="preserve"> 1 Kg $ 31.48 </w:t>
      </w:r>
    </w:p>
    <w:p w:rsid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"http://www.supermateriasprimas.com/pages/todo-para-cupcakes"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</w:p>
    <w:p w:rsid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lastRenderedPageBreak/>
        <w:drawing>
          <wp:inline distT="0" distB="0" distL="0" distR="0" wp14:anchorId="1B48D4D7" wp14:editId="5419FF77">
            <wp:extent cx="2619375" cy="1652701"/>
            <wp:effectExtent l="0" t="0" r="0" b="5080"/>
            <wp:docPr id="4" name="Imagen 4" descr="Todo para Cupcak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do para Cupcak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5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"http://www.supermateriasprimas.com/collections/productos-para-pizzerias"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</w:p>
    <w:p w:rsid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</w:pPr>
    </w:p>
    <w:p w:rsid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"http://www.supermateriasprimas.com/collections/todo-para-crepas"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</w:p>
    <w:p w:rsid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574D702F" wp14:editId="50D59643">
            <wp:extent cx="2324100" cy="1466396"/>
            <wp:effectExtent l="0" t="0" r="0" b="635"/>
            <wp:docPr id="6" name="Imagen 6" descr="Todo para Crepa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do para Crepa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6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T</w: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t>También puede considerar estos productos populares...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"http://www.supermateriasprimas.com/collections/empaques-de-carton-para-alimentos" \o "Cajas para Comida Rápida"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1C13EB40" wp14:editId="4334AD9F">
            <wp:extent cx="1952625" cy="1428750"/>
            <wp:effectExtent l="0" t="0" r="9525" b="0"/>
            <wp:docPr id="7" name="Imagen 7" descr="Cajas para Comida Rápida">
              <a:hlinkClick xmlns:a="http://schemas.openxmlformats.org/drawingml/2006/main" r:id="rId16" tooltip="&quot;Cajas para Comida Rápi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jas para Comida Rápida">
                      <a:hlinkClick r:id="rId16" tooltip="&quot;Cajas para Comida Rápi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Cajas para Comida Rápida 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"http://www.supermateriasprimas.com/collections/cajas-para-cupcakes" \o "Cajas para Cupcakes"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0CF34557" wp14:editId="6BB7C370">
            <wp:extent cx="1952625" cy="1428750"/>
            <wp:effectExtent l="0" t="0" r="9525" b="0"/>
            <wp:docPr id="8" name="Imagen 8" descr="Cajas para Cupcakes">
              <a:hlinkClick xmlns:a="http://schemas.openxmlformats.org/drawingml/2006/main" r:id="rId18" tooltip="&quot;Cajas para Cupcak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jas para Cupcakes">
                      <a:hlinkClick r:id="rId18" tooltip="&quot;Cajas para Cupcak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lastRenderedPageBreak/>
        <w:t xml:space="preserve">Cajas para </w:t>
      </w:r>
      <w:proofErr w:type="spell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Cupcakes</w:t>
      </w:r>
      <w:proofErr w:type="spell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 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"http://www.supermateriasprimas.com/collections/cajas-para-pastel" \o "Cajas para Pastel"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506A0DBB" wp14:editId="0F9DA25E">
            <wp:extent cx="1557338" cy="1038225"/>
            <wp:effectExtent l="0" t="0" r="5080" b="0"/>
            <wp:docPr id="9" name="Imagen 9" descr="Cajas para Pastel">
              <a:hlinkClick xmlns:a="http://schemas.openxmlformats.org/drawingml/2006/main" r:id="rId20" tooltip="&quot;Cajas para Past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jas para Pastel">
                      <a:hlinkClick r:id="rId20" tooltip="&quot;Cajas para Past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Cajas para Pastel 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"http://www.supermateriasprimas.com/collections/cajas-para-pizza" \o "Cajas para Pizza"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5E294055" wp14:editId="6F95E759">
            <wp:extent cx="1952625" cy="1428750"/>
            <wp:effectExtent l="0" t="0" r="9525" b="0"/>
            <wp:docPr id="10" name="Imagen 10" descr="Cajas para Pizza">
              <a:hlinkClick xmlns:a="http://schemas.openxmlformats.org/drawingml/2006/main" r:id="rId22" tooltip="&quot;Cajas para Pizz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jas para Pizza">
                      <a:hlinkClick r:id="rId22" tooltip="&quot;Cajas para Pizz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Cajas para Pizza 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"http://www.supermateriasprimas.com/collections/cajas-para-rosca-de-reyes" \o "Cajas para Rosca de Reyes"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39812281" wp14:editId="2A15876E">
            <wp:extent cx="1952625" cy="1428750"/>
            <wp:effectExtent l="0" t="0" r="9525" b="0"/>
            <wp:docPr id="11" name="Imagen 11" descr="Cajas para Rosca de Reyes">
              <a:hlinkClick xmlns:a="http://schemas.openxmlformats.org/drawingml/2006/main" r:id="rId24" tooltip="&quot;Cajas para Rosca de Rey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jas para Rosca de Reyes">
                      <a:hlinkClick r:id="rId24" tooltip="&quot;Cajas para Rosca de Rey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Cajas para Rosca de Reyes 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"http://www.supermateriasprimas.com/collections/capacillos" \o "Capacillos"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7340221B" wp14:editId="7E694916">
            <wp:extent cx="1952625" cy="1428750"/>
            <wp:effectExtent l="0" t="0" r="9525" b="0"/>
            <wp:docPr id="12" name="Imagen 12" descr="Capacillos">
              <a:hlinkClick xmlns:a="http://schemas.openxmlformats.org/drawingml/2006/main" r:id="rId26" tooltip="&quot;Capacill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pacillos">
                      <a:hlinkClick r:id="rId26" tooltip="&quot;Capacill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Capacillos 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"http://www.supermateriasprimas.com/collections/conos-para-crepa" \o "Conos para Crepas"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449FDF78" wp14:editId="444CCD32">
            <wp:extent cx="1952625" cy="1428750"/>
            <wp:effectExtent l="0" t="0" r="9525" b="0"/>
            <wp:docPr id="13" name="Imagen 13" descr="Conos para Crepas">
              <a:hlinkClick xmlns:a="http://schemas.openxmlformats.org/drawingml/2006/main" r:id="rId28" tooltip="&quot;Conos para Crep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os para Crepas">
                      <a:hlinkClick r:id="rId28" tooltip="&quot;Conos para Crep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Conos para Crepas 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"http://www.supermateriasprimas.com/collections/papel-para-envolver-alimentos" \o "Papel para Envolver Alimentos"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65F8A3CC" wp14:editId="0EB0C3EC">
            <wp:extent cx="1952625" cy="1428750"/>
            <wp:effectExtent l="0" t="0" r="9525" b="0"/>
            <wp:docPr id="14" name="Imagen 14" descr="Papel para Envolver Alimentos">
              <a:hlinkClick xmlns:a="http://schemas.openxmlformats.org/drawingml/2006/main" r:id="rId30" tooltip="&quot;Papel para Envolver Aliment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pel para Envolver Alimentos">
                      <a:hlinkClick r:id="rId30" tooltip="&quot;Papel para Envolver Aliment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Papel para Envolver Alimentos 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"http://www.supermateriasprimas.com/products/caja-para-pizza-cafe"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2B108E93" wp14:editId="353A55C0">
            <wp:extent cx="1885950" cy="1257300"/>
            <wp:effectExtent l="0" t="0" r="0" b="0"/>
            <wp:docPr id="15" name="Imagen 15" descr="Caja para Pizza Cafe (50 pzas.)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ja para Pizza Cafe (50 pzas.)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85" cy="125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Caja para Pizza </w:t>
      </w:r>
      <w:proofErr w:type="spell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Cafe</w:t>
      </w:r>
      <w:proofErr w:type="spell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 (50 </w:t>
      </w:r>
      <w:proofErr w:type="spell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pzas</w:t>
      </w:r>
      <w:proofErr w:type="spell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.) </w:t>
      </w:r>
      <w:r w:rsidRPr="00B37803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eastAsia="es-MX"/>
        </w:rPr>
        <w:t>desde</w:t>
      </w: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 $ 171.00 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"http://www.supermateriasprimas.com/products/caja-para-pizza-cafe-500-pzas"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3FAED205" wp14:editId="30BBE0F6">
            <wp:extent cx="1781175" cy="1187450"/>
            <wp:effectExtent l="0" t="0" r="9525" b="0"/>
            <wp:docPr id="16" name="Imagen 16" descr="Caja para Pizza Cafe (500 pzas.)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ja para Pizza Cafe (500 pzas.)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Caja para Pizza </w:t>
      </w:r>
      <w:proofErr w:type="spell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Cafe</w:t>
      </w:r>
      <w:proofErr w:type="spell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 (500 </w:t>
      </w:r>
      <w:proofErr w:type="spell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pzas</w:t>
      </w:r>
      <w:proofErr w:type="spell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.) </w:t>
      </w:r>
      <w:r w:rsidRPr="00B37803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eastAsia="es-MX"/>
        </w:rPr>
        <w:t>desde</w:t>
      </w: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 $ 1,630.00 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"http://www.supermateriasprimas.com/products/cono-para-crepa-rojo-1000-pzas"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lastRenderedPageBreak/>
        <w:drawing>
          <wp:inline distT="0" distB="0" distL="0" distR="0" wp14:anchorId="6E81BE17" wp14:editId="026660F6">
            <wp:extent cx="1757363" cy="1171575"/>
            <wp:effectExtent l="0" t="0" r="0" b="0"/>
            <wp:docPr id="17" name="Imagen 17" descr="Cono de carton para crema rojo, paquete con 1,000 conos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no de carton para crema rojo, paquete con 1,000 conos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63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Cono para Crepa Rojo (1,000 </w:t>
      </w:r>
      <w:proofErr w:type="spell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pzas</w:t>
      </w:r>
      <w:proofErr w:type="spell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) $ 1,238.00 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"http://www.supermateriasprimas.com/products/manteleta-de-papel-rojo"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42129BC0" wp14:editId="5EEDFB66">
            <wp:extent cx="2209800" cy="2209800"/>
            <wp:effectExtent l="0" t="0" r="0" b="0"/>
            <wp:docPr id="18" name="Imagen 18" descr="Manteleta de papel rojo con blanco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nteleta de papel rojo con blanco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Manteleta de Papel con Cuadros Rojos (Paquete 500 </w:t>
      </w:r>
      <w:proofErr w:type="spell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pzas</w:t>
      </w:r>
      <w:proofErr w:type="spell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.) $ 252.00 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"http://www.supermateriasprimas.com/products/contenedor-multiusos-para-1-2-lt"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2FC716D5" wp14:editId="03C3A6F9">
            <wp:extent cx="1757363" cy="1171575"/>
            <wp:effectExtent l="0" t="0" r="0" b="0"/>
            <wp:docPr id="19" name="Imagen 19" descr="Contenedor multiusos 1/2 lt. sin tapa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ntenedor multiusos 1/2 lt. sin tapa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63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Contenedor multiusos para 1/2 </w:t>
      </w:r>
      <w:proofErr w:type="spell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lt</w:t>
      </w:r>
      <w:proofErr w:type="spell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. </w:t>
      </w:r>
      <w:proofErr w:type="gram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si</w:t>
      </w:r>
      <w:proofErr w:type="gram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n tapa (25 </w:t>
      </w:r>
      <w:proofErr w:type="spell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pzas</w:t>
      </w:r>
      <w:proofErr w:type="spell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.) $ 29.70 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"http://www.supermateriasprimas.com/products/caja-para-pizza-cafe-2500-pzas"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63179E8F" wp14:editId="1C2AB0DD">
            <wp:extent cx="2286000" cy="1524000"/>
            <wp:effectExtent l="0" t="0" r="0" b="0"/>
            <wp:docPr id="20" name="Imagen 20" descr="Caja para Pizza Cafe (2,500 pzas.)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ja para Pizza Cafe (2,500 pzas.)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Caja para Pizza </w:t>
      </w:r>
      <w:proofErr w:type="spell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Cafe</w:t>
      </w:r>
      <w:proofErr w:type="spell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 (2,500 </w:t>
      </w:r>
      <w:proofErr w:type="spellStart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pzas</w:t>
      </w:r>
      <w:proofErr w:type="spellEnd"/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.) </w:t>
      </w:r>
      <w:r w:rsidRPr="00B37803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eastAsia="es-MX"/>
        </w:rPr>
        <w:t>desde</w:t>
      </w: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 $ 7,250.00 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fldChar w:fldCharType="begin"/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HYPERLINK "http://www.supermateriasprimas.com/products/colorante-en-polvo-rojo-grosella-170-100-gr" </w:instrText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1176E74F" wp14:editId="199476D3">
            <wp:extent cx="2386013" cy="1590675"/>
            <wp:effectExtent l="0" t="0" r="0" b="0"/>
            <wp:docPr id="21" name="Imagen 21" descr="Colorante Rojo Grosella 170 (100 gr.) marca DEIMAN.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lorante Rojo Grosella 170 (100 gr.) marca DEIMAN.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13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B378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Colorante en Polvo Rojo Grosella 170 "DEIMAN" (100 gr.) $ 41.89 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B37803" w:rsidRDefault="00B37803">
      <w:pPr>
        <w:rPr>
          <w:rFonts w:ascii="Arial" w:hAnsi="Arial" w:cs="Arial"/>
          <w:sz w:val="26"/>
          <w:szCs w:val="26"/>
          <w:lang w:val="en-US"/>
        </w:rPr>
      </w:pPr>
    </w:p>
    <w:p w:rsidR="00B37803" w:rsidRPr="00B37803" w:rsidRDefault="00B37803" w:rsidP="00B3780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B37803">
        <w:rPr>
          <w:rFonts w:ascii="Arial" w:eastAsia="Times New Roman" w:hAnsi="Arial" w:cs="Arial"/>
          <w:vanish/>
          <w:sz w:val="16"/>
          <w:szCs w:val="16"/>
          <w:lang w:eastAsia="es-MX"/>
        </w:rPr>
        <w:t>Final del formulario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1D239796" wp14:editId="797B157A">
            <wp:extent cx="228600" cy="228600"/>
            <wp:effectExtent l="0" t="0" r="0" b="0"/>
            <wp:docPr id="24" name="Imagen 24" descr="http://cdn.shopify.com/s/files/1/0598/6769/t/8/assets/ic_call_black_24dp_2x.png?5355262797785690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dn.shopify.com/s/files/1/0598/6769/t/8/assets/ic_call_black_24dp_2x.png?535526279778569077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(55) 5352-1111 </w:t>
      </w:r>
    </w:p>
    <w:p w:rsidR="00B37803" w:rsidRPr="00B37803" w:rsidRDefault="00B37803">
      <w:pPr>
        <w:rPr>
          <w:rFonts w:ascii="Arial" w:hAnsi="Arial" w:cs="Arial"/>
          <w:sz w:val="26"/>
          <w:szCs w:val="26"/>
        </w:rPr>
      </w:pPr>
      <w:r w:rsidRPr="00B37803">
        <w:rPr>
          <w:rFonts w:ascii="Arial" w:hAnsi="Arial" w:cs="Arial"/>
          <w:sz w:val="26"/>
          <w:szCs w:val="26"/>
        </w:rPr>
        <w:t>MATERIALESPARAPASTELERIA</w:t>
      </w:r>
    </w:p>
    <w:p w:rsidR="00B37803" w:rsidRPr="00B37803" w:rsidRDefault="00B37803">
      <w:pPr>
        <w:rPr>
          <w:rFonts w:ascii="Arial" w:hAnsi="Arial" w:cs="Arial"/>
          <w:sz w:val="26"/>
          <w:szCs w:val="26"/>
        </w:rPr>
      </w:pPr>
      <w:r w:rsidRPr="00B37803">
        <w:rPr>
          <w:rFonts w:ascii="Arial" w:hAnsi="Arial" w:cs="Arial"/>
          <w:sz w:val="26"/>
          <w:szCs w:val="26"/>
        </w:rPr>
        <w:t>http://www.supermateriasprimas.com/pages/todo-para-reposteria</w:t>
      </w:r>
      <w:bookmarkStart w:id="0" w:name="_GoBack"/>
      <w:bookmarkEnd w:id="0"/>
    </w:p>
    <w:p w:rsidR="00B37803" w:rsidRPr="00B37803" w:rsidRDefault="00B37803">
      <w:pPr>
        <w:rPr>
          <w:rFonts w:ascii="Arial" w:hAnsi="Arial" w:cs="Arial"/>
          <w:sz w:val="26"/>
          <w:szCs w:val="26"/>
        </w:rPr>
      </w:pPr>
    </w:p>
    <w:p w:rsidR="00B37803" w:rsidRPr="00B37803" w:rsidRDefault="00B37803">
      <w:pPr>
        <w:rPr>
          <w:rFonts w:ascii="Arial" w:hAnsi="Arial" w:cs="Arial"/>
          <w:sz w:val="26"/>
          <w:szCs w:val="26"/>
        </w:rPr>
      </w:pPr>
    </w:p>
    <w:p w:rsidR="00B37803" w:rsidRPr="00B37803" w:rsidRDefault="00B37803">
      <w:pPr>
        <w:rPr>
          <w:rFonts w:ascii="Arial" w:hAnsi="Arial" w:cs="Arial"/>
          <w:sz w:val="26"/>
          <w:szCs w:val="26"/>
        </w:rPr>
      </w:pPr>
    </w:p>
    <w:p w:rsidR="00B37803" w:rsidRPr="00B37803" w:rsidRDefault="00B37803">
      <w:pPr>
        <w:rPr>
          <w:rFonts w:ascii="Arial" w:hAnsi="Arial" w:cs="Arial"/>
          <w:sz w:val="26"/>
          <w:szCs w:val="26"/>
        </w:rPr>
      </w:pPr>
    </w:p>
    <w:p w:rsidR="00B37803" w:rsidRPr="00B37803" w:rsidRDefault="00B37803">
      <w:pPr>
        <w:rPr>
          <w:rFonts w:ascii="Arial" w:hAnsi="Arial" w:cs="Arial"/>
          <w:sz w:val="26"/>
          <w:szCs w:val="26"/>
        </w:rPr>
      </w:pPr>
    </w:p>
    <w:p w:rsidR="00B37803" w:rsidRPr="00B37803" w:rsidRDefault="00B37803">
      <w:pPr>
        <w:rPr>
          <w:rFonts w:ascii="Arial" w:hAnsi="Arial" w:cs="Arial"/>
          <w:sz w:val="26"/>
          <w:szCs w:val="26"/>
        </w:rPr>
      </w:pPr>
    </w:p>
    <w:p w:rsidR="00B37803" w:rsidRPr="00B37803" w:rsidRDefault="00B37803">
      <w:pPr>
        <w:rPr>
          <w:rFonts w:ascii="Arial" w:hAnsi="Arial" w:cs="Arial"/>
          <w:sz w:val="26"/>
          <w:szCs w:val="26"/>
        </w:rPr>
      </w:pPr>
    </w:p>
    <w:p w:rsidR="00B37803" w:rsidRPr="00B37803" w:rsidRDefault="00B37803">
      <w:pPr>
        <w:rPr>
          <w:rFonts w:ascii="Arial" w:hAnsi="Arial" w:cs="Arial"/>
          <w:sz w:val="26"/>
          <w:szCs w:val="26"/>
        </w:rPr>
      </w:pPr>
    </w:p>
    <w:p w:rsidR="00B37803" w:rsidRPr="00B37803" w:rsidRDefault="00B37803">
      <w:pPr>
        <w:rPr>
          <w:rFonts w:ascii="Arial" w:hAnsi="Arial" w:cs="Arial"/>
          <w:sz w:val="26"/>
          <w:szCs w:val="26"/>
        </w:rPr>
      </w:pP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5F637B66" wp14:editId="0681DB7D">
            <wp:extent cx="1524000" cy="1524000"/>
            <wp:effectExtent l="0" t="0" r="0" b="0"/>
            <wp:docPr id="22" name="Imagen 22" descr="http://cdn.shopify.com/s/files/1/0598/6769/files/envio_8df648c7-168f-41cd-a818-304779352547_compact.png?7632580869718671200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n.shopify.com/s/files/1/0598/6769/files/envio_8df648c7-168f-41cd-a818-304779352547_compact.png?7632580869718671200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Envío Gratis a Todo México</w:t>
      </w:r>
    </w:p>
    <w:p w:rsidR="00B37803" w:rsidRPr="00B37803" w:rsidRDefault="00B37803" w:rsidP="00B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7803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En pedidos desde $600. Si no alcanza este importe, solo $100 de envío.</w:t>
      </w:r>
    </w:p>
    <w:p w:rsidR="00B37803" w:rsidRPr="00B37803" w:rsidRDefault="00B37803">
      <w:pPr>
        <w:rPr>
          <w:rFonts w:ascii="Arial" w:hAnsi="Arial" w:cs="Arial"/>
          <w:sz w:val="26"/>
          <w:szCs w:val="26"/>
        </w:rPr>
      </w:pPr>
    </w:p>
    <w:sectPr w:rsidR="00B37803" w:rsidRPr="00B378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5B62"/>
    <w:multiLevelType w:val="multilevel"/>
    <w:tmpl w:val="336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03"/>
    <w:rsid w:val="00162B7D"/>
    <w:rsid w:val="00B3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7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7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7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7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3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0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0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3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1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supermateriasprimas.com/collections/cajas-para-cupcakes" TargetMode="External"/><Relationship Id="rId26" Type="http://schemas.openxmlformats.org/officeDocument/2006/relationships/hyperlink" Target="http://www.supermateriasprimas.com/collections/capacillos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://www.supermateriasprimas.com/products/caja-para-pizza-cafe-500-pzas" TargetMode="External"/><Relationship Id="rId42" Type="http://schemas.openxmlformats.org/officeDocument/2006/relationships/hyperlink" Target="http://www.supermateriasprimas.com/products/caja-para-pizza-cafe-2500-pzas" TargetMode="External"/><Relationship Id="rId47" Type="http://schemas.openxmlformats.org/officeDocument/2006/relationships/hyperlink" Target="http://www.supermateriasprimas.com/collections/wilton/duyas-y-mangas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upermateriasprimas.com/pages/todo-para-cupcakes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supermateriasprimas.com/products/manteleta-de-papel-rojo" TargetMode="External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hyperlink" Target="http://www.supermateriasprimas.com/collections/empaques-de-carton-para-alimentos" TargetMode="External"/><Relationship Id="rId20" Type="http://schemas.openxmlformats.org/officeDocument/2006/relationships/hyperlink" Target="http://www.supermateriasprimas.com/collections/cajas-para-pastel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://www.supermateriasprimas.com/products/bascula-digital-max-2000-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supermateriasprimas.com/collections/cajas-para-rosca-de-reyes" TargetMode="External"/><Relationship Id="rId32" Type="http://schemas.openxmlformats.org/officeDocument/2006/relationships/hyperlink" Target="http://www.supermateriasprimas.com/products/caja-para-pizza-cafe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supermateriasprimas.com/products/contenedor-multiusos-para-1-2-lt" TargetMode="External"/><Relationship Id="rId45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supermateriasprimas.com/collections/conos-para-crepa" TargetMode="External"/><Relationship Id="rId36" Type="http://schemas.openxmlformats.org/officeDocument/2006/relationships/hyperlink" Target="http://www.supermateriasprimas.com/products/cono-para-crepa-rojo-1000-pza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supermateriasprimas.com/products/kini-brik-acitron-natural-brik-1-k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www.supermateriasprimas.com/products/colorante-en-polvo-rojo-grosella-170-100-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upermateriasprimas.com/collections/todo-para-crepas" TargetMode="External"/><Relationship Id="rId22" Type="http://schemas.openxmlformats.org/officeDocument/2006/relationships/hyperlink" Target="http://www.supermateriasprimas.com/collections/cajas-para-pizza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supermateriasprimas.com/collections/papel-para-envolver-alimentos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image" Target="media/image22.png"/><Relationship Id="rId8" Type="http://schemas.openxmlformats.org/officeDocument/2006/relationships/hyperlink" Target="http://www.supermateriasprimas.com/products/cajilla-multisabor-confiteria-6-sabores-para-confiteria-fresa-limon-naranja-pina-uva-y-coco-6-frascos-de-10-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Cyber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Cyber</cp:lastModifiedBy>
  <cp:revision>1</cp:revision>
  <dcterms:created xsi:type="dcterms:W3CDTF">2016-09-30T23:23:00Z</dcterms:created>
  <dcterms:modified xsi:type="dcterms:W3CDTF">2016-09-30T23:30:00Z</dcterms:modified>
</cp:coreProperties>
</file>