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B4" w:rsidRDefault="001611BA">
      <w:pPr>
        <w:rPr>
          <w:rFonts w:ascii="Bradley Hand ITC" w:hAnsi="Bradley Hand ITC"/>
          <w:sz w:val="36"/>
          <w:szCs w:val="36"/>
        </w:rPr>
      </w:pPr>
      <w:r w:rsidRPr="000B5DB4">
        <w:rPr>
          <w:rFonts w:ascii="Bradley Hand ITC" w:hAnsi="Bradley Hand ITC"/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62250" cy="681355"/>
            <wp:effectExtent l="19050" t="0" r="0" b="0"/>
            <wp:wrapSquare wrapText="bothSides"/>
            <wp:docPr id="2" name="0 Imagen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DB4">
        <w:rPr>
          <w:rFonts w:ascii="Bradley Hand ITC" w:hAnsi="Bradley Hand ITC"/>
          <w:sz w:val="36"/>
          <w:szCs w:val="36"/>
        </w:rPr>
        <w:t xml:space="preserve"> </w:t>
      </w:r>
    </w:p>
    <w:p w:rsidR="000B5DB4" w:rsidRDefault="000B5DB4">
      <w:pPr>
        <w:rPr>
          <w:rFonts w:ascii="Bradley Hand ITC" w:hAnsi="Bradley Hand ITC"/>
          <w:sz w:val="36"/>
          <w:szCs w:val="36"/>
        </w:rPr>
      </w:pPr>
    </w:p>
    <w:p w:rsidR="000B5DB4" w:rsidRDefault="000B5DB4">
      <w:pPr>
        <w:rPr>
          <w:rFonts w:ascii="Bradley Hand ITC" w:hAnsi="Bradley Hand ITC"/>
          <w:sz w:val="36"/>
          <w:szCs w:val="36"/>
        </w:rPr>
      </w:pPr>
    </w:p>
    <w:p w:rsidR="000B5DB4" w:rsidRPr="000B5DB4" w:rsidRDefault="000B5DB4" w:rsidP="000B5DB4">
      <w:pPr>
        <w:jc w:val="center"/>
        <w:rPr>
          <w:rFonts w:ascii="Bradley Hand ITC" w:hAnsi="Bradley Hand ITC"/>
          <w:color w:val="7030A0"/>
          <w:sz w:val="36"/>
          <w:szCs w:val="36"/>
        </w:rPr>
      </w:pPr>
      <w:r w:rsidRPr="000B5DB4">
        <w:rPr>
          <w:rFonts w:ascii="Bradley Hand ITC" w:hAnsi="Bradley Hand ITC"/>
          <w:color w:val="7030A0"/>
          <w:sz w:val="36"/>
          <w:szCs w:val="36"/>
        </w:rPr>
        <w:t>Comparación y contraste</w:t>
      </w:r>
    </w:p>
    <w:p w:rsidR="000B5DB4" w:rsidRDefault="000B5DB4" w:rsidP="000B5DB4">
      <w:pPr>
        <w:jc w:val="center"/>
        <w:rPr>
          <w:rFonts w:ascii="Bradley Hand ITC" w:hAnsi="Bradley Hand ITC"/>
          <w:b/>
          <w:color w:val="7030A0"/>
          <w:sz w:val="36"/>
          <w:szCs w:val="36"/>
        </w:rPr>
      </w:pPr>
      <w:r w:rsidRPr="000B5DB4">
        <w:rPr>
          <w:rFonts w:ascii="Bradley Hand ITC" w:hAnsi="Bradley Hand ITC"/>
          <w:b/>
          <w:color w:val="7030A0"/>
          <w:sz w:val="36"/>
          <w:szCs w:val="36"/>
        </w:rPr>
        <w:t>Análisis y argumento</w:t>
      </w:r>
    </w:p>
    <w:p w:rsidR="000B5DB4" w:rsidRDefault="000B5DB4" w:rsidP="000B5DB4">
      <w:pPr>
        <w:jc w:val="center"/>
        <w:rPr>
          <w:rFonts w:ascii="Book Antiqua" w:hAnsi="Book Antiqua"/>
          <w:color w:val="7030A0"/>
          <w:sz w:val="28"/>
          <w:szCs w:val="28"/>
        </w:rPr>
      </w:pPr>
      <w:r>
        <w:rPr>
          <w:rFonts w:ascii="Book Antiqua" w:hAnsi="Book Antiqua"/>
          <w:noProof/>
          <w:color w:val="7030A0"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1657350</wp:posOffset>
            </wp:positionH>
            <wp:positionV relativeFrom="margin">
              <wp:posOffset>2619375</wp:posOffset>
            </wp:positionV>
            <wp:extent cx="3152775" cy="3152775"/>
            <wp:effectExtent l="0" t="0" r="0" b="0"/>
            <wp:wrapTight wrapText="bothSides">
              <wp:wrapPolygon edited="0">
                <wp:start x="12007" y="1044"/>
                <wp:lineTo x="11224" y="1175"/>
                <wp:lineTo x="9527" y="2610"/>
                <wp:lineTo x="9136" y="5221"/>
                <wp:lineTo x="5873" y="7309"/>
                <wp:lineTo x="5351" y="9397"/>
                <wp:lineTo x="2610" y="10702"/>
                <wp:lineTo x="2088" y="11094"/>
                <wp:lineTo x="2219" y="12138"/>
                <wp:lineTo x="5743" y="13573"/>
                <wp:lineTo x="7178" y="13573"/>
                <wp:lineTo x="6917" y="15662"/>
                <wp:lineTo x="6265" y="17750"/>
                <wp:lineTo x="3785" y="19838"/>
                <wp:lineTo x="3785" y="20360"/>
                <wp:lineTo x="5743" y="21274"/>
                <wp:lineTo x="7048" y="21274"/>
                <wp:lineTo x="13834" y="21274"/>
                <wp:lineTo x="15401" y="21013"/>
                <wp:lineTo x="17097" y="20230"/>
                <wp:lineTo x="16836" y="19577"/>
                <wp:lineTo x="13573" y="17880"/>
                <wp:lineTo x="12921" y="17750"/>
                <wp:lineTo x="11746" y="15662"/>
                <wp:lineTo x="11877" y="13573"/>
                <wp:lineTo x="13834" y="11616"/>
                <wp:lineTo x="13834" y="11485"/>
                <wp:lineTo x="20752" y="10441"/>
                <wp:lineTo x="21143" y="9919"/>
                <wp:lineTo x="18141" y="9397"/>
                <wp:lineTo x="18533" y="7961"/>
                <wp:lineTo x="18663" y="5221"/>
                <wp:lineTo x="18141" y="3393"/>
                <wp:lineTo x="18141" y="2349"/>
                <wp:lineTo x="15270" y="1175"/>
                <wp:lineTo x="12921" y="1044"/>
                <wp:lineTo x="12007" y="1044"/>
              </wp:wrapPolygon>
            </wp:wrapTight>
            <wp:docPr id="3" name="Imagen 6" descr="Image result for analisis 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nalisis  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DB4" w:rsidRDefault="000B5DB4" w:rsidP="000B5DB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:rsidR="000B5DB4" w:rsidRDefault="000B5DB4" w:rsidP="000B5DB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:rsidR="000B5DB4" w:rsidRDefault="000B5DB4" w:rsidP="000B5DB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:rsidR="000B5DB4" w:rsidRDefault="000B5DB4" w:rsidP="000B5DB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:rsidR="000B5DB4" w:rsidRDefault="000B5DB4" w:rsidP="000B5DB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:rsidR="000B5DB4" w:rsidRDefault="000B5DB4" w:rsidP="000B5DB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:rsidR="000B5DB4" w:rsidRDefault="000B5DB4" w:rsidP="000B5DB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:rsidR="000B5DB4" w:rsidRDefault="000B5DB4" w:rsidP="000B5DB4">
      <w:pPr>
        <w:jc w:val="center"/>
        <w:rPr>
          <w:rFonts w:ascii="Book Antiqua" w:hAnsi="Book Antiqua"/>
          <w:color w:val="7030A0"/>
          <w:sz w:val="28"/>
          <w:szCs w:val="28"/>
        </w:rPr>
      </w:pPr>
    </w:p>
    <w:p w:rsidR="000B5DB4" w:rsidRDefault="000B5DB4" w:rsidP="000B5DB4">
      <w:pPr>
        <w:rPr>
          <w:rFonts w:ascii="Book Antiqua" w:hAnsi="Book Antiqua"/>
          <w:color w:val="7030A0"/>
          <w:sz w:val="28"/>
          <w:szCs w:val="28"/>
        </w:rPr>
      </w:pPr>
    </w:p>
    <w:p w:rsidR="000B5DB4" w:rsidRPr="000B5DB4" w:rsidRDefault="000B5DB4" w:rsidP="000B5DB4">
      <w:pPr>
        <w:rPr>
          <w:rFonts w:ascii="Book Antiqua" w:hAnsi="Book Antiqua"/>
          <w:color w:val="7030A0"/>
          <w:sz w:val="28"/>
          <w:szCs w:val="28"/>
        </w:rPr>
      </w:pPr>
      <w:r w:rsidRPr="000B5DB4">
        <w:rPr>
          <w:rFonts w:ascii="Book Antiqua" w:hAnsi="Book Antiqua"/>
          <w:color w:val="7030A0"/>
          <w:sz w:val="28"/>
          <w:szCs w:val="28"/>
        </w:rPr>
        <w:t>Alumna: Martínez Sías María José</w:t>
      </w:r>
    </w:p>
    <w:p w:rsidR="000B5DB4" w:rsidRDefault="000B5DB4" w:rsidP="000B5DB4">
      <w:pPr>
        <w:rPr>
          <w:rFonts w:ascii="Book Antiqua" w:hAnsi="Book Antiqua"/>
          <w:color w:val="7030A0"/>
          <w:sz w:val="28"/>
          <w:szCs w:val="28"/>
        </w:rPr>
      </w:pPr>
      <w:r w:rsidRPr="000B5DB4">
        <w:rPr>
          <w:rFonts w:ascii="Book Antiqua" w:hAnsi="Book Antiqua"/>
          <w:color w:val="7030A0"/>
          <w:sz w:val="28"/>
          <w:szCs w:val="28"/>
        </w:rPr>
        <w:t>Mtra. Laura Elizabeth Celis Rincón</w:t>
      </w:r>
    </w:p>
    <w:p w:rsidR="000B5DB4" w:rsidRDefault="000B5DB4" w:rsidP="000B5DB4">
      <w:pPr>
        <w:rPr>
          <w:rFonts w:ascii="Book Antiqua" w:hAnsi="Book Antiqua"/>
          <w:color w:val="7030A0"/>
          <w:sz w:val="28"/>
          <w:szCs w:val="28"/>
        </w:rPr>
      </w:pPr>
      <w:r>
        <w:rPr>
          <w:rFonts w:ascii="Book Antiqua" w:hAnsi="Book Antiqua"/>
          <w:color w:val="7030A0"/>
          <w:sz w:val="28"/>
          <w:szCs w:val="28"/>
        </w:rPr>
        <w:t>Fecha: 07/10/16</w:t>
      </w:r>
    </w:p>
    <w:p w:rsidR="000B5DB4" w:rsidRPr="000B5DB4" w:rsidRDefault="001611BA" w:rsidP="000B5DB4">
      <w:pPr>
        <w:rPr>
          <w:rFonts w:ascii="Bradley Hand ITC" w:hAnsi="Bradley Hand ITC"/>
          <w:b/>
          <w:color w:val="7030A0"/>
          <w:sz w:val="36"/>
          <w:szCs w:val="36"/>
        </w:rPr>
      </w:pPr>
      <w:r w:rsidRPr="000B5DB4">
        <w:rPr>
          <w:rFonts w:ascii="Bradley Hand ITC" w:hAnsi="Bradley Hand ITC"/>
          <w:b/>
          <w:color w:val="7030A0"/>
          <w:sz w:val="36"/>
          <w:szCs w:val="36"/>
        </w:rPr>
        <w:br w:type="page"/>
      </w:r>
    </w:p>
    <w:tbl>
      <w:tblPr>
        <w:tblStyle w:val="Estilo1"/>
        <w:tblpPr w:leftFromText="141" w:rightFromText="141" w:vertAnchor="page" w:horzAnchor="margin" w:tblpY="1681"/>
        <w:tblW w:w="9556" w:type="dxa"/>
        <w:tblLook w:val="04A0"/>
      </w:tblPr>
      <w:tblGrid>
        <w:gridCol w:w="3185"/>
        <w:gridCol w:w="3185"/>
        <w:gridCol w:w="3186"/>
      </w:tblGrid>
      <w:tr w:rsidR="00E76C3A" w:rsidRPr="008A563F" w:rsidTr="001611BA">
        <w:trPr>
          <w:trHeight w:val="260"/>
        </w:trPr>
        <w:tc>
          <w:tcPr>
            <w:tcW w:w="9556" w:type="dxa"/>
            <w:gridSpan w:val="3"/>
          </w:tcPr>
          <w:p w:rsidR="00E76C3A" w:rsidRPr="008A563F" w:rsidRDefault="008A563F" w:rsidP="008A5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63F">
              <w:rPr>
                <w:rFonts w:ascii="Bradley Hand ITC" w:hAnsi="Bradley Hand ITC" w:cs="Arial"/>
                <w:b/>
                <w:color w:val="7030A0"/>
                <w:sz w:val="36"/>
                <w:szCs w:val="36"/>
              </w:rPr>
              <w:lastRenderedPageBreak/>
              <w:t>Huracán Matthew</w:t>
            </w:r>
          </w:p>
        </w:tc>
      </w:tr>
      <w:tr w:rsidR="008A563F" w:rsidRPr="008A563F" w:rsidTr="001611BA">
        <w:trPr>
          <w:trHeight w:val="450"/>
        </w:trPr>
        <w:tc>
          <w:tcPr>
            <w:tcW w:w="9556" w:type="dxa"/>
            <w:gridSpan w:val="3"/>
          </w:tcPr>
          <w:p w:rsidR="008A563F" w:rsidRPr="008A563F" w:rsidRDefault="008A563F" w:rsidP="008A563F">
            <w:pPr>
              <w:jc w:val="center"/>
              <w:rPr>
                <w:rFonts w:ascii="Bradley Hand ITC" w:hAnsi="Bradley Hand ITC" w:cs="Arial"/>
                <w:b/>
                <w:color w:val="7030A0"/>
                <w:sz w:val="36"/>
                <w:szCs w:val="36"/>
              </w:rPr>
            </w:pPr>
            <w:r w:rsidRPr="008A563F">
              <w:rPr>
                <w:rFonts w:ascii="Arial" w:hAnsi="Arial" w:cs="Arial"/>
                <w:sz w:val="24"/>
                <w:szCs w:val="24"/>
              </w:rPr>
              <w:t xml:space="preserve">Diferencias y </w:t>
            </w:r>
            <w:r w:rsidR="008A6388" w:rsidRPr="008A563F">
              <w:rPr>
                <w:rFonts w:ascii="Arial" w:hAnsi="Arial" w:cs="Arial"/>
                <w:sz w:val="24"/>
                <w:szCs w:val="24"/>
              </w:rPr>
              <w:t>semejanzas</w:t>
            </w:r>
          </w:p>
        </w:tc>
      </w:tr>
      <w:tr w:rsidR="001611BA" w:rsidRPr="008A563F" w:rsidTr="001611BA">
        <w:trPr>
          <w:trHeight w:val="280"/>
        </w:trPr>
        <w:tc>
          <w:tcPr>
            <w:tcW w:w="3185" w:type="dxa"/>
          </w:tcPr>
          <w:p w:rsidR="00E76C3A" w:rsidRPr="008A563F" w:rsidRDefault="00E76C3A" w:rsidP="008A563F">
            <w:pPr>
              <w:rPr>
                <w:rFonts w:ascii="Arial" w:hAnsi="Arial" w:cs="Arial"/>
                <w:sz w:val="24"/>
                <w:szCs w:val="24"/>
              </w:rPr>
            </w:pPr>
            <w:r w:rsidRPr="008A563F">
              <w:rPr>
                <w:rFonts w:ascii="Arial" w:hAnsi="Arial" w:cs="Arial"/>
                <w:sz w:val="24"/>
                <w:szCs w:val="24"/>
              </w:rPr>
              <w:t>Milenio</w:t>
            </w:r>
          </w:p>
        </w:tc>
        <w:tc>
          <w:tcPr>
            <w:tcW w:w="3185" w:type="dxa"/>
          </w:tcPr>
          <w:p w:rsidR="00E76C3A" w:rsidRPr="008A563F" w:rsidRDefault="00E76C3A" w:rsidP="008A563F">
            <w:pPr>
              <w:rPr>
                <w:rFonts w:ascii="Arial" w:hAnsi="Arial" w:cs="Arial"/>
                <w:sz w:val="24"/>
                <w:szCs w:val="24"/>
              </w:rPr>
            </w:pPr>
            <w:r w:rsidRPr="008A563F">
              <w:rPr>
                <w:rFonts w:ascii="Arial" w:hAnsi="Arial" w:cs="Arial"/>
                <w:sz w:val="24"/>
                <w:szCs w:val="24"/>
              </w:rPr>
              <w:t>EL universal</w:t>
            </w:r>
          </w:p>
        </w:tc>
        <w:tc>
          <w:tcPr>
            <w:tcW w:w="3186" w:type="dxa"/>
          </w:tcPr>
          <w:p w:rsidR="00E76C3A" w:rsidRPr="008A563F" w:rsidRDefault="00E76C3A" w:rsidP="008A563F">
            <w:pPr>
              <w:rPr>
                <w:rFonts w:ascii="Arial" w:hAnsi="Arial" w:cs="Arial"/>
                <w:sz w:val="24"/>
                <w:szCs w:val="24"/>
              </w:rPr>
            </w:pPr>
            <w:r w:rsidRPr="008A563F">
              <w:rPr>
                <w:rFonts w:ascii="Arial" w:hAnsi="Arial" w:cs="Arial"/>
                <w:sz w:val="24"/>
                <w:szCs w:val="24"/>
              </w:rPr>
              <w:t>El sol de México</w:t>
            </w:r>
          </w:p>
        </w:tc>
      </w:tr>
      <w:tr w:rsidR="001611BA" w:rsidRPr="008A563F" w:rsidTr="001611BA">
        <w:trPr>
          <w:trHeight w:val="1550"/>
        </w:trPr>
        <w:tc>
          <w:tcPr>
            <w:tcW w:w="3185" w:type="dxa"/>
          </w:tcPr>
          <w:p w:rsidR="00E76C3A" w:rsidRPr="008A563F" w:rsidRDefault="007F01B6" w:rsidP="001611BA">
            <w:pPr>
              <w:shd w:val="clear" w:color="auto" w:fill="E5DFEC" w:themeFill="accent4" w:themeFillTint="33"/>
              <w:rPr>
                <w:rFonts w:ascii="Arial" w:hAnsi="Arial" w:cs="Arial"/>
                <w:sz w:val="24"/>
                <w:szCs w:val="24"/>
              </w:rPr>
            </w:pPr>
            <w:r w:rsidRPr="008A563F">
              <w:rPr>
                <w:rFonts w:ascii="Arial" w:hAnsi="Arial" w:cs="Arial"/>
                <w:sz w:val="24"/>
                <w:szCs w:val="24"/>
              </w:rPr>
              <w:t>07/10/16</w:t>
            </w:r>
          </w:p>
          <w:p w:rsidR="007F01B6" w:rsidRPr="008A563F" w:rsidRDefault="007F01B6" w:rsidP="001611BA">
            <w:pPr>
              <w:shd w:val="clear" w:color="auto" w:fill="E5DFEC" w:themeFill="accent4" w:themeFillTin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22">
              <w:rPr>
                <w:rFonts w:ascii="Arial" w:hAnsi="Arial" w:cs="Arial"/>
                <w:sz w:val="24"/>
                <w:szCs w:val="24"/>
                <w:highlight w:val="green"/>
              </w:rPr>
              <w:t>Florida</w:t>
            </w:r>
          </w:p>
          <w:p w:rsidR="007F01B6" w:rsidRPr="008A563F" w:rsidRDefault="007F01B6" w:rsidP="001611BA">
            <w:pPr>
              <w:shd w:val="clear" w:color="auto" w:fill="E5DFEC" w:themeFill="accent4" w:themeFillTin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3F">
              <w:rPr>
                <w:rFonts w:ascii="Arial" w:hAnsi="Arial" w:cs="Arial"/>
                <w:sz w:val="24"/>
                <w:szCs w:val="24"/>
              </w:rPr>
              <w:t xml:space="preserve">Esta madrugada Matthew tocó tierra en </w:t>
            </w:r>
            <w:r w:rsidRPr="00DF2922">
              <w:rPr>
                <w:rFonts w:ascii="Arial" w:hAnsi="Arial" w:cs="Arial"/>
                <w:sz w:val="24"/>
                <w:szCs w:val="24"/>
                <w:highlight w:val="cyan"/>
              </w:rPr>
              <w:t>Florida</w:t>
            </w:r>
            <w:r w:rsidRPr="008A563F">
              <w:rPr>
                <w:rFonts w:ascii="Arial" w:hAnsi="Arial" w:cs="Arial"/>
                <w:sz w:val="24"/>
                <w:szCs w:val="24"/>
              </w:rPr>
              <w:t xml:space="preserve"> como huracán categoría 3, con lluvias torrenciales y </w:t>
            </w:r>
            <w:r w:rsidRPr="00DF2922">
              <w:rPr>
                <w:rFonts w:ascii="Arial" w:hAnsi="Arial" w:cs="Arial"/>
                <w:sz w:val="24"/>
                <w:szCs w:val="24"/>
                <w:highlight w:val="green"/>
              </w:rPr>
              <w:t>rachas de viento de hasta 193km. Por hora.</w:t>
            </w:r>
          </w:p>
          <w:p w:rsidR="007F01B6" w:rsidRPr="008A563F" w:rsidRDefault="007F01B6" w:rsidP="001611BA">
            <w:pPr>
              <w:shd w:val="clear" w:color="auto" w:fill="E5DFEC" w:themeFill="accent4" w:themeFillTin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3F">
              <w:rPr>
                <w:rFonts w:ascii="Arial" w:hAnsi="Arial" w:cs="Arial"/>
                <w:sz w:val="24"/>
                <w:szCs w:val="24"/>
              </w:rPr>
              <w:t>“Esta tormenta es un monstruo”, dijo el gobernador de Florida.</w:t>
            </w:r>
          </w:p>
          <w:p w:rsidR="007F01B6" w:rsidRDefault="007F01B6" w:rsidP="001611BA">
            <w:pPr>
              <w:shd w:val="clear" w:color="auto" w:fill="E5DFEC" w:themeFill="accent4" w:themeFillTin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922">
              <w:rPr>
                <w:rFonts w:ascii="Arial" w:hAnsi="Arial" w:cs="Arial"/>
                <w:sz w:val="24"/>
                <w:szCs w:val="24"/>
                <w:highlight w:val="green"/>
              </w:rPr>
              <w:t xml:space="preserve">El </w:t>
            </w:r>
            <w:r w:rsidR="008A6388" w:rsidRPr="00DF2922">
              <w:rPr>
                <w:rFonts w:ascii="Arial" w:hAnsi="Arial" w:cs="Arial"/>
                <w:sz w:val="24"/>
                <w:szCs w:val="24"/>
                <w:highlight w:val="green"/>
              </w:rPr>
              <w:t>número</w:t>
            </w:r>
            <w:r w:rsidRPr="00DF2922">
              <w:rPr>
                <w:rFonts w:ascii="Arial" w:hAnsi="Arial" w:cs="Arial"/>
                <w:sz w:val="24"/>
                <w:szCs w:val="24"/>
                <w:highlight w:val="green"/>
              </w:rPr>
              <w:t xml:space="preserve"> de viviendas y negocios sin electricidad </w:t>
            </w:r>
            <w:r w:rsidR="008A6388" w:rsidRPr="00DF2922">
              <w:rPr>
                <w:rFonts w:ascii="Arial" w:hAnsi="Arial" w:cs="Arial"/>
                <w:sz w:val="24"/>
                <w:szCs w:val="24"/>
                <w:highlight w:val="green"/>
              </w:rPr>
              <w:t>subía</w:t>
            </w:r>
            <w:r w:rsidRPr="00DF2922">
              <w:rPr>
                <w:rFonts w:ascii="Arial" w:hAnsi="Arial" w:cs="Arial"/>
                <w:sz w:val="24"/>
                <w:szCs w:val="24"/>
                <w:highlight w:val="green"/>
              </w:rPr>
              <w:t xml:space="preserve"> a medida que el </w:t>
            </w:r>
            <w:r w:rsidR="008A6388" w:rsidRPr="00DF2922">
              <w:rPr>
                <w:rFonts w:ascii="Arial" w:hAnsi="Arial" w:cs="Arial"/>
                <w:sz w:val="24"/>
                <w:szCs w:val="24"/>
                <w:highlight w:val="green"/>
              </w:rPr>
              <w:t>borde de</w:t>
            </w:r>
            <w:r w:rsidR="002F308C" w:rsidRPr="00DF2922">
              <w:rPr>
                <w:rFonts w:ascii="Arial" w:hAnsi="Arial" w:cs="Arial"/>
                <w:sz w:val="24"/>
                <w:szCs w:val="24"/>
                <w:highlight w:val="green"/>
              </w:rPr>
              <w:t xml:space="preserve"> la tormenta se acerca a la costa. </w:t>
            </w:r>
            <w:r w:rsidR="008A6388" w:rsidRPr="00DF2922">
              <w:rPr>
                <w:rFonts w:ascii="Arial" w:hAnsi="Arial" w:cs="Arial"/>
                <w:sz w:val="24"/>
                <w:szCs w:val="24"/>
                <w:highlight w:val="green"/>
              </w:rPr>
              <w:t>Más</w:t>
            </w:r>
            <w:r w:rsidR="002F308C" w:rsidRPr="00DF2922">
              <w:rPr>
                <w:rFonts w:ascii="Arial" w:hAnsi="Arial" w:cs="Arial"/>
                <w:sz w:val="24"/>
                <w:szCs w:val="24"/>
                <w:highlight w:val="green"/>
              </w:rPr>
              <w:t xml:space="preserve"> de 300 mil personas estaban a oscuras esta madrugada.</w:t>
            </w:r>
          </w:p>
          <w:p w:rsidR="00EA4766" w:rsidRPr="008A563F" w:rsidRDefault="00EA4766" w:rsidP="001611BA">
            <w:pPr>
              <w:shd w:val="clear" w:color="auto" w:fill="E5DFEC" w:themeFill="accent4" w:themeFillTin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4766">
              <w:rPr>
                <w:rFonts w:ascii="Arial" w:hAnsi="Arial" w:cs="Arial"/>
                <w:sz w:val="24"/>
                <w:szCs w:val="24"/>
                <w:highlight w:val="cyan"/>
              </w:rPr>
              <w:t>Muchas de las zonas costeras expuestas al huracán, fueron obligadas a evacuar su vivienda para prevenir desastres.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</w:tcPr>
          <w:p w:rsidR="00E76C3A" w:rsidRDefault="008A6388" w:rsidP="001611BA">
            <w:pPr>
              <w:shd w:val="clear" w:color="auto" w:fill="E5DFEC" w:themeFill="accent4" w:themeFillTint="33"/>
              <w:rPr>
                <w:rFonts w:ascii="Arial" w:hAnsi="Arial" w:cs="Arial"/>
                <w:sz w:val="24"/>
                <w:szCs w:val="24"/>
              </w:rPr>
            </w:pPr>
            <w:r w:rsidRPr="00DF2922">
              <w:rPr>
                <w:rFonts w:ascii="Arial" w:hAnsi="Arial" w:cs="Arial"/>
                <w:sz w:val="24"/>
                <w:szCs w:val="24"/>
                <w:highlight w:val="green"/>
              </w:rPr>
              <w:t>Haití</w:t>
            </w:r>
            <w:r w:rsidR="00C86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A48" w:rsidRPr="00DF2922">
              <w:rPr>
                <w:rFonts w:ascii="Arial" w:hAnsi="Arial" w:cs="Arial"/>
                <w:sz w:val="24"/>
                <w:szCs w:val="24"/>
                <w:highlight w:val="green"/>
              </w:rPr>
              <w:t>cuenta ya por centenares los muertos por el huracán Matthew,</w:t>
            </w:r>
            <w:r w:rsidR="00C86A48">
              <w:rPr>
                <w:rFonts w:ascii="Arial" w:hAnsi="Arial" w:cs="Arial"/>
                <w:sz w:val="24"/>
                <w:szCs w:val="24"/>
              </w:rPr>
              <w:t xml:space="preserve"> mientras el gobierno espera la ayuda internacional para hacer frente a la peor catástrofe en el </w:t>
            </w:r>
            <w:r w:rsidR="008D08AF">
              <w:rPr>
                <w:rFonts w:ascii="Arial" w:hAnsi="Arial" w:cs="Arial"/>
                <w:sz w:val="24"/>
                <w:szCs w:val="24"/>
              </w:rPr>
              <w:t>país desde el terremoto de 2010 que dejo 300 mil fallecidos.</w:t>
            </w:r>
          </w:p>
          <w:p w:rsidR="008D08AF" w:rsidRDefault="008D08AF" w:rsidP="001611BA">
            <w:pPr>
              <w:shd w:val="clear" w:color="auto" w:fill="E5DFEC" w:themeFill="accent4" w:themeFillTint="33"/>
              <w:rPr>
                <w:rFonts w:ascii="Arial" w:hAnsi="Arial" w:cs="Arial"/>
                <w:sz w:val="24"/>
                <w:szCs w:val="24"/>
              </w:rPr>
            </w:pPr>
            <w:r w:rsidRPr="00EA4766">
              <w:rPr>
                <w:rFonts w:ascii="Arial" w:hAnsi="Arial" w:cs="Arial"/>
                <w:sz w:val="24"/>
                <w:szCs w:val="24"/>
                <w:highlight w:val="cyan"/>
              </w:rPr>
              <w:t xml:space="preserve">La cifra de muertos en </w:t>
            </w:r>
            <w:r w:rsidR="008A6388" w:rsidRPr="00EA4766">
              <w:rPr>
                <w:rFonts w:ascii="Arial" w:hAnsi="Arial" w:cs="Arial"/>
                <w:sz w:val="24"/>
                <w:szCs w:val="24"/>
                <w:highlight w:val="cyan"/>
              </w:rPr>
              <w:t>Haití</w:t>
            </w:r>
            <w:r w:rsidRPr="00EA4766">
              <w:rPr>
                <w:rFonts w:ascii="Arial" w:hAnsi="Arial" w:cs="Arial"/>
                <w:sz w:val="24"/>
                <w:szCs w:val="24"/>
                <w:highlight w:val="cyan"/>
              </w:rPr>
              <w:t xml:space="preserve"> por el paso del </w:t>
            </w:r>
            <w:r w:rsidR="008A6388" w:rsidRPr="00EA4766">
              <w:rPr>
                <w:rFonts w:ascii="Arial" w:hAnsi="Arial" w:cs="Arial"/>
                <w:sz w:val="24"/>
                <w:szCs w:val="24"/>
                <w:highlight w:val="cyan"/>
              </w:rPr>
              <w:t>ciclón</w:t>
            </w:r>
            <w:r w:rsidRPr="00EA4766">
              <w:rPr>
                <w:rFonts w:ascii="Arial" w:hAnsi="Arial" w:cs="Arial"/>
                <w:sz w:val="24"/>
                <w:szCs w:val="24"/>
                <w:highlight w:val="cyan"/>
              </w:rPr>
              <w:t xml:space="preserve"> se disparo hoy a 820 </w:t>
            </w:r>
            <w:r w:rsidRPr="00DF2922">
              <w:rPr>
                <w:rFonts w:ascii="Arial" w:hAnsi="Arial" w:cs="Arial"/>
                <w:sz w:val="24"/>
                <w:szCs w:val="24"/>
                <w:highlight w:val="green"/>
              </w:rPr>
              <w:t>según informo el Efe una fuente del gobierno haitiano.</w:t>
            </w:r>
          </w:p>
          <w:p w:rsidR="008D08AF" w:rsidRDefault="008D08AF" w:rsidP="001611BA">
            <w:pPr>
              <w:shd w:val="clear" w:color="auto" w:fill="E5DFEC" w:themeFill="accent4" w:themeFillTin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Cuatros días después de que Matthew descargara su furia contra la nación, la magnitud </w:t>
            </w:r>
            <w:r w:rsidR="008A6388"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z w:val="24"/>
                <w:szCs w:val="24"/>
              </w:rPr>
              <w:t xml:space="preserve"> sucedido apenas se empieza a conocerse hoy, debido a que muchas zonas del sur, la región </w:t>
            </w:r>
            <w:r w:rsidR="008A6388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afectada, continúan incomunicadas y sin servicios de electricidad o teléfono.</w:t>
            </w:r>
          </w:p>
          <w:p w:rsidR="008D08AF" w:rsidRPr="008A563F" w:rsidRDefault="008D08AF" w:rsidP="001611BA">
            <w:pPr>
              <w:shd w:val="clear" w:color="auto" w:fill="E5DFEC" w:themeFill="accent4" w:themeFillTin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su parte Unicef  informo hoy que medio millón de niños vive en las zonas de </w:t>
            </w:r>
            <w:r w:rsidR="008A6388">
              <w:rPr>
                <w:rFonts w:ascii="Arial" w:hAnsi="Arial" w:cs="Arial"/>
                <w:sz w:val="24"/>
                <w:szCs w:val="24"/>
              </w:rPr>
              <w:t>Haití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388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afectadas. </w:t>
            </w:r>
          </w:p>
        </w:tc>
        <w:tc>
          <w:tcPr>
            <w:tcW w:w="3186" w:type="dxa"/>
          </w:tcPr>
          <w:p w:rsidR="002F308C" w:rsidRPr="008A563F" w:rsidRDefault="008A563F" w:rsidP="001611BA">
            <w:pPr>
              <w:pStyle w:val="NormalWeb"/>
              <w:shd w:val="clear" w:color="auto" w:fill="E5DFEC" w:themeFill="accent4" w:themeFillTint="3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1611BA">
              <w:rPr>
                <w:rFonts w:ascii="Arial" w:hAnsi="Arial" w:cs="Arial"/>
                <w:shd w:val="clear" w:color="auto" w:fill="E5DFEC" w:themeFill="accent4" w:themeFillTint="33"/>
              </w:rPr>
              <w:t xml:space="preserve">El estado de </w:t>
            </w:r>
            <w:r w:rsidRPr="001611BA">
              <w:rPr>
                <w:rFonts w:ascii="Arial" w:hAnsi="Arial" w:cs="Arial"/>
                <w:highlight w:val="cyan"/>
                <w:shd w:val="clear" w:color="auto" w:fill="E5DFEC" w:themeFill="accent4" w:themeFillTint="33"/>
              </w:rPr>
              <w:t>Fl</w:t>
            </w:r>
            <w:r w:rsidR="002F308C" w:rsidRPr="001611BA">
              <w:rPr>
                <w:rFonts w:ascii="Arial" w:hAnsi="Arial" w:cs="Arial"/>
                <w:highlight w:val="cyan"/>
                <w:shd w:val="clear" w:color="auto" w:fill="E5DFEC" w:themeFill="accent4" w:themeFillTint="33"/>
              </w:rPr>
              <w:t>orida</w:t>
            </w:r>
            <w:r w:rsidR="002F308C" w:rsidRPr="001611BA">
              <w:rPr>
                <w:rFonts w:ascii="Arial" w:hAnsi="Arial" w:cs="Arial"/>
                <w:shd w:val="clear" w:color="auto" w:fill="E5DFEC" w:themeFill="accent4" w:themeFillTint="33"/>
              </w:rPr>
              <w:t xml:space="preserve"> enfrentaba este viernes el huracán más desafiante de su historia reciente con la llegada de Matthew y sus</w:t>
            </w:r>
            <w:r w:rsidR="002F308C" w:rsidRPr="008A563F">
              <w:rPr>
                <w:rFonts w:ascii="Arial" w:hAnsi="Arial" w:cs="Arial"/>
              </w:rPr>
              <w:t xml:space="preserve"> </w:t>
            </w:r>
            <w:r w:rsidR="002F308C" w:rsidRPr="00DF2922">
              <w:rPr>
                <w:rFonts w:ascii="Arial" w:hAnsi="Arial" w:cs="Arial"/>
                <w:highlight w:val="green"/>
              </w:rPr>
              <w:t>vientos de hasta 210 km/h,</w:t>
            </w:r>
            <w:r w:rsidR="002F308C" w:rsidRPr="008A563F">
              <w:rPr>
                <w:rFonts w:ascii="Arial" w:hAnsi="Arial" w:cs="Arial"/>
              </w:rPr>
              <w:t xml:space="preserve"> </w:t>
            </w:r>
            <w:r w:rsidR="002F308C" w:rsidRPr="001611BA">
              <w:rPr>
                <w:rFonts w:ascii="Arial" w:hAnsi="Arial" w:cs="Arial"/>
                <w:shd w:val="clear" w:color="auto" w:fill="E5DFEC" w:themeFill="accent4" w:themeFillTint="33"/>
              </w:rPr>
              <w:t xml:space="preserve">que amenazan con destruir las zonas costeras y obligaron a las autoridades a tomar las más grandes precauciones, </w:t>
            </w:r>
            <w:r w:rsidR="002F308C" w:rsidRPr="001611BA">
              <w:rPr>
                <w:rFonts w:ascii="Arial" w:hAnsi="Arial" w:cs="Arial"/>
                <w:highlight w:val="cyan"/>
                <w:shd w:val="clear" w:color="auto" w:fill="E5DFEC" w:themeFill="accent4" w:themeFillTint="33"/>
              </w:rPr>
              <w:t>tras dejar una estela de muerte y destrucción en Haití.</w:t>
            </w:r>
          </w:p>
          <w:p w:rsidR="002F308C" w:rsidRPr="008A563F" w:rsidRDefault="002F308C" w:rsidP="001611BA">
            <w:pPr>
              <w:pStyle w:val="NormalWeb"/>
              <w:shd w:val="clear" w:color="auto" w:fill="E5DFEC" w:themeFill="accent4" w:themeFillTint="3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DF2922">
              <w:rPr>
                <w:rFonts w:ascii="Arial" w:hAnsi="Arial" w:cs="Arial"/>
                <w:highlight w:val="green"/>
              </w:rPr>
              <w:t>El ojo del huracán se encontraba a 100 kilómetros de Fort Pierce, según el gobernador de Florida Rick Scott.</w:t>
            </w:r>
          </w:p>
          <w:p w:rsidR="002F308C" w:rsidRPr="008A563F" w:rsidRDefault="002F308C" w:rsidP="001611BA">
            <w:pPr>
              <w:pStyle w:val="NormalWeb"/>
              <w:shd w:val="clear" w:color="auto" w:fill="E5DFEC" w:themeFill="accent4" w:themeFillTint="3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8A563F">
              <w:rPr>
                <w:rFonts w:ascii="Arial" w:hAnsi="Arial" w:cs="Arial"/>
              </w:rPr>
              <w:t>El reporte de las 04H00 GMT del viernes del Centro Nacional de Huracanes (NHC) de Estados Unidos señala que el huracán registraba vientos máximos sostenidos de 210 km/h y se desplaza a 20 km/h.</w:t>
            </w:r>
          </w:p>
          <w:p w:rsidR="002F308C" w:rsidRPr="008A563F" w:rsidRDefault="002F308C" w:rsidP="001611BA">
            <w:pPr>
              <w:pStyle w:val="NormalWeb"/>
              <w:shd w:val="clear" w:color="auto" w:fill="E5DFEC" w:themeFill="accent4" w:themeFillTint="3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DF2922">
              <w:rPr>
                <w:rFonts w:ascii="Arial" w:hAnsi="Arial" w:cs="Arial"/>
                <w:highlight w:val="green"/>
              </w:rPr>
              <w:t>El presidente Barack Obama anunció el estado de emergencia en Carolina del Sur, Georgia y Florida, lo cual permitirá desbloquear rápidamente recursos de asistencia y que las agencias de seguridad interior (DHS) y de gestión de situaciones de emergencia (Fema) coordinen las labores de socorro.</w:t>
            </w:r>
          </w:p>
          <w:p w:rsidR="002F308C" w:rsidRPr="008A563F" w:rsidRDefault="002F308C" w:rsidP="001611BA">
            <w:pPr>
              <w:pStyle w:val="NormalWeb"/>
              <w:shd w:val="clear" w:color="auto" w:fill="E5DFEC" w:themeFill="accent4" w:themeFillTint="3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4766">
              <w:rPr>
                <w:rFonts w:ascii="Arial" w:hAnsi="Arial" w:cs="Arial"/>
                <w:highlight w:val="cyan"/>
              </w:rPr>
              <w:t>Alrededor de 1,5 millones de residentes de la costa de Florida recibieron la orden de evacuar, así</w:t>
            </w:r>
            <w:r w:rsidRPr="008A563F">
              <w:rPr>
                <w:rFonts w:ascii="Arial" w:hAnsi="Arial" w:cs="Arial"/>
              </w:rPr>
              <w:t xml:space="preserve"> </w:t>
            </w:r>
            <w:r w:rsidRPr="00EA4766">
              <w:rPr>
                <w:rFonts w:ascii="Arial" w:hAnsi="Arial" w:cs="Arial"/>
                <w:highlight w:val="cyan"/>
              </w:rPr>
              <w:lastRenderedPageBreak/>
              <w:t xml:space="preserve">como </w:t>
            </w:r>
            <w:r w:rsidRPr="001611BA">
              <w:rPr>
                <w:rFonts w:ascii="Arial" w:hAnsi="Arial" w:cs="Arial"/>
                <w:highlight w:val="cyan"/>
                <w:shd w:val="clear" w:color="auto" w:fill="E5DFEC" w:themeFill="accent4" w:themeFillTint="33"/>
              </w:rPr>
              <w:t xml:space="preserve">más de un millón en Carolina del Sur. </w:t>
            </w:r>
            <w:r w:rsidRPr="001611BA">
              <w:rPr>
                <w:rFonts w:ascii="Arial" w:hAnsi="Arial" w:cs="Arial"/>
                <w:highlight w:val="green"/>
                <w:shd w:val="clear" w:color="auto" w:fill="E5DFEC" w:themeFill="accent4" w:themeFillTint="33"/>
              </w:rPr>
              <w:t>En Georgia, donde se espera que Matthew llegue el sábado, también se ordenó evacuar a los habitantes de seis condados de su litoral.</w:t>
            </w:r>
          </w:p>
          <w:p w:rsidR="00E76C3A" w:rsidRPr="008A563F" w:rsidRDefault="00E76C3A" w:rsidP="001611BA">
            <w:pPr>
              <w:pStyle w:val="NormalWeb"/>
              <w:shd w:val="clear" w:color="auto" w:fill="E5DFEC" w:themeFill="accent4" w:themeFillTint="3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68706A" w:rsidRDefault="0068706A" w:rsidP="008A563F">
      <w:pPr>
        <w:rPr>
          <w:rFonts w:ascii="Arial" w:hAnsi="Arial" w:cs="Arial"/>
          <w:sz w:val="24"/>
          <w:szCs w:val="24"/>
        </w:rPr>
      </w:pPr>
    </w:p>
    <w:p w:rsidR="008A563F" w:rsidRDefault="008A563F" w:rsidP="008A5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27" style="position:absolute;margin-left:66pt;margin-top:4.5pt;width:12.75pt;height:10.5pt;z-index:251658240" fillcolor="lime"/>
        </w:pict>
      </w:r>
      <w:r>
        <w:rPr>
          <w:rFonts w:ascii="Arial" w:hAnsi="Arial" w:cs="Arial"/>
          <w:sz w:val="24"/>
          <w:szCs w:val="24"/>
        </w:rPr>
        <w:t xml:space="preserve">Diferencias </w:t>
      </w:r>
    </w:p>
    <w:p w:rsidR="008A563F" w:rsidRPr="008A563F" w:rsidRDefault="008A563F" w:rsidP="008A5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28" style="position:absolute;margin-left:74.25pt;margin-top:2.6pt;width:15.75pt;height:12pt;z-index:251659264" fillcolor="aqua"/>
        </w:pict>
      </w:r>
      <w:r>
        <w:rPr>
          <w:rFonts w:ascii="Arial" w:hAnsi="Arial" w:cs="Arial"/>
          <w:sz w:val="24"/>
          <w:szCs w:val="24"/>
        </w:rPr>
        <w:t xml:space="preserve">Semejanzas </w:t>
      </w:r>
    </w:p>
    <w:sectPr w:rsidR="008A563F" w:rsidRPr="008A563F" w:rsidSect="008A7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91" w:rsidRDefault="00AF6891" w:rsidP="002F308C">
      <w:pPr>
        <w:spacing w:after="0" w:line="240" w:lineRule="auto"/>
      </w:pPr>
      <w:r>
        <w:separator/>
      </w:r>
    </w:p>
  </w:endnote>
  <w:endnote w:type="continuationSeparator" w:id="1">
    <w:p w:rsidR="00AF6891" w:rsidRDefault="00AF6891" w:rsidP="002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91" w:rsidRDefault="00AF6891" w:rsidP="002F308C">
      <w:pPr>
        <w:spacing w:after="0" w:line="240" w:lineRule="auto"/>
      </w:pPr>
      <w:r>
        <w:separator/>
      </w:r>
    </w:p>
  </w:footnote>
  <w:footnote w:type="continuationSeparator" w:id="1">
    <w:p w:rsidR="00AF6891" w:rsidRDefault="00AF6891" w:rsidP="002F3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3A"/>
    <w:rsid w:val="000B5DB4"/>
    <w:rsid w:val="001611BA"/>
    <w:rsid w:val="002F308C"/>
    <w:rsid w:val="0068706A"/>
    <w:rsid w:val="00710EF2"/>
    <w:rsid w:val="007F01B6"/>
    <w:rsid w:val="008A563F"/>
    <w:rsid w:val="008A6388"/>
    <w:rsid w:val="008A7619"/>
    <w:rsid w:val="008C631B"/>
    <w:rsid w:val="008D08AF"/>
    <w:rsid w:val="00A13C8B"/>
    <w:rsid w:val="00AF6891"/>
    <w:rsid w:val="00C86A48"/>
    <w:rsid w:val="00DF2922"/>
    <w:rsid w:val="00E76C3A"/>
    <w:rsid w:val="00EA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lime,aqua"/>
      <o:colormenu v:ext="edit" fillcolor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F3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08C"/>
  </w:style>
  <w:style w:type="paragraph" w:styleId="Piedepgina">
    <w:name w:val="footer"/>
    <w:basedOn w:val="Normal"/>
    <w:link w:val="PiedepginaCar"/>
    <w:uiPriority w:val="99"/>
    <w:semiHidden/>
    <w:unhideWhenUsed/>
    <w:rsid w:val="002F3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308C"/>
  </w:style>
  <w:style w:type="paragraph" w:styleId="Textodeglobo">
    <w:name w:val="Balloon Text"/>
    <w:basedOn w:val="Normal"/>
    <w:link w:val="TextodegloboCar"/>
    <w:uiPriority w:val="99"/>
    <w:semiHidden/>
    <w:unhideWhenUsed/>
    <w:rsid w:val="008A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63F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1611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Estilo1">
    <w:name w:val="Estilo1"/>
    <w:basedOn w:val="Tablanormal"/>
    <w:uiPriority w:val="99"/>
    <w:qFormat/>
    <w:rsid w:val="0016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12</cp:revision>
  <dcterms:created xsi:type="dcterms:W3CDTF">2016-10-08T00:25:00Z</dcterms:created>
  <dcterms:modified xsi:type="dcterms:W3CDTF">2016-10-08T01:40:00Z</dcterms:modified>
</cp:coreProperties>
</file>