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1E2" w:rsidRPr="00B4571D" w:rsidRDefault="00B4571D" w:rsidP="00B4571D">
      <w:pPr>
        <w:jc w:val="center"/>
        <w:rPr>
          <w:rFonts w:ascii="Arial" w:hAnsi="Arial" w:cs="Arial"/>
          <w:b/>
          <w:sz w:val="28"/>
          <w:szCs w:val="28"/>
        </w:rPr>
      </w:pPr>
      <w:r w:rsidRPr="00B4571D">
        <w:rPr>
          <w:rFonts w:ascii="Arial" w:hAnsi="Arial" w:cs="Arial"/>
          <w:b/>
          <w:sz w:val="28"/>
          <w:szCs w:val="28"/>
        </w:rPr>
        <w:t>Reforma de telecomunicación</w:t>
      </w:r>
    </w:p>
    <w:p w:rsidR="00A051E2" w:rsidRPr="00B4571D" w:rsidRDefault="00A051E2" w:rsidP="00A051E2">
      <w:pPr>
        <w:rPr>
          <w:rFonts w:ascii="Arial" w:hAnsi="Arial" w:cs="Arial"/>
          <w:b/>
          <w:sz w:val="28"/>
          <w:szCs w:val="28"/>
        </w:rPr>
      </w:pPr>
      <w:r w:rsidRPr="00B4571D">
        <w:rPr>
          <w:rFonts w:ascii="Arial" w:hAnsi="Arial" w:cs="Arial"/>
          <w:b/>
          <w:sz w:val="28"/>
          <w:szCs w:val="28"/>
        </w:rPr>
        <w:t xml:space="preserve">Ventajas </w:t>
      </w:r>
    </w:p>
    <w:p w:rsidR="00A051E2" w:rsidRPr="00B4571D" w:rsidRDefault="00A051E2" w:rsidP="00A051E2">
      <w:pPr>
        <w:rPr>
          <w:rFonts w:ascii="Arial" w:hAnsi="Arial" w:cs="Arial"/>
          <w:sz w:val="24"/>
          <w:szCs w:val="24"/>
        </w:rPr>
      </w:pPr>
      <w:r w:rsidRPr="00B4571D">
        <w:rPr>
          <w:rFonts w:ascii="Arial" w:hAnsi="Arial" w:cs="Arial"/>
          <w:sz w:val="24"/>
          <w:szCs w:val="24"/>
        </w:rPr>
        <w:t>-Todas las llamadas tendrán una tarifa local.</w:t>
      </w:r>
    </w:p>
    <w:p w:rsidR="00A051E2" w:rsidRPr="00B4571D" w:rsidRDefault="00A051E2" w:rsidP="00A051E2">
      <w:pPr>
        <w:rPr>
          <w:rFonts w:ascii="Arial" w:hAnsi="Arial" w:cs="Arial"/>
          <w:sz w:val="24"/>
          <w:szCs w:val="24"/>
        </w:rPr>
      </w:pPr>
      <w:r w:rsidRPr="00B4571D">
        <w:rPr>
          <w:rFonts w:ascii="Arial" w:hAnsi="Arial" w:cs="Arial"/>
          <w:sz w:val="24"/>
          <w:szCs w:val="24"/>
        </w:rPr>
        <w:t xml:space="preserve">-Los concesionarios que presten el servicio de televisión o audio restringido están  obligados a retransmitir de manera gratuita la señal radiodifundida que tenga mayor audiencia. Llamados </w:t>
      </w:r>
      <w:proofErr w:type="spellStart"/>
      <w:r w:rsidRPr="00B4571D">
        <w:rPr>
          <w:rFonts w:ascii="Arial" w:hAnsi="Arial" w:cs="Arial"/>
          <w:sz w:val="24"/>
          <w:szCs w:val="24"/>
        </w:rPr>
        <w:t>Must</w:t>
      </w:r>
      <w:proofErr w:type="spellEnd"/>
      <w:r w:rsidRPr="00B457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571D">
        <w:rPr>
          <w:rFonts w:ascii="Arial" w:hAnsi="Arial" w:cs="Arial"/>
          <w:sz w:val="24"/>
          <w:szCs w:val="24"/>
        </w:rPr>
        <w:t>carry</w:t>
      </w:r>
      <w:proofErr w:type="spellEnd"/>
      <w:r w:rsidRPr="00B4571D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B4571D">
        <w:rPr>
          <w:rFonts w:ascii="Arial" w:hAnsi="Arial" w:cs="Arial"/>
          <w:sz w:val="24"/>
          <w:szCs w:val="24"/>
        </w:rPr>
        <w:t>must</w:t>
      </w:r>
      <w:proofErr w:type="spellEnd"/>
      <w:r w:rsidRPr="00B4571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B4571D">
        <w:rPr>
          <w:rFonts w:ascii="Arial" w:hAnsi="Arial" w:cs="Arial"/>
          <w:sz w:val="24"/>
          <w:szCs w:val="24"/>
        </w:rPr>
        <w:t>offer</w:t>
      </w:r>
      <w:proofErr w:type="spellEnd"/>
      <w:r w:rsidRPr="00B4571D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A051E2" w:rsidRPr="00B4571D" w:rsidRDefault="00A051E2" w:rsidP="00A051E2">
      <w:pPr>
        <w:rPr>
          <w:rFonts w:ascii="Arial" w:hAnsi="Arial" w:cs="Arial"/>
          <w:sz w:val="24"/>
          <w:szCs w:val="24"/>
        </w:rPr>
      </w:pPr>
      <w:r w:rsidRPr="00B4571D">
        <w:rPr>
          <w:rFonts w:ascii="Arial" w:hAnsi="Arial" w:cs="Arial"/>
          <w:b/>
          <w:bCs/>
          <w:sz w:val="24"/>
          <w:szCs w:val="24"/>
        </w:rPr>
        <w:t>-</w:t>
      </w:r>
      <w:r w:rsidRPr="00B4571D">
        <w:rPr>
          <w:rFonts w:ascii="Arial" w:hAnsi="Arial" w:cs="Arial"/>
          <w:sz w:val="24"/>
          <w:szCs w:val="24"/>
        </w:rPr>
        <w:t xml:space="preserve"> Los prestadores de servicios ya no podrán cobrar tarifas por la obtención de estos datos.</w:t>
      </w:r>
    </w:p>
    <w:p w:rsidR="00A051E2" w:rsidRPr="00B4571D" w:rsidRDefault="00A051E2" w:rsidP="00A051E2">
      <w:pPr>
        <w:rPr>
          <w:rFonts w:ascii="Arial" w:hAnsi="Arial" w:cs="Arial"/>
          <w:sz w:val="24"/>
          <w:szCs w:val="24"/>
        </w:rPr>
      </w:pPr>
      <w:r w:rsidRPr="00B4571D">
        <w:rPr>
          <w:rFonts w:ascii="Arial" w:hAnsi="Arial" w:cs="Arial"/>
          <w:b/>
          <w:bCs/>
          <w:sz w:val="24"/>
          <w:szCs w:val="24"/>
        </w:rPr>
        <w:t>-</w:t>
      </w:r>
      <w:r w:rsidRPr="00B4571D">
        <w:rPr>
          <w:rFonts w:ascii="Arial" w:hAnsi="Arial" w:cs="Arial"/>
          <w:sz w:val="24"/>
          <w:szCs w:val="24"/>
        </w:rPr>
        <w:t> Telecom obliga a aplicar ciertos parámetros para cuidar la accesibilidad de los servicios de telecomunicaciones a este sector humano.</w:t>
      </w:r>
    </w:p>
    <w:p w:rsidR="00A051E2" w:rsidRPr="00B4571D" w:rsidRDefault="00A051E2" w:rsidP="00A051E2">
      <w:pPr>
        <w:rPr>
          <w:rFonts w:ascii="Arial" w:hAnsi="Arial" w:cs="Arial"/>
          <w:sz w:val="24"/>
          <w:szCs w:val="24"/>
        </w:rPr>
      </w:pPr>
      <w:r w:rsidRPr="00B4571D">
        <w:rPr>
          <w:rFonts w:ascii="Arial" w:hAnsi="Arial" w:cs="Arial"/>
          <w:sz w:val="24"/>
          <w:szCs w:val="24"/>
        </w:rPr>
        <w:t>-Las empresas telefónicas tendrán bloqueados los celulares para que los usuarios puedan introducirles chips de cualquier otra empresa o sea cuando te cambies de compañía.</w:t>
      </w:r>
    </w:p>
    <w:p w:rsidR="00A051E2" w:rsidRPr="00B4571D" w:rsidRDefault="00A051E2" w:rsidP="00A051E2">
      <w:pPr>
        <w:rPr>
          <w:rFonts w:ascii="Arial" w:hAnsi="Arial" w:cs="Arial"/>
          <w:b/>
          <w:sz w:val="28"/>
          <w:szCs w:val="28"/>
        </w:rPr>
      </w:pPr>
      <w:r w:rsidRPr="00B4571D">
        <w:rPr>
          <w:rFonts w:ascii="Arial" w:hAnsi="Arial" w:cs="Arial"/>
          <w:b/>
          <w:sz w:val="28"/>
          <w:szCs w:val="28"/>
        </w:rPr>
        <w:t xml:space="preserve">Desventajas </w:t>
      </w:r>
    </w:p>
    <w:p w:rsidR="00B4571D" w:rsidRPr="00B4571D" w:rsidRDefault="00B4571D" w:rsidP="00A051E2">
      <w:pPr>
        <w:rPr>
          <w:rFonts w:ascii="Arial" w:hAnsi="Arial" w:cs="Arial"/>
          <w:sz w:val="24"/>
          <w:szCs w:val="24"/>
        </w:rPr>
      </w:pPr>
      <w:r w:rsidRPr="00B4571D">
        <w:rPr>
          <w:rFonts w:ascii="Arial" w:hAnsi="Arial" w:cs="Arial"/>
          <w:b/>
          <w:bCs/>
          <w:sz w:val="24"/>
          <w:szCs w:val="24"/>
        </w:rPr>
        <w:t>-</w:t>
      </w:r>
      <w:r w:rsidR="00A051E2" w:rsidRPr="00B4571D">
        <w:rPr>
          <w:rFonts w:ascii="Arial" w:hAnsi="Arial" w:cs="Arial"/>
          <w:sz w:val="24"/>
          <w:szCs w:val="24"/>
        </w:rPr>
        <w:t xml:space="preserve">Servicios de geolocalización en tiempo </w:t>
      </w:r>
      <w:r w:rsidRPr="00B4571D">
        <w:rPr>
          <w:rFonts w:ascii="Arial" w:hAnsi="Arial" w:cs="Arial"/>
          <w:sz w:val="24"/>
          <w:szCs w:val="24"/>
        </w:rPr>
        <w:t xml:space="preserve">de esa manera siempre vas a estar vigilado </w:t>
      </w:r>
    </w:p>
    <w:p w:rsidR="00A051E2" w:rsidRPr="00B4571D" w:rsidRDefault="00B4571D" w:rsidP="00A051E2">
      <w:pPr>
        <w:rPr>
          <w:rFonts w:ascii="Arial" w:hAnsi="Arial" w:cs="Arial"/>
          <w:sz w:val="24"/>
          <w:szCs w:val="24"/>
        </w:rPr>
      </w:pPr>
      <w:r w:rsidRPr="00B4571D">
        <w:rPr>
          <w:rFonts w:ascii="Arial" w:hAnsi="Arial" w:cs="Arial"/>
          <w:b/>
          <w:bCs/>
          <w:sz w:val="24"/>
          <w:szCs w:val="24"/>
        </w:rPr>
        <w:t>-</w:t>
      </w:r>
      <w:r w:rsidR="00A051E2" w:rsidRPr="00B4571D">
        <w:rPr>
          <w:rFonts w:ascii="Arial" w:hAnsi="Arial" w:cs="Arial"/>
          <w:sz w:val="24"/>
          <w:szCs w:val="24"/>
        </w:rPr>
        <w:t>Sin orden judicial por cualquier funcionario de agencias de seguridad hasta por dos años.</w:t>
      </w:r>
    </w:p>
    <w:p w:rsidR="00A051E2" w:rsidRPr="00B4571D" w:rsidRDefault="00B4571D" w:rsidP="00A051E2">
      <w:pPr>
        <w:rPr>
          <w:rFonts w:ascii="Arial" w:hAnsi="Arial" w:cs="Arial"/>
          <w:sz w:val="24"/>
          <w:szCs w:val="24"/>
        </w:rPr>
      </w:pPr>
      <w:r w:rsidRPr="00B4571D">
        <w:rPr>
          <w:rFonts w:ascii="Arial" w:hAnsi="Arial" w:cs="Arial"/>
          <w:b/>
          <w:bCs/>
          <w:sz w:val="24"/>
          <w:szCs w:val="24"/>
        </w:rPr>
        <w:t>-</w:t>
      </w:r>
      <w:r w:rsidR="00A051E2" w:rsidRPr="00B4571D">
        <w:rPr>
          <w:rFonts w:ascii="Arial" w:hAnsi="Arial" w:cs="Arial"/>
          <w:sz w:val="24"/>
          <w:szCs w:val="24"/>
        </w:rPr>
        <w:t>Las figuras de radio o televisión comunitaria, siendo dependientes del gobierno en turno.</w:t>
      </w:r>
    </w:p>
    <w:p w:rsidR="00A051E2" w:rsidRPr="00B4571D" w:rsidRDefault="00B4571D" w:rsidP="00A051E2">
      <w:pPr>
        <w:rPr>
          <w:rFonts w:ascii="Arial" w:hAnsi="Arial" w:cs="Arial"/>
          <w:sz w:val="24"/>
          <w:szCs w:val="24"/>
        </w:rPr>
      </w:pPr>
      <w:r w:rsidRPr="00B4571D">
        <w:rPr>
          <w:rFonts w:ascii="Arial" w:hAnsi="Arial" w:cs="Arial"/>
          <w:b/>
          <w:bCs/>
          <w:sz w:val="24"/>
          <w:szCs w:val="24"/>
        </w:rPr>
        <w:t>-</w:t>
      </w:r>
      <w:r w:rsidR="00A051E2" w:rsidRPr="00B4571D">
        <w:rPr>
          <w:rFonts w:ascii="Arial" w:hAnsi="Arial" w:cs="Arial"/>
          <w:sz w:val="24"/>
          <w:szCs w:val="24"/>
        </w:rPr>
        <w:t xml:space="preserve"> El bloqueo de contenidos para preservar la seguridad nacional y la privacidad de la red. Un acto directo contra el derecho de información.</w:t>
      </w:r>
    </w:p>
    <w:p w:rsidR="00A051E2" w:rsidRPr="00B4571D" w:rsidRDefault="00B4571D" w:rsidP="00A051E2">
      <w:pPr>
        <w:rPr>
          <w:rFonts w:ascii="Arial" w:hAnsi="Arial" w:cs="Arial"/>
          <w:sz w:val="24"/>
          <w:szCs w:val="24"/>
        </w:rPr>
      </w:pPr>
      <w:r w:rsidRPr="00B4571D">
        <w:rPr>
          <w:rFonts w:ascii="Arial" w:hAnsi="Arial" w:cs="Arial"/>
          <w:b/>
          <w:bCs/>
          <w:sz w:val="24"/>
          <w:szCs w:val="24"/>
        </w:rPr>
        <w:t>-</w:t>
      </w:r>
      <w:r w:rsidR="00A051E2" w:rsidRPr="00B4571D">
        <w:rPr>
          <w:rFonts w:ascii="Arial" w:hAnsi="Arial" w:cs="Arial"/>
          <w:sz w:val="24"/>
          <w:szCs w:val="24"/>
        </w:rPr>
        <w:t xml:space="preserve"> Las figuras monopólicas no se </w:t>
      </w:r>
      <w:r w:rsidRPr="00B4571D">
        <w:rPr>
          <w:rFonts w:ascii="Arial" w:hAnsi="Arial" w:cs="Arial"/>
          <w:sz w:val="24"/>
          <w:szCs w:val="24"/>
        </w:rPr>
        <w:t>prohíben</w:t>
      </w:r>
      <w:r w:rsidR="00A051E2" w:rsidRPr="00B4571D">
        <w:rPr>
          <w:rFonts w:ascii="Arial" w:hAnsi="Arial" w:cs="Arial"/>
          <w:sz w:val="24"/>
          <w:szCs w:val="24"/>
        </w:rPr>
        <w:t>, sólo se intentan controlar. Las empresas tendrán la facultad de acudir al amparo directo en caso de sanciones.</w:t>
      </w:r>
    </w:p>
    <w:p w:rsidR="00A051E2" w:rsidRPr="00B4571D" w:rsidRDefault="00A051E2" w:rsidP="00A051E2">
      <w:pPr>
        <w:rPr>
          <w:rFonts w:ascii="Arial" w:hAnsi="Arial" w:cs="Arial"/>
          <w:sz w:val="24"/>
          <w:szCs w:val="24"/>
        </w:rPr>
      </w:pPr>
    </w:p>
    <w:p w:rsidR="00A051E2" w:rsidRDefault="00B4571D" w:rsidP="00A051E2">
      <w:pPr>
        <w:rPr>
          <w:rFonts w:ascii="Arial" w:hAnsi="Arial" w:cs="Arial"/>
          <w:b/>
          <w:sz w:val="28"/>
          <w:szCs w:val="28"/>
        </w:rPr>
      </w:pPr>
      <w:r w:rsidRPr="00B4571D">
        <w:rPr>
          <w:rFonts w:ascii="Arial" w:hAnsi="Arial" w:cs="Arial"/>
          <w:b/>
          <w:sz w:val="28"/>
          <w:szCs w:val="28"/>
        </w:rPr>
        <w:t xml:space="preserve">Biblioghttp://www.ift.org.mx/que-es-el-ift/ley-federal-de-telecomunicaciones-y-radiodifusionrafía </w:t>
      </w:r>
    </w:p>
    <w:p w:rsidR="00B4571D" w:rsidRDefault="00B4571D" w:rsidP="00A051E2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E41D8A" w:rsidRDefault="00E41D8A"/>
    <w:sectPr w:rsidR="00E41D8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7FD4"/>
    <w:multiLevelType w:val="multilevel"/>
    <w:tmpl w:val="88A0F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0C1BC2"/>
    <w:multiLevelType w:val="multilevel"/>
    <w:tmpl w:val="2886F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8A36F0"/>
    <w:multiLevelType w:val="multilevel"/>
    <w:tmpl w:val="A2E48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1E2"/>
    <w:rsid w:val="00A051E2"/>
    <w:rsid w:val="00B4571D"/>
    <w:rsid w:val="00E4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051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051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211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2016-10-18T01:40:00Z</dcterms:created>
  <dcterms:modified xsi:type="dcterms:W3CDTF">2016-10-18T01:57:00Z</dcterms:modified>
</cp:coreProperties>
</file>