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F" w:rsidRDefault="00DB6A2F" w:rsidP="00DB6A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Reforma de telecomunicaciones</w:t>
      </w:r>
    </w:p>
    <w:p w:rsidR="00DB6A2F" w:rsidRPr="00DB6A2F" w:rsidRDefault="00DB6A2F" w:rsidP="00DB6A2F">
      <w:pPr>
        <w:rPr>
          <w:rFonts w:ascii="Arial" w:hAnsi="Arial" w:cs="Arial"/>
          <w:sz w:val="24"/>
          <w:szCs w:val="24"/>
        </w:rPr>
      </w:pPr>
      <w:r w:rsidRPr="00DB6A2F">
        <w:rPr>
          <w:rFonts w:ascii="Arial" w:hAnsi="Arial" w:cs="Arial"/>
          <w:sz w:val="24"/>
          <w:szCs w:val="24"/>
        </w:rPr>
        <w:t xml:space="preserve">Esta ley empezó en </w:t>
      </w:r>
      <w:proofErr w:type="gramStart"/>
      <w:r w:rsidRPr="00DB6A2F">
        <w:rPr>
          <w:rFonts w:ascii="Arial" w:hAnsi="Arial" w:cs="Arial"/>
          <w:sz w:val="24"/>
          <w:szCs w:val="24"/>
        </w:rPr>
        <w:t>2013 ,Ganan</w:t>
      </w:r>
      <w:proofErr w:type="gramEnd"/>
      <w:r w:rsidRPr="00DB6A2F">
        <w:rPr>
          <w:rFonts w:ascii="Arial" w:hAnsi="Arial" w:cs="Arial"/>
          <w:sz w:val="24"/>
          <w:szCs w:val="24"/>
        </w:rPr>
        <w:t xml:space="preserve"> los operadores, pierden los usuarios que enfrentarán precios más altos con el propósito de abrir nuevas propuestas en materia de televisión, radio y telefonía. Con esto, se busca prevenir los monopolios y dar pie a que los ciudadanos mexicanos tengamos más opciones que las ofrecidas actualmente en estos campos. Las empresas están obligadas a poner el peso por segundo en llamadas. </w:t>
      </w:r>
    </w:p>
    <w:sectPr w:rsidR="00DB6A2F" w:rsidRPr="00DB6A2F" w:rsidSect="00086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A2F"/>
    <w:rsid w:val="00086DF7"/>
    <w:rsid w:val="003438B2"/>
    <w:rsid w:val="00827105"/>
    <w:rsid w:val="00D575DB"/>
    <w:rsid w:val="00DB6A2F"/>
    <w:rsid w:val="00E2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377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2016-04-13T22:14:00Z</dcterms:created>
  <dcterms:modified xsi:type="dcterms:W3CDTF">2016-04-13T22:19:00Z</dcterms:modified>
</cp:coreProperties>
</file>