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EB" w:rsidRDefault="00D512EB"/>
    <w:p w:rsidR="00D512EB" w:rsidRDefault="00D512EB"/>
    <w:p w:rsidR="00D512EB" w:rsidRDefault="00D512EB"/>
    <w:p w:rsidR="00D512EB" w:rsidRDefault="00D512EB" w:rsidP="00D512EB">
      <w:pPr>
        <w:jc w:val="center"/>
        <w:rPr>
          <w:rFonts w:ascii="Arial" w:hAnsi="Arial" w:cs="Arial"/>
          <w:color w:val="00B0F0"/>
          <w:sz w:val="32"/>
          <w:szCs w:val="32"/>
        </w:rPr>
      </w:pPr>
      <w:r w:rsidRPr="00D512EB">
        <w:rPr>
          <w:rFonts w:ascii="Arial" w:hAnsi="Arial" w:cs="Arial"/>
          <w:color w:val="00B0F0"/>
          <w:sz w:val="32"/>
          <w:szCs w:val="32"/>
        </w:rPr>
        <w:t>An</w:t>
      </w:r>
      <w:r w:rsidRPr="00D512EB">
        <w:rPr>
          <w:rFonts w:ascii="Arial" w:hAnsi="Arial" w:cs="Arial"/>
          <w:noProof/>
          <w:color w:val="00B0F0"/>
          <w:sz w:val="32"/>
          <w:szCs w:val="32"/>
          <w:lang w:val="es-ES" w:eastAsia="es-E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346325" cy="577850"/>
            <wp:effectExtent l="19050" t="0" r="0" b="0"/>
            <wp:wrapSquare wrapText="bothSides"/>
            <wp:docPr id="6" name="Imagen 6" descr="Resultado de imagen para logotipo lama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tipo lamar png"/>
                    <pic:cNvPicPr>
                      <a:picLocks noChangeAspect="1" noChangeArrowheads="1"/>
                    </pic:cNvPicPr>
                  </pic:nvPicPr>
                  <pic:blipFill>
                    <a:blip r:embed="rId5"/>
                    <a:srcRect/>
                    <a:stretch>
                      <a:fillRect/>
                    </a:stretch>
                  </pic:blipFill>
                  <pic:spPr bwMode="auto">
                    <a:xfrm>
                      <a:off x="0" y="0"/>
                      <a:ext cx="2346325" cy="577850"/>
                    </a:xfrm>
                    <a:prstGeom prst="rect">
                      <a:avLst/>
                    </a:prstGeom>
                    <a:noFill/>
                    <a:ln w="9525">
                      <a:noFill/>
                      <a:miter lim="800000"/>
                      <a:headEnd/>
                      <a:tailEnd/>
                    </a:ln>
                  </pic:spPr>
                </pic:pic>
              </a:graphicData>
            </a:graphic>
          </wp:anchor>
        </w:drawing>
      </w:r>
      <w:r w:rsidRPr="00D512EB">
        <w:rPr>
          <w:rFonts w:ascii="Arial" w:hAnsi="Arial" w:cs="Arial"/>
          <w:color w:val="00B0F0"/>
          <w:sz w:val="32"/>
          <w:szCs w:val="32"/>
        </w:rPr>
        <w:t>álisis y argumento</w:t>
      </w:r>
    </w:p>
    <w:p w:rsidR="00D512EB" w:rsidRDefault="0024535D" w:rsidP="00D512EB">
      <w:pPr>
        <w:jc w:val="center"/>
      </w:pPr>
      <w:r>
        <w:rPr>
          <w:noProof/>
          <w:lang w:val="es-ES" w:eastAsia="es-ES"/>
        </w:rPr>
        <w:drawing>
          <wp:anchor distT="0" distB="0" distL="114300" distR="114300" simplePos="0" relativeHeight="251659264" behindDoc="1" locked="0" layoutInCell="1" allowOverlap="1">
            <wp:simplePos x="0" y="0"/>
            <wp:positionH relativeFrom="column">
              <wp:posOffset>950595</wp:posOffset>
            </wp:positionH>
            <wp:positionV relativeFrom="paragraph">
              <wp:posOffset>243205</wp:posOffset>
            </wp:positionV>
            <wp:extent cx="3943985" cy="3931920"/>
            <wp:effectExtent l="38100" t="0" r="18415" b="1421130"/>
            <wp:wrapNone/>
            <wp:docPr id="9" name="Imagen 9" descr="Resultado de imagen para analisis y arg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analisis y argumento"/>
                    <pic:cNvPicPr>
                      <a:picLocks noChangeAspect="1" noChangeArrowheads="1"/>
                    </pic:cNvPicPr>
                  </pic:nvPicPr>
                  <pic:blipFill>
                    <a:blip r:embed="rId6"/>
                    <a:srcRect/>
                    <a:stretch>
                      <a:fillRect/>
                    </a:stretch>
                  </pic:blipFill>
                  <pic:spPr bwMode="auto">
                    <a:xfrm>
                      <a:off x="0" y="0"/>
                      <a:ext cx="3943985" cy="3931920"/>
                    </a:xfrm>
                    <a:prstGeom prst="rect">
                      <a:avLst/>
                    </a:prstGeom>
                    <a:noFill/>
                    <a:ln w="9525">
                      <a:noFill/>
                      <a:miter lim="800000"/>
                      <a:headEnd/>
                      <a:tailEnd/>
                    </a:ln>
                    <a:effectLst>
                      <a:reflection blurRad="6350" stA="52000" endA="300" endPos="35000" dir="5400000" sy="-100000" algn="bl" rotWithShape="0"/>
                      <a:softEdge rad="31750"/>
                    </a:effectLst>
                  </pic:spPr>
                </pic:pic>
              </a:graphicData>
            </a:graphic>
          </wp:anchor>
        </w:drawing>
      </w:r>
    </w:p>
    <w:p w:rsidR="0024535D" w:rsidRDefault="00532A09" w:rsidP="00532A09">
      <w:pPr>
        <w:tabs>
          <w:tab w:val="left" w:pos="578"/>
          <w:tab w:val="center" w:pos="4419"/>
        </w:tabs>
      </w:pPr>
      <w:r>
        <w:tab/>
      </w: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24535D" w:rsidP="00532A09">
      <w:pPr>
        <w:tabs>
          <w:tab w:val="left" w:pos="578"/>
          <w:tab w:val="center" w:pos="4419"/>
        </w:tabs>
      </w:pPr>
    </w:p>
    <w:p w:rsidR="0024535D" w:rsidRDefault="00532A09" w:rsidP="00532A09">
      <w:pPr>
        <w:tabs>
          <w:tab w:val="left" w:pos="578"/>
          <w:tab w:val="center" w:pos="4419"/>
        </w:tabs>
      </w:pPr>
      <w:r>
        <w:t xml:space="preserve">Mtra. Laura Elizabeth </w:t>
      </w:r>
      <w:proofErr w:type="spellStart"/>
      <w:r>
        <w:t>Celis</w:t>
      </w:r>
      <w:proofErr w:type="spellEnd"/>
      <w:r>
        <w:t xml:space="preserve"> Rincón</w:t>
      </w:r>
      <w:r w:rsidR="0024535D">
        <w:t xml:space="preserve"> </w:t>
      </w:r>
    </w:p>
    <w:p w:rsidR="0024535D" w:rsidRDefault="0024535D" w:rsidP="00532A09">
      <w:pPr>
        <w:tabs>
          <w:tab w:val="left" w:pos="578"/>
          <w:tab w:val="center" w:pos="4419"/>
        </w:tabs>
      </w:pPr>
      <w:r>
        <w:t xml:space="preserve">Alumna: María José Martínez </w:t>
      </w:r>
      <w:proofErr w:type="spellStart"/>
      <w:r>
        <w:t>Sías</w:t>
      </w:r>
      <w:proofErr w:type="spellEnd"/>
    </w:p>
    <w:p w:rsidR="00D512EB" w:rsidRDefault="0024535D" w:rsidP="0024535D">
      <w:pPr>
        <w:tabs>
          <w:tab w:val="left" w:pos="578"/>
          <w:tab w:val="center" w:pos="4419"/>
        </w:tabs>
      </w:pPr>
      <w:r>
        <w:t>Fecha: 22/09/2016</w:t>
      </w:r>
      <w:r w:rsidR="00D512EB" w:rsidRPr="00D512EB">
        <w:br w:type="page"/>
      </w:r>
    </w:p>
    <w:tbl>
      <w:tblPr>
        <w:tblStyle w:val="Tablaconcuadrcula"/>
        <w:tblW w:w="0" w:type="auto"/>
        <w:tblLook w:val="04A0"/>
      </w:tblPr>
      <w:tblGrid>
        <w:gridCol w:w="4489"/>
        <w:gridCol w:w="4489"/>
      </w:tblGrid>
      <w:tr w:rsidR="0039632E" w:rsidTr="004C0EE6">
        <w:tc>
          <w:tcPr>
            <w:tcW w:w="8978" w:type="dxa"/>
            <w:gridSpan w:val="2"/>
            <w:shd w:val="clear" w:color="auto" w:fill="4BACC6" w:themeFill="accent5"/>
          </w:tcPr>
          <w:p w:rsidR="0039632E" w:rsidRDefault="0039632E" w:rsidP="0039632E">
            <w:pPr>
              <w:jc w:val="center"/>
            </w:pPr>
            <w:r>
              <w:lastRenderedPageBreak/>
              <w:t>Diferencias</w:t>
            </w:r>
          </w:p>
        </w:tc>
      </w:tr>
      <w:tr w:rsidR="0039632E" w:rsidTr="004C0EE6">
        <w:tc>
          <w:tcPr>
            <w:tcW w:w="4489" w:type="dxa"/>
            <w:shd w:val="clear" w:color="auto" w:fill="66FF99"/>
          </w:tcPr>
          <w:p w:rsidR="0039632E" w:rsidRDefault="0039632E" w:rsidP="0039632E">
            <w:pPr>
              <w:jc w:val="center"/>
            </w:pPr>
            <w:r>
              <w:t>“El maestro y el niño”</w:t>
            </w:r>
          </w:p>
        </w:tc>
        <w:tc>
          <w:tcPr>
            <w:tcW w:w="4489" w:type="dxa"/>
            <w:shd w:val="clear" w:color="auto" w:fill="66FF99"/>
          </w:tcPr>
          <w:p w:rsidR="0039632E" w:rsidRDefault="0039632E" w:rsidP="0039632E">
            <w:pPr>
              <w:jc w:val="center"/>
            </w:pPr>
            <w:r>
              <w:t>“El grillo maestro”</w:t>
            </w:r>
          </w:p>
        </w:tc>
      </w:tr>
      <w:tr w:rsidR="0039632E" w:rsidTr="0039632E">
        <w:trPr>
          <w:trHeight w:val="2701"/>
        </w:trPr>
        <w:tc>
          <w:tcPr>
            <w:tcW w:w="4489" w:type="dxa"/>
          </w:tcPr>
          <w:p w:rsidR="0039632E" w:rsidRDefault="004C0EE6" w:rsidP="0039632E">
            <w:pPr>
              <w:pStyle w:val="Prrafodelista"/>
              <w:numPr>
                <w:ilvl w:val="0"/>
                <w:numId w:val="3"/>
              </w:numPr>
            </w:pPr>
            <w:r>
              <w:t>La historia es más realista.</w:t>
            </w:r>
          </w:p>
          <w:p w:rsidR="004C0EE6" w:rsidRDefault="004C0EE6" w:rsidP="0039632E">
            <w:pPr>
              <w:pStyle w:val="Prrafodelista"/>
              <w:numPr>
                <w:ilvl w:val="0"/>
                <w:numId w:val="3"/>
              </w:numPr>
            </w:pPr>
            <w:r>
              <w:t>Tiene como personajes un maestro y un niño.</w:t>
            </w:r>
          </w:p>
          <w:p w:rsidR="004C0EE6" w:rsidRDefault="004C0EE6" w:rsidP="0039632E">
            <w:pPr>
              <w:pStyle w:val="Prrafodelista"/>
              <w:numPr>
                <w:ilvl w:val="0"/>
                <w:numId w:val="3"/>
              </w:numPr>
            </w:pPr>
            <w:r>
              <w:t>El lenguaje es poco entendible y se utilizan metáforas.</w:t>
            </w:r>
          </w:p>
          <w:p w:rsidR="004C0EE6" w:rsidRDefault="004C0EE6" w:rsidP="0039632E">
            <w:pPr>
              <w:pStyle w:val="Prrafodelista"/>
              <w:numPr>
                <w:ilvl w:val="0"/>
                <w:numId w:val="3"/>
              </w:numPr>
            </w:pPr>
            <w:r>
              <w:t>No es español de México.</w:t>
            </w:r>
          </w:p>
          <w:p w:rsidR="004C0EE6" w:rsidRDefault="004C0EE6" w:rsidP="0039632E">
            <w:pPr>
              <w:pStyle w:val="Prrafodelista"/>
              <w:numPr>
                <w:ilvl w:val="0"/>
                <w:numId w:val="3"/>
              </w:numPr>
            </w:pPr>
            <w:r>
              <w:t>Se dan consejos ó lecciones ante la situación planteada.</w:t>
            </w:r>
          </w:p>
          <w:p w:rsidR="00AA03E4" w:rsidRDefault="00AA03E4" w:rsidP="0039632E">
            <w:pPr>
              <w:pStyle w:val="Prrafodelista"/>
              <w:numPr>
                <w:ilvl w:val="0"/>
                <w:numId w:val="3"/>
              </w:numPr>
            </w:pPr>
            <w:r>
              <w:t>No muestra autor.</w:t>
            </w:r>
          </w:p>
        </w:tc>
        <w:tc>
          <w:tcPr>
            <w:tcW w:w="4489" w:type="dxa"/>
          </w:tcPr>
          <w:p w:rsidR="0039632E" w:rsidRDefault="004C0EE6" w:rsidP="004C0EE6">
            <w:pPr>
              <w:pStyle w:val="Prrafodelista"/>
              <w:numPr>
                <w:ilvl w:val="0"/>
                <w:numId w:val="3"/>
              </w:numPr>
            </w:pPr>
            <w:r>
              <w:t>La historia es fantástica.</w:t>
            </w:r>
          </w:p>
          <w:p w:rsidR="004C0EE6" w:rsidRDefault="004C0EE6" w:rsidP="004C0EE6">
            <w:pPr>
              <w:pStyle w:val="Prrafodelista"/>
              <w:numPr>
                <w:ilvl w:val="0"/>
                <w:numId w:val="3"/>
              </w:numPr>
            </w:pPr>
            <w:r>
              <w:t>Tiene como personajes un grillo maestro y demás grillos.</w:t>
            </w:r>
          </w:p>
          <w:p w:rsidR="004C0EE6" w:rsidRDefault="004C0EE6" w:rsidP="004C0EE6">
            <w:pPr>
              <w:pStyle w:val="Prrafodelista"/>
              <w:numPr>
                <w:ilvl w:val="0"/>
                <w:numId w:val="3"/>
              </w:numPr>
            </w:pPr>
            <w:r>
              <w:t>El lenguaje es entendible y claro.</w:t>
            </w:r>
          </w:p>
          <w:p w:rsidR="004C0EE6" w:rsidRDefault="004C0EE6" w:rsidP="004C0EE6">
            <w:pPr>
              <w:pStyle w:val="Prrafodelista"/>
              <w:numPr>
                <w:ilvl w:val="0"/>
                <w:numId w:val="3"/>
              </w:numPr>
            </w:pPr>
            <w:r>
              <w:t>Se utiliza el español en una variación, como antiguo.</w:t>
            </w:r>
          </w:p>
          <w:p w:rsidR="004C0EE6" w:rsidRDefault="004C0EE6" w:rsidP="004C0EE6">
            <w:pPr>
              <w:pStyle w:val="Prrafodelista"/>
              <w:numPr>
                <w:ilvl w:val="0"/>
                <w:numId w:val="3"/>
              </w:numPr>
            </w:pPr>
            <w:r>
              <w:t>Se recuerda una parte de las lecciones pasadas.</w:t>
            </w:r>
          </w:p>
          <w:p w:rsidR="00AA03E4" w:rsidRDefault="00AA03E4" w:rsidP="004C0EE6">
            <w:pPr>
              <w:pStyle w:val="Prrafodelista"/>
              <w:numPr>
                <w:ilvl w:val="0"/>
                <w:numId w:val="3"/>
              </w:numPr>
            </w:pPr>
            <w:r>
              <w:t>Muestra autor de la historia.</w:t>
            </w:r>
          </w:p>
        </w:tc>
      </w:tr>
    </w:tbl>
    <w:p w:rsidR="004C0EE6" w:rsidRDefault="004C0EE6"/>
    <w:p w:rsidR="004C0EE6" w:rsidRDefault="004C0EE6"/>
    <w:tbl>
      <w:tblPr>
        <w:tblStyle w:val="Tablaconcuadrcula"/>
        <w:tblW w:w="0" w:type="auto"/>
        <w:tblLook w:val="04A0"/>
      </w:tblPr>
      <w:tblGrid>
        <w:gridCol w:w="4489"/>
        <w:gridCol w:w="4489"/>
      </w:tblGrid>
      <w:tr w:rsidR="001604A3" w:rsidTr="00AA03E4">
        <w:tc>
          <w:tcPr>
            <w:tcW w:w="8978" w:type="dxa"/>
            <w:gridSpan w:val="2"/>
            <w:shd w:val="clear" w:color="auto" w:fill="4BACC6" w:themeFill="accent5"/>
          </w:tcPr>
          <w:p w:rsidR="001604A3" w:rsidRDefault="001604A3" w:rsidP="001604A3">
            <w:pPr>
              <w:jc w:val="center"/>
            </w:pPr>
            <w:r>
              <w:t>Semejanzas</w:t>
            </w:r>
          </w:p>
        </w:tc>
      </w:tr>
      <w:tr w:rsidR="004C0EE6" w:rsidTr="00AA03E4">
        <w:tc>
          <w:tcPr>
            <w:tcW w:w="4489" w:type="dxa"/>
            <w:shd w:val="clear" w:color="auto" w:fill="66FF99"/>
          </w:tcPr>
          <w:p w:rsidR="004C0EE6" w:rsidRDefault="00AA03E4" w:rsidP="00AA03E4">
            <w:pPr>
              <w:jc w:val="center"/>
            </w:pPr>
            <w:r>
              <w:t>“El maestro y el niño”</w:t>
            </w:r>
          </w:p>
        </w:tc>
        <w:tc>
          <w:tcPr>
            <w:tcW w:w="4489" w:type="dxa"/>
            <w:shd w:val="clear" w:color="auto" w:fill="66FF99"/>
          </w:tcPr>
          <w:p w:rsidR="004C0EE6" w:rsidRDefault="00AA03E4" w:rsidP="00AA03E4">
            <w:pPr>
              <w:jc w:val="center"/>
            </w:pPr>
            <w:r>
              <w:t>“El grillo maestro”</w:t>
            </w:r>
          </w:p>
        </w:tc>
      </w:tr>
      <w:tr w:rsidR="00AA03E4" w:rsidTr="009F37B1">
        <w:trPr>
          <w:trHeight w:val="1089"/>
        </w:trPr>
        <w:tc>
          <w:tcPr>
            <w:tcW w:w="8978" w:type="dxa"/>
            <w:gridSpan w:val="2"/>
          </w:tcPr>
          <w:p w:rsidR="00AA03E4" w:rsidRDefault="00AA03E4" w:rsidP="009F37B1">
            <w:pPr>
              <w:pStyle w:val="Prrafodelista"/>
              <w:numPr>
                <w:ilvl w:val="0"/>
                <w:numId w:val="5"/>
              </w:numPr>
              <w:jc w:val="center"/>
            </w:pPr>
            <w:r>
              <w:t>En ambas historias intervienen como personaje un maestro</w:t>
            </w:r>
          </w:p>
          <w:p w:rsidR="00AA03E4" w:rsidRDefault="00AA03E4" w:rsidP="009F37B1">
            <w:pPr>
              <w:pStyle w:val="Prrafodelista"/>
              <w:numPr>
                <w:ilvl w:val="0"/>
                <w:numId w:val="5"/>
              </w:numPr>
              <w:jc w:val="center"/>
            </w:pPr>
            <w:r>
              <w:t xml:space="preserve">Se explican cosas, aunque distintas sigue existiendo </w:t>
            </w:r>
            <w:r w:rsidR="009F37B1">
              <w:t>explicación</w:t>
            </w:r>
            <w:r>
              <w:t>.</w:t>
            </w:r>
          </w:p>
          <w:p w:rsidR="009F37B1" w:rsidRDefault="009F37B1" w:rsidP="009F37B1">
            <w:pPr>
              <w:pStyle w:val="Prrafodelista"/>
              <w:numPr>
                <w:ilvl w:val="0"/>
                <w:numId w:val="5"/>
              </w:numPr>
              <w:jc w:val="center"/>
            </w:pPr>
            <w:r>
              <w:t>Ambas son historias.</w:t>
            </w:r>
          </w:p>
        </w:tc>
      </w:tr>
    </w:tbl>
    <w:p w:rsidR="009F37B1" w:rsidRDefault="009F37B1"/>
    <w:p w:rsidR="009F37B1" w:rsidRDefault="009F37B1">
      <w:r>
        <w:t>La primera poco interesante, pues con las metáforas me es difícil comprenderlo del todo, además el uso de ese tipo español no me agradó, en general la historia no me gustó.</w:t>
      </w:r>
    </w:p>
    <w:p w:rsidR="009F37B1" w:rsidRDefault="009F37B1">
      <w:r>
        <w:t>La segunda la comprendí de una mejor manera, pues el vocabulario era sencillo, además de que la trama no me pareció tan aburrida.</w:t>
      </w:r>
    </w:p>
    <w:p w:rsidR="009F37B1" w:rsidRDefault="009F37B1">
      <w:r>
        <w:t>Me gustó más la segunda historia.</w:t>
      </w:r>
    </w:p>
    <w:p w:rsidR="009F37B1" w:rsidRDefault="009F37B1">
      <w:r>
        <w:t>-¿Para qué sirve la observación?</w:t>
      </w:r>
    </w:p>
    <w:p w:rsidR="009F37B1" w:rsidRDefault="009F37B1">
      <w:r>
        <w:t xml:space="preserve">Para analizar de </w:t>
      </w:r>
      <w:r w:rsidR="00D512EB">
        <w:t>manera detallada, específica y minuciosa</w:t>
      </w:r>
      <w:r>
        <w:t xml:space="preserve"> una situación</w:t>
      </w:r>
      <w:r w:rsidR="00D512EB">
        <w:t>, texto o lo que se pueda requerir. Ayuda a mejorar la comprensión de las cosas.</w:t>
      </w:r>
    </w:p>
    <w:p w:rsidR="00D512EB" w:rsidRDefault="00D512EB" w:rsidP="00D512EB">
      <w:r>
        <w:t>-¿Qué es la comparación?</w:t>
      </w:r>
    </w:p>
    <w:p w:rsidR="00D512EB" w:rsidRDefault="00D512EB" w:rsidP="00D512EB">
      <w:r>
        <w:t>Observar diversas cosas que sean parecidas, de ahí revisar sus similitudes, diferencias y relaciones entre ellas, para posteriormente examinarlas.</w:t>
      </w:r>
    </w:p>
    <w:p w:rsidR="00D512EB" w:rsidRDefault="00D512EB" w:rsidP="00D512EB"/>
    <w:p w:rsidR="0039632E" w:rsidRDefault="0039632E">
      <w:r>
        <w:br w:type="page"/>
      </w:r>
    </w:p>
    <w:p w:rsidR="009F37B1" w:rsidRDefault="009F37B1"/>
    <w:p w:rsidR="00CB5A41" w:rsidRDefault="000B5F2B" w:rsidP="000B5F2B">
      <w:pPr>
        <w:jc w:val="center"/>
      </w:pPr>
      <w:r>
        <w:t>“EL MAESTRO Y EL NIÑO”</w:t>
      </w:r>
    </w:p>
    <w:p w:rsidR="000B5F2B" w:rsidRDefault="000B5F2B" w:rsidP="000B5F2B">
      <w:pPr>
        <w:rPr>
          <w:rFonts w:ascii="Arial" w:hAnsi="Arial" w:cs="Arial"/>
          <w:color w:val="000000"/>
          <w:sz w:val="18"/>
          <w:szCs w:val="18"/>
          <w:shd w:val="clear" w:color="auto" w:fill="EEEEEE"/>
        </w:rPr>
      </w:pPr>
      <w:r>
        <w:rPr>
          <w:rFonts w:ascii="Arial" w:hAnsi="Arial" w:cs="Arial"/>
          <w:color w:val="000000"/>
          <w:sz w:val="18"/>
          <w:szCs w:val="18"/>
          <w:shd w:val="clear" w:color="auto" w:fill="EEEEEE"/>
        </w:rPr>
        <w:t xml:space="preserve">Un Muchacho cayó al agua, jugando a la orilla del Sena. Quiso Dios que creciese allí un sauce, cuyas ramas fueron su salvación. Asido estaba a ellas, cuando pasó un Maestro de escuela. </w:t>
      </w:r>
      <w:proofErr w:type="spellStart"/>
      <w:r>
        <w:rPr>
          <w:rFonts w:ascii="Arial" w:hAnsi="Arial" w:cs="Arial"/>
          <w:color w:val="000000"/>
          <w:sz w:val="18"/>
          <w:szCs w:val="18"/>
          <w:shd w:val="clear" w:color="auto" w:fill="EEEEEE"/>
        </w:rPr>
        <w:t>Gritole</w:t>
      </w:r>
      <w:proofErr w:type="spellEnd"/>
      <w:r>
        <w:rPr>
          <w:rFonts w:ascii="Arial" w:hAnsi="Arial" w:cs="Arial"/>
          <w:color w:val="000000"/>
          <w:sz w:val="18"/>
          <w:szCs w:val="18"/>
          <w:shd w:val="clear" w:color="auto" w:fill="EEEEEE"/>
        </w:rPr>
        <w:t xml:space="preserve"> el Niño: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“¡Socorro, que muero!”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 xml:space="preserve">El Dómine, oyendo aquellos gritos, </w:t>
      </w:r>
      <w:proofErr w:type="spellStart"/>
      <w:r>
        <w:rPr>
          <w:rFonts w:ascii="Arial" w:hAnsi="Arial" w:cs="Arial"/>
          <w:color w:val="000000"/>
          <w:sz w:val="18"/>
          <w:szCs w:val="18"/>
          <w:shd w:val="clear" w:color="auto" w:fill="EEEEEE"/>
        </w:rPr>
        <w:t>volvióse</w:t>
      </w:r>
      <w:proofErr w:type="spellEnd"/>
      <w:r>
        <w:rPr>
          <w:rFonts w:ascii="Arial" w:hAnsi="Arial" w:cs="Arial"/>
          <w:color w:val="000000"/>
          <w:sz w:val="18"/>
          <w:szCs w:val="18"/>
          <w:shd w:val="clear" w:color="auto" w:fill="EEEEEE"/>
        </w:rPr>
        <w:t xml:space="preserve"> hacia él, muy grave y tieso, y de esta manera le adoctrinó:</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w:t>
      </w:r>
      <w:proofErr w:type="spellStart"/>
      <w:r>
        <w:rPr>
          <w:rFonts w:ascii="Arial" w:hAnsi="Arial" w:cs="Arial"/>
          <w:color w:val="000000"/>
          <w:sz w:val="18"/>
          <w:szCs w:val="18"/>
          <w:shd w:val="clear" w:color="auto" w:fill="EEEEEE"/>
        </w:rPr>
        <w:t>Habráse</w:t>
      </w:r>
      <w:proofErr w:type="spellEnd"/>
      <w:r>
        <w:rPr>
          <w:rFonts w:ascii="Arial" w:hAnsi="Arial" w:cs="Arial"/>
          <w:color w:val="000000"/>
          <w:sz w:val="18"/>
          <w:szCs w:val="18"/>
          <w:shd w:val="clear" w:color="auto" w:fill="EEEEEE"/>
        </w:rPr>
        <w:t xml:space="preserve"> visto pillete como él? </w:t>
      </w:r>
      <w:proofErr w:type="spellStart"/>
      <w:r>
        <w:rPr>
          <w:rFonts w:ascii="Arial" w:hAnsi="Arial" w:cs="Arial"/>
          <w:color w:val="000000"/>
          <w:sz w:val="18"/>
          <w:szCs w:val="18"/>
          <w:shd w:val="clear" w:color="auto" w:fill="EEEEEE"/>
        </w:rPr>
        <w:t>Conteplad</w:t>
      </w:r>
      <w:proofErr w:type="spellEnd"/>
      <w:r>
        <w:rPr>
          <w:rFonts w:ascii="Arial" w:hAnsi="Arial" w:cs="Arial"/>
          <w:color w:val="000000"/>
          <w:sz w:val="18"/>
          <w:szCs w:val="18"/>
          <w:shd w:val="clear" w:color="auto" w:fill="EEEEEE"/>
        </w:rPr>
        <w:t xml:space="preserve"> en qué apuro le ha puesto su atolondramiento. ¡Encargaos después de calaverillas como éste! ¡Cuán desgraciados son los padres que tienen que cuidar de tan malas pécoras! ¡Bien dignos son de lástima!” y terminada la filípica, sacó al Muchacho a la orilla.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Alcanza esta crítica a muchos que no se lo figuran. No hay charlatán, censor, ni pedante, a quien no siente bien el discursillo que he puesto en labios del Dómine. Y de pedantes, censores y charlatanes, es larga la familia. Dios hizo muy fecunda esta raza. Venga o no venga al caso, no piensan en otra cosa que en lucir su oratoria.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–Amigo mío, sácame del apuro y guarda para después la reprimenda.</w:t>
      </w: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Pr="000B5F2B" w:rsidRDefault="000B5F2B" w:rsidP="000B5F2B">
      <w:pPr>
        <w:spacing w:before="330" w:after="165" w:line="240" w:lineRule="auto"/>
        <w:jc w:val="center"/>
        <w:outlineLvl w:val="0"/>
        <w:rPr>
          <w:rFonts w:ascii="inherit" w:eastAsia="Times New Roman" w:hAnsi="inherit" w:cs="Times New Roman"/>
          <w:color w:val="333333"/>
          <w:kern w:val="36"/>
          <w:sz w:val="38"/>
          <w:szCs w:val="38"/>
          <w:lang w:eastAsia="es-MX"/>
        </w:rPr>
      </w:pPr>
      <w:r w:rsidRPr="000B5F2B">
        <w:rPr>
          <w:rFonts w:ascii="inherit" w:eastAsia="Times New Roman" w:hAnsi="inherit" w:cs="Times New Roman"/>
          <w:color w:val="333333"/>
          <w:kern w:val="36"/>
          <w:sz w:val="38"/>
          <w:szCs w:val="38"/>
          <w:lang w:eastAsia="es-MX"/>
        </w:rPr>
        <w:t>El grillo maestro</w:t>
      </w:r>
    </w:p>
    <w:p w:rsidR="000B5F2B" w:rsidRPr="000B5F2B" w:rsidRDefault="000B5F2B" w:rsidP="000B5F2B">
      <w:pPr>
        <w:spacing w:after="165" w:line="343" w:lineRule="atLeast"/>
        <w:jc w:val="center"/>
        <w:rPr>
          <w:rFonts w:ascii="Times New Roman" w:eastAsia="Times New Roman" w:hAnsi="Times New Roman" w:cs="Times New Roman"/>
          <w:color w:val="333333"/>
          <w:sz w:val="19"/>
          <w:szCs w:val="19"/>
          <w:lang w:eastAsia="es-MX"/>
        </w:rPr>
      </w:pPr>
      <w:r w:rsidRPr="000B5F2B">
        <w:rPr>
          <w:rFonts w:ascii="Times New Roman" w:eastAsia="Times New Roman" w:hAnsi="Times New Roman" w:cs="Times New Roman"/>
          <w:color w:val="333333"/>
          <w:sz w:val="19"/>
          <w:szCs w:val="19"/>
          <w:lang w:eastAsia="es-MX"/>
        </w:rPr>
        <w:t>[Cuento. Texto completo.]</w:t>
      </w:r>
    </w:p>
    <w:p w:rsidR="000B5F2B" w:rsidRPr="000B5F2B" w:rsidRDefault="000B5F2B" w:rsidP="000B5F2B">
      <w:pPr>
        <w:spacing w:before="330" w:after="165" w:line="240" w:lineRule="auto"/>
        <w:jc w:val="center"/>
        <w:outlineLvl w:val="1"/>
        <w:rPr>
          <w:rFonts w:ascii="inherit" w:eastAsia="Times New Roman" w:hAnsi="inherit" w:cs="Times New Roman"/>
          <w:color w:val="333333"/>
          <w:sz w:val="26"/>
          <w:szCs w:val="26"/>
          <w:lang w:eastAsia="es-MX"/>
        </w:rPr>
      </w:pPr>
      <w:r w:rsidRPr="000B5F2B">
        <w:rPr>
          <w:rFonts w:ascii="inherit" w:eastAsia="Times New Roman" w:hAnsi="inherit" w:cs="Times New Roman"/>
          <w:color w:val="333333"/>
          <w:sz w:val="26"/>
          <w:szCs w:val="26"/>
          <w:lang w:eastAsia="es-MX"/>
        </w:rPr>
        <w:t>Augusto Monterroso</w:t>
      </w:r>
    </w:p>
    <w:p w:rsidR="000B5F2B" w:rsidRPr="000B5F2B" w:rsidRDefault="00F7485E" w:rsidP="000B5F2B">
      <w:pPr>
        <w:spacing w:before="330" w:after="330" w:line="240" w:lineRule="auto"/>
        <w:rPr>
          <w:rFonts w:ascii="Times New Roman" w:eastAsia="Times New Roman" w:hAnsi="Times New Roman" w:cs="Times New Roman"/>
          <w:sz w:val="24"/>
          <w:szCs w:val="24"/>
          <w:lang w:eastAsia="es-MX"/>
        </w:rPr>
      </w:pPr>
      <w:r w:rsidRPr="00F7485E">
        <w:rPr>
          <w:rFonts w:ascii="Times New Roman" w:eastAsia="Times New Roman" w:hAnsi="Times New Roman" w:cs="Times New Roman"/>
          <w:sz w:val="24"/>
          <w:szCs w:val="24"/>
          <w:lang w:eastAsia="es-MX"/>
        </w:rPr>
        <w:pict>
          <v:rect id="_x0000_i1025" style="width:0;height:0" o:hralign="center" o:hrstd="t" o:hrnoshade="t" o:hr="t" fillcolor="#333" stroked="f"/>
        </w:pict>
      </w:r>
    </w:p>
    <w:p w:rsidR="000B5F2B" w:rsidRPr="000B5F2B"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0B5F2B" w:rsidRPr="000B5F2B"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 escuchar aquello, el Director, que era un Grillo muy viejo y muy sabio, asintió varias veces con la cabeza y se retiró, satisfecho de que en la Escuela todo siguiera como en sus tiempos.</w:t>
      </w:r>
    </w:p>
    <w:p w:rsidR="000B5F2B" w:rsidRPr="000B5F2B" w:rsidRDefault="000B5F2B" w:rsidP="000B5F2B">
      <w:pPr>
        <w:spacing w:after="165" w:line="343" w:lineRule="atLeast"/>
        <w:jc w:val="center"/>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FIN</w:t>
      </w:r>
    </w:p>
    <w:p w:rsidR="000B5F2B" w:rsidRPr="000B5F2B" w:rsidRDefault="00F7485E" w:rsidP="000B5F2B">
      <w:pPr>
        <w:spacing w:before="330" w:after="330" w:line="240" w:lineRule="auto"/>
        <w:rPr>
          <w:rFonts w:ascii="Times New Roman" w:eastAsia="Times New Roman" w:hAnsi="Times New Roman" w:cs="Times New Roman"/>
          <w:sz w:val="24"/>
          <w:szCs w:val="24"/>
          <w:lang w:eastAsia="es-MX"/>
        </w:rPr>
      </w:pPr>
      <w:r w:rsidRPr="00F7485E">
        <w:rPr>
          <w:rFonts w:ascii="Times New Roman" w:eastAsia="Times New Roman" w:hAnsi="Times New Roman" w:cs="Times New Roman"/>
          <w:sz w:val="24"/>
          <w:szCs w:val="24"/>
          <w:lang w:eastAsia="es-MX"/>
        </w:rPr>
        <w:pict>
          <v:rect id="_x0000_i1026" style="width:0;height:0" o:hralign="center" o:hrstd="t" o:hrnoshade="t" o:hr="t" fillcolor="#333" stroked="f"/>
        </w:pict>
      </w:r>
    </w:p>
    <w:p w:rsidR="000B5F2B" w:rsidRPr="000B5F2B" w:rsidRDefault="00F7485E" w:rsidP="000B5F2B">
      <w:pPr>
        <w:spacing w:before="330" w:after="330" w:line="240" w:lineRule="auto"/>
        <w:rPr>
          <w:rFonts w:ascii="Times New Roman" w:eastAsia="Times New Roman" w:hAnsi="Times New Roman" w:cs="Times New Roman"/>
          <w:sz w:val="24"/>
          <w:szCs w:val="24"/>
          <w:lang w:eastAsia="es-MX"/>
        </w:rPr>
      </w:pPr>
      <w:r w:rsidRPr="00F7485E">
        <w:rPr>
          <w:rFonts w:ascii="Times New Roman" w:eastAsia="Times New Roman" w:hAnsi="Times New Roman" w:cs="Times New Roman"/>
          <w:sz w:val="24"/>
          <w:szCs w:val="24"/>
          <w:lang w:eastAsia="es-MX"/>
        </w:rPr>
        <w:pict>
          <v:rect id="_x0000_i1027" style="width:0;height:0" o:hralign="center" o:hrstd="t" o:hrnoshade="t" o:hr="t" fillcolor="#333" stroked="f"/>
        </w:pict>
      </w:r>
      <w:bookmarkStart w:id="0" w:name="_GoBack"/>
      <w:bookmarkEnd w:id="0"/>
    </w:p>
    <w:p w:rsidR="000B5F2B" w:rsidRPr="000B5F2B" w:rsidRDefault="00F7485E" w:rsidP="000B5F2B">
      <w:pPr>
        <w:spacing w:before="330" w:after="330" w:line="240" w:lineRule="auto"/>
        <w:rPr>
          <w:rFonts w:ascii="Times New Roman" w:eastAsia="Times New Roman" w:hAnsi="Times New Roman" w:cs="Times New Roman"/>
          <w:sz w:val="24"/>
          <w:szCs w:val="24"/>
          <w:lang w:eastAsia="es-MX"/>
        </w:rPr>
      </w:pPr>
      <w:r w:rsidRPr="00F7485E">
        <w:rPr>
          <w:rFonts w:ascii="Times New Roman" w:eastAsia="Times New Roman" w:hAnsi="Times New Roman" w:cs="Times New Roman"/>
          <w:sz w:val="24"/>
          <w:szCs w:val="24"/>
          <w:lang w:eastAsia="es-MX"/>
        </w:rPr>
        <w:pict>
          <v:rect id="_x0000_i1028" style="width:0;height:0" o:hralign="center" o:hrstd="t" o:hrnoshade="t" o:hr="t" fillcolor="#333" stroked="f"/>
        </w:pict>
      </w:r>
    </w:p>
    <w:p w:rsidR="000B5F2B" w:rsidRPr="000B5F2B" w:rsidRDefault="00F7485E" w:rsidP="000B5F2B">
      <w:pPr>
        <w:spacing w:before="330" w:after="330" w:line="240" w:lineRule="auto"/>
        <w:rPr>
          <w:rFonts w:ascii="Times New Roman" w:eastAsia="Times New Roman" w:hAnsi="Times New Roman" w:cs="Times New Roman"/>
          <w:sz w:val="24"/>
          <w:szCs w:val="24"/>
          <w:lang w:eastAsia="es-MX"/>
        </w:rPr>
      </w:pPr>
      <w:r w:rsidRPr="00F7485E">
        <w:rPr>
          <w:rFonts w:ascii="Times New Roman" w:eastAsia="Times New Roman" w:hAnsi="Times New Roman" w:cs="Times New Roman"/>
          <w:sz w:val="24"/>
          <w:szCs w:val="24"/>
          <w:lang w:eastAsia="es-MX"/>
        </w:rPr>
        <w:pict>
          <v:rect id="_x0000_i1029" style="width:0;height:0" o:hralign="center" o:hrstd="t" o:hrnoshade="t" o:hr="t" fillcolor="#333" stroked="f"/>
        </w:pict>
      </w:r>
    </w:p>
    <w:p w:rsidR="000B5F2B" w:rsidRDefault="000B5F2B" w:rsidP="000B5F2B"/>
    <w:sectPr w:rsidR="000B5F2B" w:rsidSect="00B036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CB5"/>
    <w:multiLevelType w:val="hybridMultilevel"/>
    <w:tmpl w:val="A24E1D3C"/>
    <w:lvl w:ilvl="0" w:tplc="42D8E2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393161"/>
    <w:multiLevelType w:val="hybridMultilevel"/>
    <w:tmpl w:val="F3F6D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F8074B"/>
    <w:multiLevelType w:val="hybridMultilevel"/>
    <w:tmpl w:val="05642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C711FA"/>
    <w:multiLevelType w:val="hybridMultilevel"/>
    <w:tmpl w:val="C9AAF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933B8C"/>
    <w:multiLevelType w:val="hybridMultilevel"/>
    <w:tmpl w:val="5C6C1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F3241A"/>
    <w:multiLevelType w:val="hybridMultilevel"/>
    <w:tmpl w:val="92F08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B5F2B"/>
    <w:rsid w:val="000B5F2B"/>
    <w:rsid w:val="001604A3"/>
    <w:rsid w:val="0024535D"/>
    <w:rsid w:val="0039632E"/>
    <w:rsid w:val="004C0EE6"/>
    <w:rsid w:val="00532A09"/>
    <w:rsid w:val="009F37B1"/>
    <w:rsid w:val="00AA03E4"/>
    <w:rsid w:val="00B036FB"/>
    <w:rsid w:val="00CB5A41"/>
    <w:rsid w:val="00D512EB"/>
    <w:rsid w:val="00F748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FB"/>
  </w:style>
  <w:style w:type="paragraph" w:styleId="Ttulo1">
    <w:name w:val="heading 1"/>
    <w:basedOn w:val="Normal"/>
    <w:link w:val="Ttulo1Car"/>
    <w:uiPriority w:val="9"/>
    <w:qFormat/>
    <w:rsid w:val="000B5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B5F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5F2B"/>
  </w:style>
  <w:style w:type="character" w:customStyle="1" w:styleId="Ttulo1Car">
    <w:name w:val="Título 1 Car"/>
    <w:basedOn w:val="Fuentedeprrafopredeter"/>
    <w:link w:val="Ttulo1"/>
    <w:uiPriority w:val="9"/>
    <w:rsid w:val="000B5F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B5F2B"/>
    <w:rPr>
      <w:rFonts w:ascii="Times New Roman" w:eastAsia="Times New Roman" w:hAnsi="Times New Roman" w:cs="Times New Roman"/>
      <w:b/>
      <w:bCs/>
      <w:sz w:val="36"/>
      <w:szCs w:val="36"/>
      <w:lang w:eastAsia="es-MX"/>
    </w:rPr>
  </w:style>
  <w:style w:type="paragraph" w:customStyle="1" w:styleId="text-smaller">
    <w:name w:val="text-smaller"/>
    <w:basedOn w:val="Normal"/>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B5F2B"/>
    <w:rPr>
      <w:color w:val="0000FF"/>
      <w:u w:val="single"/>
    </w:rPr>
  </w:style>
  <w:style w:type="table" w:styleId="Tablaconcuadrcula">
    <w:name w:val="Table Grid"/>
    <w:basedOn w:val="Tablanormal"/>
    <w:uiPriority w:val="59"/>
    <w:rsid w:val="0039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9632E"/>
    <w:pPr>
      <w:ind w:left="720"/>
      <w:contextualSpacing/>
    </w:pPr>
  </w:style>
  <w:style w:type="paragraph" w:styleId="Textodeglobo">
    <w:name w:val="Balloon Text"/>
    <w:basedOn w:val="Normal"/>
    <w:link w:val="TextodegloboCar"/>
    <w:uiPriority w:val="99"/>
    <w:semiHidden/>
    <w:unhideWhenUsed/>
    <w:rsid w:val="00D51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5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B5F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5F2B"/>
  </w:style>
  <w:style w:type="character" w:customStyle="1" w:styleId="Ttulo1Car">
    <w:name w:val="Título 1 Car"/>
    <w:basedOn w:val="Fuentedeprrafopredeter"/>
    <w:link w:val="Ttulo1"/>
    <w:uiPriority w:val="9"/>
    <w:rsid w:val="000B5F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B5F2B"/>
    <w:rPr>
      <w:rFonts w:ascii="Times New Roman" w:eastAsia="Times New Roman" w:hAnsi="Times New Roman" w:cs="Times New Roman"/>
      <w:b/>
      <w:bCs/>
      <w:sz w:val="36"/>
      <w:szCs w:val="36"/>
      <w:lang w:eastAsia="es-MX"/>
    </w:rPr>
  </w:style>
  <w:style w:type="paragraph" w:customStyle="1" w:styleId="text-smaller">
    <w:name w:val="text-smaller"/>
    <w:basedOn w:val="Normal"/>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B5F2B"/>
    <w:rPr>
      <w:color w:val="0000FF"/>
      <w:u w:val="single"/>
    </w:rPr>
  </w:style>
</w:styles>
</file>

<file path=word/webSettings.xml><?xml version="1.0" encoding="utf-8"?>
<w:webSettings xmlns:r="http://schemas.openxmlformats.org/officeDocument/2006/relationships" xmlns:w="http://schemas.openxmlformats.org/wordprocessingml/2006/main">
  <w:divs>
    <w:div w:id="575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542</Words>
  <Characters>2984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julio</cp:lastModifiedBy>
  <cp:revision>5</cp:revision>
  <dcterms:created xsi:type="dcterms:W3CDTF">2016-02-18T00:59:00Z</dcterms:created>
  <dcterms:modified xsi:type="dcterms:W3CDTF">2016-09-22T22:33:00Z</dcterms:modified>
</cp:coreProperties>
</file>