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ítulo"/>
        <w:numPr>
          <w:ilvl w:val="0"/>
          <w:numId w:val="2"/>
        </w:numPr>
        <w:spacing w:line="288" w:lineRule="auto"/>
        <w:jc w:val="left"/>
        <w:rPr>
          <w:rFonts w:ascii="Arial" w:cs="Arial" w:hAnsi="Arial" w:eastAsia="Arial"/>
          <w:b w:val="0"/>
          <w:bCs w:val="0"/>
          <w:i w:val="1"/>
          <w:iCs w:val="1"/>
          <w:sz w:val="52"/>
          <w:szCs w:val="52"/>
          <w:lang w:val="es-ES_tradnl"/>
        </w:rPr>
      </w:pPr>
      <w:r>
        <w:rPr>
          <w:rFonts w:ascii="Arial" w:hAnsi="Arial"/>
          <w:b w:val="0"/>
          <w:bCs w:val="0"/>
          <w:i w:val="1"/>
          <w:iCs w:val="1"/>
          <w:sz w:val="52"/>
          <w:szCs w:val="52"/>
          <w:rtl w:val="0"/>
          <w:lang w:val="es-ES_tradnl"/>
        </w:rPr>
        <w:t>Brandon Axel Ramos Mendez</w:t>
      </w:r>
      <w:r>
        <w:rPr>
          <w:rFonts w:ascii="Arial" w:cs="Arial" w:hAnsi="Arial" w:eastAsia="Arial"/>
          <w:b w:val="0"/>
          <w:bCs w:val="0"/>
          <w:i w:val="1"/>
          <w:iCs w:val="1"/>
          <w:sz w:val="52"/>
          <w:szCs w:val="5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146895</wp:posOffset>
            </wp:positionH>
            <wp:positionV relativeFrom="page">
              <wp:posOffset>251459</wp:posOffset>
            </wp:positionV>
            <wp:extent cx="5813567" cy="327013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567" cy="32701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ítulo"/>
        <w:numPr>
          <w:ilvl w:val="0"/>
          <w:numId w:val="2"/>
        </w:numPr>
        <w:spacing w:line="288" w:lineRule="auto"/>
        <w:jc w:val="left"/>
        <w:rPr>
          <w:rFonts w:ascii="Arial" w:cs="Arial" w:hAnsi="Arial" w:eastAsia="Arial"/>
          <w:b w:val="0"/>
          <w:bCs w:val="0"/>
          <w:i w:val="1"/>
          <w:iCs w:val="1"/>
          <w:sz w:val="52"/>
          <w:szCs w:val="52"/>
          <w:lang w:val="es-ES_tradnl"/>
        </w:rPr>
      </w:pPr>
      <w:r>
        <w:rPr>
          <w:rFonts w:ascii="Arial" w:hAnsi="Arial"/>
          <w:b w:val="0"/>
          <w:bCs w:val="0"/>
          <w:i w:val="1"/>
          <w:iCs w:val="1"/>
          <w:sz w:val="52"/>
          <w:szCs w:val="52"/>
          <w:rtl w:val="0"/>
          <w:lang w:val="es-ES_tradnl"/>
        </w:rPr>
        <w:t>3</w:t>
      </w:r>
      <w:r>
        <w:rPr>
          <w:rFonts w:ascii="Arial" w:hAnsi="Arial" w:hint="default"/>
          <w:b w:val="0"/>
          <w:bCs w:val="0"/>
          <w:i w:val="1"/>
          <w:iCs w:val="1"/>
          <w:sz w:val="52"/>
          <w:szCs w:val="52"/>
          <w:rtl w:val="0"/>
          <w:lang w:val="es-ES_tradnl"/>
        </w:rPr>
        <w:t>º</w:t>
      </w:r>
      <w:r>
        <w:rPr>
          <w:rFonts w:ascii="Arial" w:hAnsi="Arial"/>
          <w:b w:val="0"/>
          <w:bCs w:val="0"/>
          <w:i w:val="1"/>
          <w:iCs w:val="1"/>
          <w:sz w:val="52"/>
          <w:szCs w:val="52"/>
          <w:rtl w:val="0"/>
          <w:lang w:val="es-ES_tradnl"/>
        </w:rPr>
        <w:t>A</w:t>
      </w:r>
    </w:p>
    <w:p>
      <w:pPr>
        <w:pStyle w:val="Título"/>
        <w:numPr>
          <w:ilvl w:val="0"/>
          <w:numId w:val="2"/>
        </w:numPr>
        <w:spacing w:line="288" w:lineRule="auto"/>
        <w:jc w:val="left"/>
        <w:rPr>
          <w:rFonts w:ascii="Arial" w:cs="Arial" w:hAnsi="Arial" w:eastAsia="Arial"/>
          <w:b w:val="0"/>
          <w:bCs w:val="0"/>
          <w:i w:val="1"/>
          <w:iCs w:val="1"/>
          <w:sz w:val="52"/>
          <w:szCs w:val="52"/>
          <w:lang w:val="es-ES_tradnl"/>
        </w:rPr>
      </w:pPr>
      <w:r>
        <w:rPr>
          <w:rFonts w:ascii="Arial" w:hAnsi="Arial"/>
          <w:b w:val="0"/>
          <w:bCs w:val="0"/>
          <w:i w:val="1"/>
          <w:iCs w:val="1"/>
          <w:sz w:val="52"/>
          <w:szCs w:val="52"/>
          <w:rtl w:val="0"/>
          <w:lang w:val="es-ES_tradnl"/>
        </w:rPr>
        <w:t>An</w:t>
      </w:r>
      <w:r>
        <w:rPr>
          <w:rFonts w:ascii="Arial" w:hAnsi="Arial" w:hint="default"/>
          <w:b w:val="0"/>
          <w:bCs w:val="0"/>
          <w:i w:val="1"/>
          <w:iCs w:val="1"/>
          <w:sz w:val="52"/>
          <w:szCs w:val="52"/>
          <w:rtl w:val="0"/>
          <w:lang w:val="es-ES_tradnl"/>
        </w:rPr>
        <w:t>á</w:t>
      </w:r>
      <w:r>
        <w:rPr>
          <w:rFonts w:ascii="Arial" w:hAnsi="Arial"/>
          <w:b w:val="0"/>
          <w:bCs w:val="0"/>
          <w:i w:val="1"/>
          <w:iCs w:val="1"/>
          <w:sz w:val="52"/>
          <w:szCs w:val="52"/>
          <w:rtl w:val="0"/>
          <w:lang w:val="es-ES_tradnl"/>
        </w:rPr>
        <w:t xml:space="preserve">lisis y Argumento </w:t>
      </w:r>
    </w:p>
    <w:p>
      <w:pPr>
        <w:pStyle w:val="Título"/>
        <w:numPr>
          <w:ilvl w:val="0"/>
          <w:numId w:val="2"/>
        </w:numPr>
        <w:spacing w:line="288" w:lineRule="auto"/>
        <w:jc w:val="left"/>
        <w:rPr>
          <w:rFonts w:ascii="Arial" w:cs="Arial" w:hAnsi="Arial" w:eastAsia="Arial"/>
          <w:b w:val="0"/>
          <w:bCs w:val="0"/>
          <w:i w:val="1"/>
          <w:iCs w:val="1"/>
          <w:sz w:val="52"/>
          <w:szCs w:val="52"/>
          <w:lang w:val="es-ES_tradnl"/>
        </w:rPr>
      </w:pPr>
      <w:r>
        <w:rPr>
          <w:rFonts w:ascii="Arial" w:hAnsi="Arial"/>
          <w:b w:val="0"/>
          <w:bCs w:val="0"/>
          <w:i w:val="1"/>
          <w:iCs w:val="1"/>
          <w:sz w:val="52"/>
          <w:szCs w:val="52"/>
          <w:rtl w:val="0"/>
          <w:lang w:val="es-ES_tradnl"/>
        </w:rPr>
        <w:t xml:space="preserve">Karina Fletes Arrezola 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Título"/>
        <w:bidi w:val="0"/>
      </w:pPr>
      <w:r>
        <w:rPr>
          <w:rtl w:val="0"/>
        </w:rPr>
        <w:t>Deconstrucci</w:t>
      </w:r>
      <w:r>
        <w:rPr>
          <w:rtl w:val="0"/>
        </w:rPr>
        <w:t>ó</w:t>
      </w:r>
      <w:r>
        <w:rPr>
          <w:rtl w:val="0"/>
        </w:rPr>
        <w:t>n  del texto</w:t>
      </w:r>
    </w:p>
    <w:p>
      <w:pPr>
        <w:pStyle w:val="Cuerpo"/>
        <w:jc w:val="both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</w:rPr>
        <w:t>Menciona que los ni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ñ</w:t>
      </w:r>
      <w:r>
        <w:rPr>
          <w:rFonts w:ascii="Arial" w:hAnsi="Arial"/>
          <w:sz w:val="30"/>
          <w:szCs w:val="30"/>
          <w:rtl w:val="0"/>
          <w:lang w:val="es-ES_tradnl"/>
        </w:rPr>
        <w:t>os necesitan una madre y un padre hombre.</w:t>
      </w:r>
    </w:p>
    <w:p>
      <w:pPr>
        <w:pStyle w:val="Cuerpo"/>
        <w:jc w:val="both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</w:rPr>
        <w:t>Aqu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í </w:t>
      </w:r>
      <w:r>
        <w:rPr>
          <w:rFonts w:ascii="Arial" w:hAnsi="Arial"/>
          <w:sz w:val="30"/>
          <w:szCs w:val="30"/>
          <w:rtl w:val="0"/>
          <w:lang w:val="es-ES_tradnl"/>
        </w:rPr>
        <w:t>plantean que se puede tener un hijo dos personas del mismo sexo ya que por amor se puede.</w:t>
      </w:r>
    </w:p>
    <w:p>
      <w:pPr>
        <w:pStyle w:val="Cuerpo"/>
        <w:jc w:val="both"/>
        <w:rPr>
          <w:rFonts w:ascii="Arial" w:cs="Arial" w:hAnsi="Arial" w:eastAsia="Arial"/>
          <w:sz w:val="30"/>
          <w:szCs w:val="30"/>
        </w:rPr>
      </w:pPr>
    </w:p>
    <w:p>
      <w:pPr>
        <w:pStyle w:val="Cuerpo"/>
        <w:jc w:val="both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</w:rPr>
        <w:t>En este mencionan que las personas ya no deben basarse en lo de siempre y que decidan por su diferencia sexual.</w:t>
      </w:r>
    </w:p>
    <w:p>
      <w:pPr>
        <w:pStyle w:val="Cuerpo"/>
        <w:jc w:val="both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</w:rPr>
        <w:t>Mencionan que los ni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ñ</w:t>
      </w:r>
      <w:r>
        <w:rPr>
          <w:rFonts w:ascii="Arial" w:hAnsi="Arial"/>
          <w:sz w:val="30"/>
          <w:szCs w:val="30"/>
          <w:rtl w:val="0"/>
          <w:lang w:val="es-ES_tradnl"/>
        </w:rPr>
        <w:t>os no sufren trastornos al estar con una pareja homosexual, no sufren nada.</w:t>
      </w:r>
    </w:p>
    <w:p>
      <w:pPr>
        <w:pStyle w:val="Cuerpo"/>
        <w:jc w:val="both"/>
        <w:rPr>
          <w:rFonts w:ascii="Arial" w:cs="Arial" w:hAnsi="Arial" w:eastAsia="Arial"/>
          <w:sz w:val="30"/>
          <w:szCs w:val="30"/>
        </w:rPr>
      </w:pPr>
    </w:p>
    <w:p>
      <w:pPr>
        <w:pStyle w:val="Cuerpo"/>
        <w:jc w:val="both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</w:rPr>
        <w:t>En este fragmento mencionan que los parientes no es lo mismo de parentalidad, en Europa solo puedes adoptar un hijo si eres una pareja normal.</w:t>
      </w:r>
    </w:p>
    <w:p>
      <w:pPr>
        <w:pStyle w:val="Cuerpo"/>
        <w:jc w:val="both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</w:rPr>
        <w:t>Mencionan que las generaciones deben de seguir normal que no es bueno para las sociedades algo homosexual.</w:t>
      </w:r>
    </w:p>
    <w:p>
      <w:pPr>
        <w:pStyle w:val="Cuerpo"/>
        <w:jc w:val="both"/>
        <w:rPr>
          <w:rFonts w:ascii="Arial" w:cs="Arial" w:hAnsi="Arial" w:eastAsia="Arial"/>
          <w:sz w:val="30"/>
          <w:szCs w:val="30"/>
        </w:rPr>
      </w:pPr>
    </w:p>
    <w:p>
      <w:pPr>
        <w:pStyle w:val="Cuerpo"/>
        <w:jc w:val="both"/>
      </w:pPr>
      <w:r>
        <w:rPr>
          <w:rFonts w:ascii="Arial" w:hAnsi="Arial"/>
          <w:sz w:val="30"/>
          <w:szCs w:val="30"/>
          <w:rtl w:val="0"/>
          <w:lang w:val="es-ES_tradnl"/>
        </w:rPr>
        <w:t>En este ultimo texto mencionan que el ni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ñ</w:t>
      </w:r>
      <w:r>
        <w:rPr>
          <w:rFonts w:ascii="Arial" w:hAnsi="Arial"/>
          <w:sz w:val="30"/>
          <w:szCs w:val="30"/>
          <w:rtl w:val="0"/>
          <w:lang w:val="es-ES_tradnl"/>
        </w:rPr>
        <w:t>o necesita las necesidades de tosca los otros ni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ñ</w:t>
      </w:r>
      <w:r>
        <w:rPr>
          <w:rFonts w:ascii="Arial" w:hAnsi="Arial"/>
          <w:sz w:val="30"/>
          <w:szCs w:val="30"/>
          <w:rtl w:val="0"/>
          <w:lang w:val="es-ES_tradnl"/>
        </w:rPr>
        <w:t>os igual que los dem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á</w:t>
      </w:r>
      <w:r>
        <w:rPr>
          <w:rFonts w:ascii="Arial" w:hAnsi="Arial"/>
          <w:sz w:val="30"/>
          <w:szCs w:val="30"/>
          <w:rtl w:val="0"/>
          <w:lang w:val="es-ES_tradnl"/>
        </w:rPr>
        <w:t>s, como un padre y una madre.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 grande"/>
  </w:abstractNum>
  <w:abstractNum w:abstractNumId="1">
    <w:multiLevelType w:val="hybridMultilevel"/>
    <w:styleLink w:val="Viñeta grande"/>
    <w:lvl w:ilvl="0">
      <w:start w:val="1"/>
      <w:numFmt w:val="bullet"/>
      <w:suff w:val="tab"/>
      <w:lvlText w:val="•"/>
      <w:lvlJc w:val="left"/>
      <w:pPr>
        <w:ind w:left="655" w:hanging="65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62"/>
        <w:szCs w:val="6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07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62"/>
        <w:szCs w:val="6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47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62"/>
        <w:szCs w:val="6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87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62"/>
        <w:szCs w:val="6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27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62"/>
        <w:szCs w:val="6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67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62"/>
        <w:szCs w:val="6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07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62"/>
        <w:szCs w:val="6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47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62"/>
        <w:szCs w:val="6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7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62"/>
        <w:szCs w:val="6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ítulo">
    <w:name w:val="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Viñeta grande">
    <w:name w:val="Viñeta grand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