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4858745"/>
        <w:docPartObj>
          <w:docPartGallery w:val="Cover Pages"/>
          <w:docPartUnique/>
        </w:docPartObj>
      </w:sdtPr>
      <w:sdtEndPr>
        <w:rPr>
          <w:rFonts w:ascii="Arial" w:hAnsi="Arial" w:cs="Arial"/>
          <w:shd w:val="clear" w:color="auto" w:fill="FFFFFF"/>
          <w:lang w:val="es-MX"/>
        </w:rPr>
      </w:sdtEndPr>
      <w:sdtContent>
        <w:p w:rsidR="00144B2A" w:rsidRDefault="00144B2A">
          <w:pPr>
            <w:rPr>
              <w:lang w:val="es-ES"/>
            </w:rPr>
          </w:pPr>
        </w:p>
        <w:p w:rsidR="00144B2A" w:rsidRDefault="00144B2A">
          <w:pPr>
            <w:rPr>
              <w:lang w:val="es-ES"/>
            </w:rPr>
          </w:pPr>
          <w:r>
            <w:rPr>
              <w:noProof/>
              <w:lang w:val="es-ES"/>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144B2A" w:rsidRDefault="00144B2A">
                      <w:pPr>
                        <w:rPr>
                          <w:rFonts w:asciiTheme="majorHAnsi" w:eastAsiaTheme="majorEastAsia" w:hAnsiTheme="majorHAnsi" w:cstheme="majorBidi"/>
                          <w:color w:val="E6EED5" w:themeColor="accent3" w:themeTint="3F"/>
                          <w:sz w:val="96"/>
                          <w:szCs w:val="96"/>
                          <w:lang w:val="es-ES"/>
                        </w:rPr>
                      </w:pPr>
                      <w:r>
                        <w:rPr>
                          <w:rFonts w:asciiTheme="majorHAnsi" w:eastAsiaTheme="majorEastAsia" w:hAnsiTheme="majorHAnsi" w:cstheme="majorBidi"/>
                          <w:color w:val="E6EED5" w:themeColor="accent3" w:themeTint="3F"/>
                          <w:sz w:val="72"/>
                          <w:szCs w:val="72"/>
                          <w:lang w:val="es-ES"/>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es-ES"/>
                        </w:rPr>
                        <w:t>xcvbnmqwertyuiopasdfghjklzxcvbnmqw</w:t>
                      </w:r>
                      <w:r>
                        <w:rPr>
                          <w:rFonts w:asciiTheme="majorHAnsi" w:eastAsiaTheme="majorEastAsia" w:hAnsiTheme="majorHAnsi" w:cstheme="majorBidi"/>
                          <w:color w:val="E6EED5" w:themeColor="accent3" w:themeTint="3F"/>
                          <w:sz w:val="72"/>
                          <w:szCs w:val="72"/>
                          <w:lang w:val="es-ES"/>
                        </w:rPr>
                        <w:t>ertyuiopasdfghjklzxcvbnm</w:t>
                      </w:r>
                    </w:p>
                  </w:txbxContent>
                </v:textbox>
                <w10:wrap anchorx="page" anchory="page"/>
              </v:rect>
            </w:pict>
          </w:r>
        </w:p>
        <w:p w:rsidR="00144B2A" w:rsidRDefault="00144B2A">
          <w:pPr>
            <w:rPr>
              <w:lang w:val="es-ES"/>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349"/>
          </w:tblGrid>
          <w:tr w:rsidR="00144B2A">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ítulo"/>
                  <w:id w:val="13783212"/>
                  <w:placeholder>
                    <w:docPart w:val="366505BF07CE48A7981A66FE76F06731"/>
                  </w:placeholder>
                  <w:dataBinding w:prefixMappings="xmlns:ns0='http://schemas.openxmlformats.org/package/2006/metadata/core-properties' xmlns:ns1='http://purl.org/dc/elements/1.1/'" w:xpath="/ns0:coreProperties[1]/ns1:title[1]" w:storeItemID="{6C3C8BC8-F283-45AE-878A-BAB7291924A1}"/>
                  <w:text/>
                </w:sdtPr>
                <w:sdtContent>
                  <w:p w:rsidR="00144B2A" w:rsidRDefault="00144B2A">
                    <w:pPr>
                      <w:pStyle w:val="Sinespaciad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Adopción entre parejas homosexuales</w:t>
                    </w:r>
                  </w:p>
                </w:sdtContent>
              </w:sdt>
              <w:p w:rsidR="00144B2A" w:rsidRDefault="00144B2A" w:rsidP="00144B2A">
                <w:pPr>
                  <w:pStyle w:val="Sinespaciado"/>
                  <w:rPr>
                    <w:rFonts w:asciiTheme="majorHAnsi" w:eastAsiaTheme="majorEastAsia" w:hAnsiTheme="majorHAnsi" w:cstheme="majorBidi"/>
                    <w:sz w:val="32"/>
                    <w:szCs w:val="32"/>
                  </w:rPr>
                </w:pPr>
              </w:p>
              <w:p w:rsidR="00144B2A" w:rsidRDefault="00144B2A">
                <w:pPr>
                  <w:pStyle w:val="Sinespaciado"/>
                  <w:jc w:val="center"/>
                </w:pPr>
              </w:p>
              <w:sdt>
                <w:sdtPr>
                  <w:alias w:val="Fecha"/>
                  <w:id w:val="13783224"/>
                  <w:placeholder>
                    <w:docPart w:val="8000D1E111C24DDEBF9C3EFC9FE651E9"/>
                  </w:placeholder>
                  <w:dataBinding w:prefixMappings="xmlns:ns0='http://schemas.microsoft.com/office/2006/coverPageProps'" w:xpath="/ns0:CoverPageProperties[1]/ns0:PublishDate[1]" w:storeItemID="{55AF091B-3C7A-41E3-B477-F2FDAA23CFDA}"/>
                  <w:date w:fullDate="2016-09-15T00:00:00Z">
                    <w:dateFormat w:val="dd/MM/yyyy"/>
                    <w:lid w:val="es-ES"/>
                    <w:storeMappedDataAs w:val="dateTime"/>
                    <w:calendar w:val="gregorian"/>
                  </w:date>
                </w:sdtPr>
                <w:sdtContent>
                  <w:p w:rsidR="00144B2A" w:rsidRDefault="00144B2A">
                    <w:pPr>
                      <w:pStyle w:val="Sinespaciado"/>
                      <w:jc w:val="center"/>
                    </w:pPr>
                    <w:r>
                      <w:t>15/09/2016</w:t>
                    </w:r>
                  </w:p>
                </w:sdtContent>
              </w:sdt>
              <w:p w:rsidR="00144B2A" w:rsidRDefault="00144B2A">
                <w:pPr>
                  <w:pStyle w:val="Sinespaciado"/>
                  <w:jc w:val="center"/>
                </w:pPr>
              </w:p>
              <w:sdt>
                <w:sdtPr>
                  <w:alias w:val="Autor"/>
                  <w:id w:val="13783229"/>
                  <w:placeholder>
                    <w:docPart w:val="3310C8CF3E7746EB8AB5C1B4572C2931"/>
                  </w:placeholder>
                  <w:dataBinding w:prefixMappings="xmlns:ns0='http://schemas.openxmlformats.org/package/2006/metadata/core-properties' xmlns:ns1='http://purl.org/dc/elements/1.1/'" w:xpath="/ns0:coreProperties[1]/ns1:creator[1]" w:storeItemID="{6C3C8BC8-F283-45AE-878A-BAB7291924A1}"/>
                  <w:text/>
                </w:sdtPr>
                <w:sdtContent>
                  <w:p w:rsidR="00144B2A" w:rsidRDefault="00144B2A">
                    <w:pPr>
                      <w:pStyle w:val="Sinespaciado"/>
                      <w:jc w:val="center"/>
                    </w:pPr>
                    <w:r>
                      <w:rPr>
                        <w:lang w:val="es-MX"/>
                      </w:rPr>
                      <w:t>Martínez Sías María José</w:t>
                    </w:r>
                  </w:p>
                </w:sdtContent>
              </w:sdt>
              <w:p w:rsidR="00144B2A" w:rsidRDefault="00144B2A">
                <w:pPr>
                  <w:pStyle w:val="Sinespaciado"/>
                  <w:jc w:val="center"/>
                </w:pPr>
                <w:r>
                  <w:t>Mtra. Laura Elizabeth Celis Rincón</w:t>
                </w:r>
              </w:p>
            </w:tc>
          </w:tr>
        </w:tbl>
        <w:p w:rsidR="00144B2A" w:rsidRDefault="00144B2A">
          <w:pPr>
            <w:rPr>
              <w:lang w:val="es-ES"/>
            </w:rPr>
          </w:pPr>
        </w:p>
        <w:p w:rsidR="00144B2A" w:rsidRDefault="00144B2A">
          <w:pPr>
            <w:rPr>
              <w:rFonts w:ascii="Arial" w:hAnsi="Arial" w:cs="Arial"/>
              <w:shd w:val="clear" w:color="auto" w:fill="FFFFFF"/>
            </w:rPr>
          </w:pPr>
          <w:r>
            <w:rPr>
              <w:rFonts w:ascii="Arial" w:hAnsi="Arial" w:cs="Arial"/>
              <w:shd w:val="clear" w:color="auto" w:fill="FFFFFF"/>
            </w:rPr>
            <w:br w:type="page"/>
          </w:r>
        </w:p>
      </w:sdtContent>
    </w:sdt>
    <w:p w:rsidR="00B2469D" w:rsidRDefault="00B2469D">
      <w:pPr>
        <w:rPr>
          <w:rFonts w:ascii="Arial" w:hAnsi="Arial" w:cs="Arial"/>
          <w:shd w:val="clear" w:color="auto" w:fill="FFFFFF"/>
        </w:rPr>
      </w:pPr>
      <w:r>
        <w:rPr>
          <w:rFonts w:ascii="Arial" w:hAnsi="Arial" w:cs="Arial"/>
          <w:shd w:val="clear" w:color="auto" w:fill="FFFFFF"/>
        </w:rPr>
        <w:lastRenderedPageBreak/>
        <w:t>La adopción entre parejas homosexuales</w:t>
      </w:r>
    </w:p>
    <w:p w:rsidR="00DC5102" w:rsidRPr="00DC5102" w:rsidRDefault="00B2469D" w:rsidP="00DC5102">
      <w:pPr>
        <w:pStyle w:val="Prrafodelista"/>
        <w:numPr>
          <w:ilvl w:val="0"/>
          <w:numId w:val="2"/>
        </w:numPr>
        <w:rPr>
          <w:rFonts w:ascii="Arial" w:hAnsi="Arial" w:cs="Arial"/>
          <w:shd w:val="clear" w:color="auto" w:fill="FFFFFF"/>
        </w:rPr>
      </w:pPr>
      <w:r w:rsidRPr="00DC5102">
        <w:rPr>
          <w:rFonts w:ascii="Arial" w:hAnsi="Arial" w:cs="Arial"/>
          <w:shd w:val="clear" w:color="auto" w:fill="FFFFFF"/>
        </w:rPr>
        <w:t xml:space="preserve">Intencionalidad: el texto hace referencia a que la adopción entre personas del mismo sexo no beneficia para nada al niño, pues comunica todas o muchas de las desventajas para él, así como indica de manera indirecta que éste tipo de adopción no es una opción </w:t>
      </w:r>
      <w:r w:rsidR="00DC5102" w:rsidRPr="00DC5102">
        <w:rPr>
          <w:rFonts w:ascii="Arial" w:hAnsi="Arial" w:cs="Arial"/>
          <w:shd w:val="clear" w:color="auto" w:fill="FFFFFF"/>
        </w:rPr>
        <w:t>racional.</w:t>
      </w:r>
    </w:p>
    <w:p w:rsidR="001C0995" w:rsidRDefault="001C0995" w:rsidP="00DC5102">
      <w:pPr>
        <w:pStyle w:val="Prrafodelista"/>
        <w:numPr>
          <w:ilvl w:val="0"/>
          <w:numId w:val="2"/>
        </w:numPr>
        <w:rPr>
          <w:rFonts w:ascii="Arial" w:hAnsi="Arial" w:cs="Arial"/>
          <w:shd w:val="clear" w:color="auto" w:fill="FFFFFF"/>
        </w:rPr>
      </w:pPr>
      <w:r>
        <w:rPr>
          <w:rFonts w:ascii="Arial" w:hAnsi="Arial" w:cs="Arial"/>
          <w:shd w:val="clear" w:color="auto" w:fill="FFFFFF"/>
        </w:rPr>
        <w:t>Se basa en que las parejas de homosexuales no deberían adoptar o tener a su cuidado hijos.</w:t>
      </w:r>
    </w:p>
    <w:p w:rsidR="00DC5102" w:rsidRDefault="00DC5102" w:rsidP="00DC5102">
      <w:pPr>
        <w:pStyle w:val="Prrafodelista"/>
        <w:numPr>
          <w:ilvl w:val="0"/>
          <w:numId w:val="2"/>
        </w:numPr>
        <w:rPr>
          <w:rFonts w:ascii="Arial" w:hAnsi="Arial" w:cs="Arial"/>
          <w:shd w:val="clear" w:color="auto" w:fill="FFFFFF"/>
        </w:rPr>
      </w:pPr>
      <w:r w:rsidRPr="00DC5102">
        <w:rPr>
          <w:rFonts w:ascii="Arial" w:hAnsi="Arial" w:cs="Arial"/>
          <w:shd w:val="clear" w:color="auto" w:fill="FFFFFF"/>
        </w:rPr>
        <w:t xml:space="preserve"> En algunos párrafos o líneas el texto contradice su</w:t>
      </w:r>
      <w:r w:rsidR="001C0995">
        <w:rPr>
          <w:rFonts w:ascii="Arial" w:hAnsi="Arial" w:cs="Arial"/>
          <w:shd w:val="clear" w:color="auto" w:fill="FFFFFF"/>
        </w:rPr>
        <w:t xml:space="preserve"> idea principal, pues en ciertas </w:t>
      </w:r>
      <w:r w:rsidRPr="00DC5102">
        <w:rPr>
          <w:rFonts w:ascii="Arial" w:hAnsi="Arial" w:cs="Arial"/>
          <w:shd w:val="clear" w:color="auto" w:fill="FFFFFF"/>
        </w:rPr>
        <w:t xml:space="preserve"> partes subrayadas de color amarillo se puede apreciar de manera no muy directa la contradicción del tema.</w:t>
      </w:r>
    </w:p>
    <w:p w:rsidR="001C0995" w:rsidRDefault="008762E1" w:rsidP="00DC5102">
      <w:pPr>
        <w:pStyle w:val="Prrafodelista"/>
        <w:numPr>
          <w:ilvl w:val="0"/>
          <w:numId w:val="2"/>
        </w:numPr>
        <w:rPr>
          <w:rFonts w:ascii="Arial" w:hAnsi="Arial" w:cs="Arial"/>
          <w:shd w:val="clear" w:color="auto" w:fill="FFFFFF"/>
        </w:rPr>
      </w:pPr>
      <w:r>
        <w:rPr>
          <w:rFonts w:ascii="Arial" w:hAnsi="Arial" w:cs="Arial"/>
          <w:shd w:val="clear" w:color="auto" w:fill="FFFFFF"/>
        </w:rPr>
        <w:t>Se marca con color púrpura las anormalidades dentro de una adopción igualitaria. Así también lo normal y aparente</w:t>
      </w:r>
      <w:r w:rsidR="009F2EB8">
        <w:rPr>
          <w:rFonts w:ascii="Arial" w:hAnsi="Arial" w:cs="Arial"/>
          <w:shd w:val="clear" w:color="auto" w:fill="FFFFFF"/>
        </w:rPr>
        <w:t>, y la presentación de una oposición binaria entre dos categorías.</w:t>
      </w:r>
    </w:p>
    <w:p w:rsidR="009F2EB8" w:rsidRDefault="00144B2A" w:rsidP="00DC5102">
      <w:pPr>
        <w:pStyle w:val="Prrafodelista"/>
        <w:numPr>
          <w:ilvl w:val="0"/>
          <w:numId w:val="2"/>
        </w:numPr>
        <w:rPr>
          <w:rFonts w:ascii="Arial" w:hAnsi="Arial" w:cs="Arial"/>
          <w:shd w:val="clear" w:color="auto" w:fill="FFFFFF"/>
        </w:rPr>
      </w:pPr>
      <w:r>
        <w:rPr>
          <w:rFonts w:ascii="Arial" w:hAnsi="Arial" w:cs="Arial"/>
          <w:shd w:val="clear" w:color="auto" w:fill="FFFFFF"/>
        </w:rPr>
        <w:t>Se encuentra de color azul turquesa, en donde se explica la dependencia de la homosexualidad de la heterosexualidad.</w:t>
      </w:r>
    </w:p>
    <w:p w:rsidR="00144B2A" w:rsidRPr="00144B2A" w:rsidRDefault="00B2469D" w:rsidP="00144B2A">
      <w:pPr>
        <w:rPr>
          <w:rFonts w:ascii="Arial" w:hAnsi="Arial" w:cs="Arial"/>
          <w:shd w:val="clear" w:color="auto" w:fill="FFFFFF"/>
        </w:rPr>
      </w:pPr>
      <w:r w:rsidRPr="00144B2A">
        <w:rPr>
          <w:rFonts w:ascii="Arial" w:hAnsi="Arial" w:cs="Arial"/>
          <w:shd w:val="clear" w:color="auto" w:fill="FFFFFF"/>
        </w:rPr>
        <w:br w:type="page"/>
      </w:r>
    </w:p>
    <w:p w:rsidR="00A10993" w:rsidRDefault="00B2469D" w:rsidP="00A64912">
      <w:pPr>
        <w:jc w:val="both"/>
        <w:rPr>
          <w:rFonts w:ascii="Arial" w:hAnsi="Arial" w:cs="Arial"/>
          <w:shd w:val="clear" w:color="auto" w:fill="FFFFFF"/>
        </w:rPr>
      </w:pPr>
      <w:r>
        <w:rPr>
          <w:rFonts w:ascii="Arial" w:hAnsi="Arial" w:cs="Arial"/>
          <w:shd w:val="clear" w:color="auto" w:fill="FFFFFF"/>
        </w:rPr>
        <w:lastRenderedPageBreak/>
        <w:t>Deconstrucción del texto: Intr</w:t>
      </w:r>
      <w:r w:rsidR="00600055" w:rsidRPr="00B2469D">
        <w:rPr>
          <w:rFonts w:ascii="Arial" w:hAnsi="Arial" w:cs="Arial"/>
          <w:shd w:val="clear" w:color="auto" w:fill="FFFFFF"/>
        </w:rPr>
        <w:t>oducción.</w:t>
      </w:r>
    </w:p>
    <w:p w:rsidR="00600055" w:rsidRPr="00AA1D59" w:rsidRDefault="00AA1D59" w:rsidP="00AA1D59">
      <w:pPr>
        <w:jc w:val="both"/>
        <w:rPr>
          <w:rFonts w:ascii="Arial" w:hAnsi="Arial" w:cs="Arial"/>
          <w:color w:val="000000"/>
        </w:rPr>
      </w:pPr>
      <w:r>
        <w:rPr>
          <w:rFonts w:ascii="Arial" w:hAnsi="Arial" w:cs="Arial"/>
          <w:color w:val="000000"/>
        </w:rPr>
        <w:t>Jacques Derrida (1930–</w:t>
      </w:r>
      <w:r w:rsidR="00600055"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AA1D59" w:rsidRPr="00AA1D59" w:rsidRDefault="00AA1D59" w:rsidP="00AA1D59">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AA1D59" w:rsidRDefault="00AA1D59" w:rsidP="00AA1D59">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AA1D59" w:rsidRDefault="00AA1D59" w:rsidP="00AA1D59">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AA1D59" w:rsidRDefault="00AA1D59" w:rsidP="00AA1D59">
      <w:pPr>
        <w:jc w:val="both"/>
        <w:rPr>
          <w:rFonts w:ascii="Arial" w:hAnsi="Arial" w:cs="Arial"/>
          <w:color w:val="000000"/>
        </w:rPr>
      </w:pPr>
      <w:r>
        <w:rPr>
          <w:rFonts w:ascii="Arial" w:hAnsi="Arial" w:cs="Arial"/>
          <w:color w:val="000000"/>
        </w:rPr>
        <w:t>Instrucciones:</w:t>
      </w:r>
    </w:p>
    <w:p w:rsidR="00AA1D59" w:rsidRDefault="00003C70" w:rsidP="00AA1D59">
      <w:pPr>
        <w:jc w:val="both"/>
        <w:rPr>
          <w:rFonts w:ascii="Arial" w:hAnsi="Arial" w:cs="Arial"/>
          <w:color w:val="000000"/>
        </w:rPr>
      </w:pPr>
      <w:bookmarkStart w:id="0" w:name="_GoBack"/>
      <w:r>
        <w:rPr>
          <w:rFonts w:ascii="Arial" w:hAnsi="Arial" w:cs="Arial"/>
          <w:color w:val="000000"/>
        </w:rPr>
        <w:t xml:space="preserve">1.- </w:t>
      </w:r>
      <w:r w:rsidR="006B5FCA">
        <w:rPr>
          <w:rFonts w:ascii="Arial" w:hAnsi="Arial" w:cs="Arial"/>
          <w:color w:val="000000"/>
        </w:rPr>
        <w:t>Lee Con atención el siguiente texto.</w:t>
      </w:r>
    </w:p>
    <w:p w:rsidR="006B5FCA"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2.-Comprende el significado intencional del texto o el significado aceptado del mismo.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3.- Encuentra las maneras en las cuales el texto no se atiene a su significado aceptado.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4.- 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003C70" w:rsidRPr="00003C70" w:rsidRDefault="00003C70" w:rsidP="00AA1D59">
      <w:pPr>
        <w:jc w:val="both"/>
        <w:rPr>
          <w:rFonts w:ascii="Arial" w:hAnsi="Arial" w:cs="Arial"/>
          <w:color w:val="000000"/>
        </w:rPr>
      </w:pPr>
      <w:r w:rsidRPr="00003C70">
        <w:rPr>
          <w:rFonts w:ascii="Arial" w:hAnsi="Arial" w:cs="Arial"/>
          <w:color w:val="232323"/>
          <w:shd w:val="clear" w:color="auto" w:fill="FFFFFF"/>
        </w:rPr>
        <w:lastRenderedPageBreak/>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bookmarkEnd w:id="0"/>
    <w:p w:rsidR="00AA1D59" w:rsidRPr="00AA1D59" w:rsidRDefault="00AA1D59" w:rsidP="00AA1D59">
      <w:pPr>
        <w:jc w:val="both"/>
        <w:rPr>
          <w:rFonts w:ascii="Arial" w:hAnsi="Arial" w:cs="Arial"/>
          <w:color w:val="000000"/>
        </w:rPr>
      </w:pPr>
    </w:p>
    <w:p w:rsidR="00A10993" w:rsidRPr="00A64912" w:rsidRDefault="00A10993" w:rsidP="00AA1D59">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sidR="0045014D">
        <w:rPr>
          <w:rFonts w:ascii="Arial" w:hAnsi="Arial" w:cs="Arial"/>
          <w:shd w:val="clear" w:color="auto" w:fill="FFFFFF"/>
        </w:rPr>
        <w:t xml:space="preserve"> Los derechos van acompañados de obligaciones y especialmente en relación con los hijos.</w:t>
      </w:r>
    </w:p>
    <w:p w:rsidR="0045014D" w:rsidRDefault="0045014D" w:rsidP="00A64912">
      <w:pPr>
        <w:jc w:val="both"/>
        <w:rPr>
          <w:rFonts w:ascii="Arial" w:hAnsi="Arial" w:cs="Arial"/>
          <w:b/>
          <w:shd w:val="clear" w:color="auto" w:fill="FFFFFF"/>
        </w:rPr>
      </w:pPr>
      <w:r w:rsidRPr="0045014D">
        <w:rPr>
          <w:rFonts w:ascii="Arial" w:hAnsi="Arial" w:cs="Arial"/>
          <w:b/>
          <w:shd w:val="clear" w:color="auto" w:fill="FFFFFF"/>
        </w:rPr>
        <w:t>Un problema antropológico</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w:t>
      </w:r>
      <w:r w:rsidRPr="00A64912">
        <w:rPr>
          <w:rFonts w:ascii="Arial" w:hAnsi="Arial" w:cs="Arial"/>
          <w:shd w:val="clear" w:color="auto" w:fill="FFFFFF"/>
        </w:rPr>
        <w:lastRenderedPageBreak/>
        <w:t>hombre y de mujer</w:t>
      </w:r>
      <w:r w:rsidRPr="008762E1">
        <w:rPr>
          <w:rFonts w:ascii="Arial" w:hAnsi="Arial" w:cs="Arial"/>
          <w:highlight w:val="magenta"/>
          <w:shd w:val="clear" w:color="auto" w:fill="FFFFFF"/>
        </w:rPr>
        <w:t>. Una pulsión o —en el mismo orden de ideas— una preferencia sexual no constituye una identidad. Creer esto constituye una visión ideológica en contradicción con la condición humana.</w:t>
      </w:r>
      <w:r w:rsidR="0045014D" w:rsidRPr="008762E1">
        <w:rPr>
          <w:rFonts w:ascii="Arial" w:hAnsi="Arial" w:cs="Arial"/>
          <w:highlight w:val="magenta"/>
          <w:shd w:val="clear" w:color="auto" w:fill="FFFFFF"/>
        </w:rPr>
        <w:t xml:space="preserve"> El hijo proviene de la unión del hombre y la mujer, y de este hecho objetivo se desprende la relación educativa.</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w:t>
      </w:r>
      <w:r w:rsidR="0045014D" w:rsidRPr="00A64912">
        <w:rPr>
          <w:rFonts w:ascii="Arial" w:hAnsi="Arial" w:cs="Arial"/>
          <w:shd w:val="clear" w:color="auto" w:fill="FFFFFF"/>
        </w:rPr>
        <w:t>aun</w:t>
      </w:r>
      <w:r w:rsidRPr="00A64912">
        <w:rPr>
          <w:rFonts w:ascii="Arial" w:hAnsi="Arial" w:cs="Arial"/>
          <w:shd w:val="clear" w:color="auto" w:fill="FFFFFF"/>
        </w:rPr>
        <w:t xml:space="preserve">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w:t>
      </w:r>
      <w:r w:rsidRPr="00A64912">
        <w:rPr>
          <w:rFonts w:ascii="Arial" w:hAnsi="Arial" w:cs="Arial"/>
          <w:shd w:val="clear" w:color="auto" w:fill="FFFFFF"/>
        </w:rPr>
        <w:lastRenderedPageBreak/>
        <w:t>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45014D" w:rsidRPr="0045014D" w:rsidRDefault="0045014D" w:rsidP="00A64912">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45014D" w:rsidRDefault="00A10993" w:rsidP="00A64912">
      <w:pPr>
        <w:jc w:val="both"/>
        <w:rPr>
          <w:rFonts w:ascii="Arial" w:hAnsi="Arial" w:cs="Arial"/>
          <w:shd w:val="clear" w:color="auto" w:fill="FFFFFF"/>
        </w:rPr>
      </w:pPr>
      <w:r w:rsidRPr="0045014D">
        <w:rPr>
          <w:rFonts w:ascii="Arial" w:hAnsi="Arial" w:cs="Arial"/>
          <w:b/>
        </w:rPr>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w:t>
      </w:r>
      <w:r w:rsidRPr="00A64912">
        <w:rPr>
          <w:rFonts w:ascii="Arial" w:hAnsi="Arial" w:cs="Arial"/>
          <w:shd w:val="clear" w:color="auto" w:fill="FFFFFF"/>
        </w:rPr>
        <w:lastRenderedPageBreak/>
        <w:t xml:space="preserve">sexual, dejándose así abiertas todas las opciones posibles, mientras el deseo, calificado como orientación sexual, no proviene de una opción sino de un determinismo psíquico, que en muchos casos puede modificarse hacia la madurez de la heterosexualidad. </w:t>
      </w:r>
    </w:p>
    <w:p w:rsidR="00A64912" w:rsidRPr="0045014D" w:rsidRDefault="00A10993" w:rsidP="00A64912">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w:t>
      </w:r>
      <w:r w:rsidRPr="00144B2A">
        <w:rPr>
          <w:rFonts w:ascii="Arial" w:hAnsi="Arial" w:cs="Arial"/>
          <w:highlight w:val="cyan"/>
          <w:shd w:val="clear" w:color="auto" w:fill="FFFFFF"/>
        </w:rPr>
        <w:t>La homosexualidad sería una alternativa de la heterosexualidad, dependiendo la primera de una identificación parcial basada en un conflicto psíquico y articulándose la otra precisamente de acuerdo con la identidad masculina o femenina.</w:t>
      </w:r>
      <w:r w:rsidRPr="00A64912">
        <w:rPr>
          <w:rFonts w:ascii="Arial" w:hAnsi="Arial" w:cs="Arial"/>
          <w:shd w:val="clear" w:color="auto" w:fill="FFFFFF"/>
        </w:rPr>
        <w:t xml:space="preserve">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A64912" w:rsidRDefault="00A10993" w:rsidP="00A64912">
      <w:pPr>
        <w:jc w:val="both"/>
        <w:rPr>
          <w:rFonts w:ascii="Arial" w:hAnsi="Arial" w:cs="Arial"/>
          <w:shd w:val="clear" w:color="auto" w:fill="FFFFFF"/>
        </w:rPr>
      </w:pPr>
      <w:r w:rsidRPr="00A64912">
        <w:rPr>
          <w:rFonts w:ascii="Arial" w:hAnsi="Arial" w:cs="Arial"/>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801DC0">
        <w:rPr>
          <w:rFonts w:ascii="Arial" w:hAnsi="Arial" w:cs="Arial"/>
          <w:highlight w:val="yellow"/>
          <w:shd w:val="clear" w:color="auto" w:fill="FFFFFF"/>
        </w:rPr>
        <w:t>El problema aquí planteado en cuanto al carácter pertinente del matrimonio y la adopción por personas homosexuales no está vinculado con la persona homosexual, que no debe ser puesta en tela de juicio</w:t>
      </w:r>
      <w:r w:rsidRPr="00A64912">
        <w:rPr>
          <w:rFonts w:ascii="Arial" w:hAnsi="Arial" w:cs="Arial"/>
          <w:shd w:val="clear" w:color="auto" w:fill="FFFFFF"/>
        </w:rPr>
        <w:t xml:space="preserve">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w:t>
      </w:r>
      <w:r w:rsidR="00A64912">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A64912"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Es preciso asimismo destacar que la homosexualidad, independientemente de su origen, </w:t>
      </w:r>
      <w:r w:rsidRPr="00A64912">
        <w:rPr>
          <w:rFonts w:ascii="Arial" w:hAnsi="Arial" w:cs="Arial"/>
          <w:shd w:val="clear" w:color="auto" w:fill="FFFFFF"/>
        </w:rPr>
        <w:lastRenderedPageBreak/>
        <w:t>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8762E1">
        <w:rPr>
          <w:rFonts w:ascii="Arial" w:hAnsi="Arial" w:cs="Arial"/>
          <w:highlight w:val="magenta"/>
          <w:shd w:val="clear" w:color="auto" w:fill="FFFFFF"/>
        </w:rPr>
        <w:t>La confusión de principios en este aspecto sólo puede oscurecer y fragilizar el marco propio de la sociedad, desestabilizando la pareja, el matrimonio y la familia,</w:t>
      </w:r>
      <w:r w:rsidRPr="00A64912">
        <w:rPr>
          <w:rFonts w:ascii="Arial" w:hAnsi="Arial" w:cs="Arial"/>
          <w:shd w:val="clear" w:color="auto" w:fill="FFFFFF"/>
        </w:rPr>
        <w:t xml:space="preserve"> que no están a libre disposición del legislador y el poder político para que éstos cambien su naturaleza. Éstos tienen la responsabilidad de crear leyes en coherencia con la naturaleza altero sexual del matrimonio y la familia. </w:t>
      </w:r>
      <w:r w:rsidR="00A64912">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sidR="00A64912">
        <w:rPr>
          <w:rFonts w:ascii="Arial" w:hAnsi="Arial" w:cs="Arial"/>
          <w:shd w:val="clear" w:color="auto" w:fill="FFFFFF"/>
        </w:rPr>
        <w:t xml:space="preserve"> Juegan al papá y la mamá como niños alienados en su c</w:t>
      </w:r>
      <w:r w:rsidR="00D311A3">
        <w:rPr>
          <w:rFonts w:ascii="Arial" w:hAnsi="Arial" w:cs="Arial"/>
          <w:shd w:val="clear" w:color="auto" w:fill="FFFFFF"/>
        </w:rPr>
        <w:t>omplejo inc</w:t>
      </w:r>
      <w:r w:rsidR="00A64912">
        <w:rPr>
          <w:rFonts w:ascii="Arial" w:hAnsi="Arial" w:cs="Arial"/>
          <w:shd w:val="clear" w:color="auto" w:fill="FFFFFF"/>
        </w:rPr>
        <w:t>estuoso</w:t>
      </w:r>
      <w:r w:rsidR="00D311A3">
        <w:rPr>
          <w:rFonts w:ascii="Arial" w:hAnsi="Arial" w:cs="Arial"/>
          <w:shd w:val="clear" w:color="auto" w:fill="FFFFFF"/>
        </w:rPr>
        <w:t>. Solo en los cuentos de hadas y en la psicosis nacen los niños fuera de una expresión sexual, asumiéndose de este modo en fantasías primarias de la procreación en la psicología infantil.</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Además, en nombre de la paridad y la igualdad, se considera que todo es realizable, independientemente de la condición en la cual cada uno se encuentre. Esta visión </w:t>
      </w:r>
      <w:r w:rsidRPr="00A64912">
        <w:rPr>
          <w:rFonts w:ascii="Arial" w:hAnsi="Arial" w:cs="Arial"/>
          <w:shd w:val="clear" w:color="auto" w:fill="FFFFFF"/>
        </w:rPr>
        <w:lastRenderedPageBreak/>
        <w:t xml:space="preserve">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w:t>
      </w:r>
      <w:r w:rsidRPr="008762E1">
        <w:rPr>
          <w:rFonts w:ascii="Arial" w:hAnsi="Arial" w:cs="Arial"/>
          <w:highlight w:val="magenta"/>
          <w:shd w:val="clear" w:color="auto" w:fill="FFFFFF"/>
        </w:rPr>
        <w:t>Dos personas del mismo sexo carecen del poder de procreación entre ellas, del carácter simbólico desarrollado como extensión de la generación y de una verdadera relación educativa con aportes psicológicos estructurantes por ser complementarios.</w:t>
      </w:r>
      <w:r w:rsidRPr="00A64912">
        <w:rPr>
          <w:rFonts w:ascii="Arial" w:hAnsi="Arial" w:cs="Arial"/>
          <w:shd w:val="clear" w:color="auto" w:fill="FFFFFF"/>
        </w:rPr>
        <w:t xml:space="preserve"> Es extraño querer negar la diferencia sexual en la pareja, el matrimonio, la filiación y el parentesco y pretender imponerla donde no es necesaria, en diversos sectores de la empre</w:t>
      </w:r>
      <w:r w:rsidR="00D311A3">
        <w:rPr>
          <w:rFonts w:ascii="Arial" w:hAnsi="Arial" w:cs="Arial"/>
          <w:shd w:val="clear" w:color="auto" w:fill="FFFFFF"/>
        </w:rPr>
        <w:t xml:space="preserve">sa y la vida social y política. Es igualmente sintomático constatar que mientras más se niega la diferencia sexual, en mayor medida el discurso social hace un elogio de la diversidad, especialmente diversidades </w:t>
      </w:r>
      <w:r w:rsidR="00D311A3" w:rsidRPr="008762E1">
        <w:rPr>
          <w:rFonts w:ascii="Arial" w:hAnsi="Arial" w:cs="Arial"/>
          <w:highlight w:val="magenta"/>
          <w:shd w:val="clear" w:color="auto" w:fill="FFFFFF"/>
        </w:rPr>
        <w:t>familiares que ya no estarían basadas en la familia natural (pareja hombre /mujer, lazos de sangre), sino que también corresponderían a los deseos de unos y otros y las situaciones en las cuales están implicados.</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sidR="00D311A3">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D311A3" w:rsidRPr="00D311A3" w:rsidRDefault="00D311A3" w:rsidP="00A64912">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9744A6"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No podemos limitarnos al sentido del lenguaje cuando se aplican a una asociación monosexuada,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monosexualidad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w:t>
      </w:r>
      <w:r w:rsidRPr="00A64912">
        <w:rPr>
          <w:rFonts w:ascii="Arial" w:hAnsi="Arial" w:cs="Arial"/>
          <w:shd w:val="clear" w:color="auto" w:fill="FFFFFF"/>
        </w:rPr>
        <w:lastRenderedPageBreak/>
        <w:t xml:space="preserve">implica la diferencia sexual para ser fértil y fecunda en muchos aspectos, y </w:t>
      </w:r>
      <w:r w:rsidRPr="008762E1">
        <w:rPr>
          <w:rFonts w:ascii="Arial" w:hAnsi="Arial" w:cs="Arial"/>
          <w:highlight w:val="magenta"/>
          <w:shd w:val="clear" w:color="auto" w:fill="FFFFFF"/>
        </w:rPr>
        <w:t>el niño necesita proceder de un hombre y una mujer para inscribirse en la sucesión de las generaciones y la historia,</w:t>
      </w:r>
      <w:r w:rsidRPr="00A64912">
        <w:rPr>
          <w:rFonts w:ascii="Arial" w:hAnsi="Arial" w:cs="Arial"/>
          <w:shd w:val="clear" w:color="auto" w:fill="FFFFFF"/>
        </w:rPr>
        <w:t xml:space="preserve"> y estar en su coherencia psicológica. Necesita encontrar materiales psíquicos en ambos. Dos </w:t>
      </w:r>
      <w:r w:rsidRPr="008762E1">
        <w:rPr>
          <w:rFonts w:ascii="Arial" w:hAnsi="Arial" w:cs="Arial"/>
          <w:highlight w:val="magenta"/>
          <w:shd w:val="clear" w:color="auto" w:fill="FFFFFF"/>
        </w:rPr>
        <w:t>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sidR="009744A6">
        <w:rPr>
          <w:rFonts w:ascii="Arial" w:hAnsi="Arial" w:cs="Arial"/>
          <w:shd w:val="clear" w:color="auto" w:fill="FFFFFF"/>
        </w:rPr>
        <w:t xml:space="preserve"> La visión monosexual de sí mismos y su existencia inscrita en la ley es un disolvente social, ya que no da testimonio de la alteridad sexual, que por </w:t>
      </w:r>
      <w:r w:rsidR="0045014D">
        <w:rPr>
          <w:rFonts w:ascii="Arial" w:hAnsi="Arial" w:cs="Arial"/>
          <w:shd w:val="clear" w:color="auto" w:fill="FFFFFF"/>
        </w:rPr>
        <w:t>sí</w:t>
      </w:r>
      <w:r w:rsidR="009744A6">
        <w:rPr>
          <w:rFonts w:ascii="Arial" w:hAnsi="Arial" w:cs="Arial"/>
          <w:shd w:val="clear" w:color="auto" w:fill="FFFFFF"/>
        </w:rPr>
        <w:t xml:space="preserve"> misma fundamenta el matrimonio y la generación. </w:t>
      </w:r>
      <w:r w:rsidR="009744A6" w:rsidRPr="00144B2A">
        <w:rPr>
          <w:rFonts w:ascii="Arial" w:hAnsi="Arial" w:cs="Arial"/>
          <w:highlight w:val="cyan"/>
          <w:shd w:val="clear" w:color="auto" w:fill="FFFFFF"/>
        </w:rPr>
        <w:t>La vida comienza con el encuentro de un hombre y una mujer. Su relación es el símbolo de la apertura del otro, a la generación y a la vida, apertura que la sociedad necesita para asegurar la convivencia y el respeto por el bien común.</w:t>
      </w:r>
    </w:p>
    <w:p w:rsidR="009744A6" w:rsidRPr="009744A6" w:rsidRDefault="009744A6" w:rsidP="00A64912">
      <w:pPr>
        <w:jc w:val="both"/>
        <w:rPr>
          <w:rFonts w:ascii="Arial" w:hAnsi="Arial" w:cs="Arial"/>
          <w:b/>
          <w:shd w:val="clear" w:color="auto" w:fill="FFFFFF"/>
        </w:rPr>
      </w:pPr>
      <w:r w:rsidRPr="009744A6">
        <w:rPr>
          <w:rFonts w:ascii="Arial" w:hAnsi="Arial" w:cs="Arial"/>
          <w:b/>
          <w:shd w:val="clear" w:color="auto" w:fill="FFFFFF"/>
        </w:rPr>
        <w:t>El niño no es un derecho</w:t>
      </w:r>
    </w:p>
    <w:p w:rsidR="009744A6" w:rsidRDefault="00A10993" w:rsidP="00A64912">
      <w:pPr>
        <w:jc w:val="both"/>
        <w:rPr>
          <w:rFonts w:ascii="Arial" w:hAnsi="Arial" w:cs="Arial"/>
          <w:shd w:val="clear" w:color="auto" w:fill="FFFFFF"/>
        </w:rPr>
      </w:pPr>
      <w:r w:rsidRPr="00A64912">
        <w:rPr>
          <w:rFonts w:ascii="Arial" w:hAnsi="Arial" w:cs="Arial"/>
        </w:rPr>
        <w:lastRenderedPageBreak/>
        <w:br/>
      </w:r>
      <w:r w:rsidRPr="00A64912">
        <w:rPr>
          <w:rFonts w:ascii="Arial" w:hAnsi="Arial" w:cs="Arial"/>
          <w:shd w:val="clear" w:color="auto" w:fill="FFFFFF"/>
        </w:rPr>
        <w:t xml:space="preserve">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w:t>
      </w:r>
      <w:r w:rsidRPr="005864BD">
        <w:rPr>
          <w:rFonts w:ascii="Arial" w:hAnsi="Arial" w:cs="Arial"/>
          <w:highlight w:val="yellow"/>
          <w:shd w:val="clear" w:color="auto" w:fill="FFFFFF"/>
        </w:rPr>
        <w:t>visión sentimental, asegurándonos que será más "amado" por personas homosexuales que lo "desean" que en una pareja que se desgarra en su relación.</w:t>
      </w:r>
      <w:r w:rsidRPr="00A64912">
        <w:rPr>
          <w:rFonts w:ascii="Arial" w:hAnsi="Arial" w:cs="Arial"/>
          <w:shd w:val="clear" w:color="auto" w:fill="FFFFFF"/>
        </w:rPr>
        <w:t xml:space="preserve"> No reside en eso el problema, sino más bien en saber en qué estructura de relaciones será incorporado el niño. El niño no puede ser concebido y adoptado en cualesquiera condiciones.</w:t>
      </w:r>
      <w:r w:rsidR="009744A6">
        <w:rPr>
          <w:rFonts w:ascii="Arial" w:hAnsi="Arial" w:cs="Arial"/>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9744A6" w:rsidRPr="009744A6" w:rsidRDefault="009744A6" w:rsidP="00A64912">
      <w:pPr>
        <w:jc w:val="both"/>
        <w:rPr>
          <w:rFonts w:ascii="Arial" w:hAnsi="Arial" w:cs="Arial"/>
          <w:b/>
          <w:shd w:val="clear" w:color="auto" w:fill="FFFFFF"/>
        </w:rPr>
      </w:pPr>
      <w:r w:rsidRPr="009744A6">
        <w:rPr>
          <w:rFonts w:ascii="Arial" w:hAnsi="Arial" w:cs="Arial"/>
          <w:b/>
          <w:shd w:val="clear" w:color="auto" w:fill="FFFFFF"/>
        </w:rPr>
        <w:t>El niño se diferencia gracias a su padre y su madre.</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w:t>
      </w:r>
      <w:r w:rsidRPr="008762E1">
        <w:rPr>
          <w:rFonts w:ascii="Arial" w:hAnsi="Arial" w:cs="Arial"/>
          <w:highlight w:val="magenta"/>
          <w:shd w:val="clear" w:color="auto" w:fill="FFFFFF"/>
        </w:rPr>
        <w:t>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w:t>
      </w:r>
      <w:r w:rsidR="009744A6">
        <w:rPr>
          <w:rFonts w:ascii="Arial" w:hAnsi="Arial" w:cs="Arial"/>
          <w:shd w:val="clear" w:color="auto" w:fill="FFFFFF"/>
        </w:rPr>
        <w:t>ario y sin arraigo localizable. “La homoparentalidad” es una visión idealista del parentesco, que desencarna al niño</w:t>
      </w:r>
      <w:r w:rsidR="00E14BAB">
        <w:rPr>
          <w:rFonts w:ascii="Arial" w:hAnsi="Arial" w:cs="Arial"/>
          <w:shd w:val="clear" w:color="auto" w:fill="FFFFFF"/>
        </w:rPr>
        <w:t>.</w:t>
      </w:r>
    </w:p>
    <w:p w:rsidR="00E14BAB" w:rsidRDefault="00A10993" w:rsidP="00A64912">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w:t>
      </w:r>
      <w:r w:rsidRPr="00A64912">
        <w:rPr>
          <w:rFonts w:ascii="Arial" w:hAnsi="Arial" w:cs="Arial"/>
          <w:shd w:val="clear" w:color="auto" w:fill="FFFFFF"/>
        </w:rPr>
        <w:lastRenderedPageBreak/>
        <w:t xml:space="preserve">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E14BAB" w:rsidRPr="00E14BAB" w:rsidRDefault="00A10993" w:rsidP="00A64912">
      <w:pPr>
        <w:jc w:val="both"/>
        <w:rPr>
          <w:rFonts w:ascii="Arial" w:hAnsi="Arial" w:cs="Arial"/>
          <w:b/>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sidR="00E14BAB">
        <w:rPr>
          <w:rFonts w:ascii="Arial" w:hAnsi="Arial" w:cs="Arial"/>
          <w:shd w:val="clear" w:color="auto" w:fill="FFFFFF"/>
        </w:rPr>
        <w:t xml:space="preserve">niños. </w:t>
      </w:r>
      <w:r w:rsidRPr="00A64912">
        <w:rPr>
          <w:rFonts w:ascii="Arial" w:hAnsi="Arial" w:cs="Arial"/>
        </w:rPr>
        <w:br/>
      </w:r>
      <w:r w:rsidRPr="00A64912">
        <w:rPr>
          <w:rFonts w:ascii="Arial" w:hAnsi="Arial" w:cs="Arial"/>
        </w:rPr>
        <w:br/>
      </w:r>
      <w:r w:rsidR="00E14BAB" w:rsidRPr="00E14BAB">
        <w:rPr>
          <w:rFonts w:ascii="Arial" w:hAnsi="Arial" w:cs="Arial"/>
          <w:b/>
          <w:shd w:val="clear" w:color="auto" w:fill="FFFFFF"/>
        </w:rPr>
        <w:t>La homosexualidad no es un principio para educar a los niños</w:t>
      </w:r>
    </w:p>
    <w:p w:rsidR="00E14BAB" w:rsidRDefault="00A10993" w:rsidP="00A64912">
      <w:pPr>
        <w:jc w:val="both"/>
        <w:rPr>
          <w:rFonts w:ascii="Arial" w:hAnsi="Arial" w:cs="Arial"/>
          <w:shd w:val="clear" w:color="auto" w:fill="FFFFFF"/>
        </w:rPr>
      </w:pPr>
      <w:r w:rsidRPr="00A64912">
        <w:rPr>
          <w:rFonts w:ascii="Arial" w:hAnsi="Arial" w:cs="Arial"/>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8762E1">
        <w:rPr>
          <w:rFonts w:ascii="Arial" w:hAnsi="Arial" w:cs="Arial"/>
          <w:highlight w:val="magenta"/>
          <w:shd w:val="clear" w:color="auto" w:fill="FFFFFF"/>
        </w:rPr>
        <w:t>La homosexualidad no puede convertirse en principio educativo, ya que está al margen de la norma de lo que constituye una pareja y una familia.</w:t>
      </w:r>
      <w:r w:rsidRPr="00A64912">
        <w:rPr>
          <w:rFonts w:ascii="Arial" w:hAnsi="Arial" w:cs="Arial"/>
          <w:shd w:val="clear" w:color="auto" w:fill="FFFFFF"/>
        </w:rPr>
        <w:t xml:space="preserve">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w:t>
      </w:r>
      <w:r w:rsidRPr="00A64912">
        <w:rPr>
          <w:rFonts w:ascii="Arial" w:hAnsi="Arial" w:cs="Arial"/>
          <w:shd w:val="clear" w:color="auto" w:fill="FFFFFF"/>
        </w:rPr>
        <w:lastRenderedPageBreak/>
        <w:t>preeminencia del sentido de la</w:t>
      </w:r>
      <w:r w:rsidR="00E14BAB">
        <w:rPr>
          <w:rFonts w:ascii="Arial" w:hAnsi="Arial" w:cs="Arial"/>
          <w:shd w:val="clear" w:color="auto" w:fill="FFFFFF"/>
        </w:rPr>
        <w:t>s</w:t>
      </w:r>
      <w:r w:rsidRPr="00A64912">
        <w:rPr>
          <w:rFonts w:ascii="Arial" w:hAnsi="Arial" w:cs="Arial"/>
          <w:shd w:val="clear" w:color="auto" w:fill="FFFFFF"/>
        </w:rPr>
        <w:t xml:space="preserve"> pareja</w:t>
      </w:r>
      <w:r w:rsidR="00E14BAB">
        <w:rPr>
          <w:rFonts w:ascii="Arial" w:hAnsi="Arial" w:cs="Arial"/>
          <w:shd w:val="clear" w:color="auto" w:fill="FFFFFF"/>
        </w:rPr>
        <w:t>s</w:t>
      </w:r>
      <w:r w:rsidRPr="00A64912">
        <w:rPr>
          <w:rFonts w:ascii="Arial" w:hAnsi="Arial" w:cs="Arial"/>
          <w:shd w:val="clear" w:color="auto" w:fill="FFFFFF"/>
        </w:rPr>
        <w:t xml:space="preserve"> y la</w:t>
      </w:r>
      <w:r w:rsidR="00E14BAB">
        <w:rPr>
          <w:rFonts w:ascii="Arial" w:hAnsi="Arial" w:cs="Arial"/>
          <w:shd w:val="clear" w:color="auto" w:fill="FFFFFF"/>
        </w:rPr>
        <w:t>s</w:t>
      </w:r>
      <w:r w:rsidRPr="00A64912">
        <w:rPr>
          <w:rFonts w:ascii="Arial" w:hAnsi="Arial" w:cs="Arial"/>
          <w:shd w:val="clear" w:color="auto" w:fill="FFFFFF"/>
        </w:rPr>
        <w:t xml:space="preserve"> familia</w:t>
      </w:r>
      <w:r w:rsidR="00E14BAB">
        <w:rPr>
          <w:rFonts w:ascii="Arial" w:hAnsi="Arial" w:cs="Arial"/>
          <w:shd w:val="clear" w:color="auto" w:fill="FFFFFF"/>
        </w:rPr>
        <w:t>s</w:t>
      </w:r>
      <w:r w:rsidRPr="00A64912">
        <w:rPr>
          <w:rFonts w:ascii="Arial" w:hAnsi="Arial" w:cs="Arial"/>
          <w:shd w:val="clear" w:color="auto" w:fill="FFFFFF"/>
        </w:rPr>
        <w:t xml:space="preserve"> constituidas por un hombre y una mujer.</w:t>
      </w:r>
    </w:p>
    <w:p w:rsidR="00A10993" w:rsidRPr="00E14BAB" w:rsidRDefault="00A10993" w:rsidP="00A64912">
      <w:pPr>
        <w:jc w:val="both"/>
        <w:rPr>
          <w:rFonts w:ascii="Arial" w:hAnsi="Arial" w:cs="Arial"/>
          <w:b/>
          <w:shd w:val="clear" w:color="auto" w:fill="FFFFFF"/>
        </w:rPr>
      </w:pPr>
      <w:r w:rsidRPr="00E14BAB">
        <w:rPr>
          <w:rFonts w:ascii="Arial" w:hAnsi="Arial" w:cs="Arial"/>
          <w:b/>
          <w:shd w:val="clear" w:color="auto" w:fill="FFFFFF"/>
        </w:rPr>
        <w:t>Bibliografía:</w:t>
      </w:r>
    </w:p>
    <w:p w:rsidR="00A10993" w:rsidRPr="00A64912" w:rsidRDefault="00A64912" w:rsidP="00A64912">
      <w:pPr>
        <w:jc w:val="both"/>
        <w:rPr>
          <w:rFonts w:ascii="Arial" w:hAnsi="Arial" w:cs="Arial"/>
        </w:rPr>
      </w:pPr>
      <w:r w:rsidRPr="00A64912">
        <w:rPr>
          <w:rFonts w:ascii="Arial" w:hAnsi="Arial" w:cs="Arial"/>
          <w:shd w:val="clear" w:color="auto" w:fill="FFFFFF"/>
        </w:rPr>
        <w:t xml:space="preserve">Recuperado de </w:t>
      </w:r>
      <w:hyperlink r:id="rId8" w:history="1">
        <w:r w:rsidRPr="00A64912">
          <w:rPr>
            <w:rStyle w:val="Hipervnculo"/>
            <w:rFonts w:ascii="Arial" w:hAnsi="Arial" w:cs="Arial"/>
            <w:color w:val="auto"/>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sidR="00E14BAB">
        <w:rPr>
          <w:rFonts w:ascii="Arial" w:hAnsi="Arial" w:cs="Arial"/>
          <w:shd w:val="clear" w:color="auto" w:fill="FFFFFF"/>
        </w:rPr>
        <w:t>.</w:t>
      </w:r>
    </w:p>
    <w:sectPr w:rsidR="00A10993" w:rsidRPr="00A64912" w:rsidSect="00144B2A">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C7" w:rsidRDefault="000E4EC7" w:rsidP="00A10993">
      <w:pPr>
        <w:spacing w:after="0" w:line="240" w:lineRule="auto"/>
      </w:pPr>
      <w:r>
        <w:separator/>
      </w:r>
    </w:p>
  </w:endnote>
  <w:endnote w:type="continuationSeparator" w:id="1">
    <w:p w:rsidR="000E4EC7" w:rsidRDefault="000E4EC7" w:rsidP="00A10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C7" w:rsidRDefault="000E4EC7" w:rsidP="00A10993">
      <w:pPr>
        <w:spacing w:after="0" w:line="240" w:lineRule="auto"/>
      </w:pPr>
      <w:r>
        <w:separator/>
      </w:r>
    </w:p>
  </w:footnote>
  <w:footnote w:type="continuationSeparator" w:id="1">
    <w:p w:rsidR="000E4EC7" w:rsidRDefault="000E4EC7" w:rsidP="00A10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93" w:rsidRDefault="00A10993" w:rsidP="00A10993">
    <w:pPr>
      <w:pStyle w:val="Encabezado"/>
      <w:rPr>
        <w:b/>
        <w:sz w:val="24"/>
        <w:szCs w:val="24"/>
      </w:rPr>
    </w:pPr>
    <w:r>
      <w:rPr>
        <w:noProof/>
        <w:lang w:val="es-ES" w:eastAsia="es-ES"/>
      </w:rPr>
      <w:drawing>
        <wp:inline distT="0" distB="0" distL="0" distR="0">
          <wp:extent cx="1670050" cy="524510"/>
          <wp:effectExtent l="0" t="0" r="6350" b="8890"/>
          <wp:docPr id="2" name="Imagen 2" descr="https://encrypted-tbn1.gstatic.com/images?q=tbn:ANd9GcQ5iTjt21c_0SnyRoMFNhrA21_T6AwdBW8wTJMp2pK2K63Umi3H0vEq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5iTjt21c_0SnyRoMFNhrA21_T6AwdBW8wTJMp2pK2K63Umi3H0vEqRO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0050" cy="524510"/>
                  </a:xfrm>
                  <a:prstGeom prst="rect">
                    <a:avLst/>
                  </a:prstGeom>
                  <a:noFill/>
                  <a:ln>
                    <a:noFill/>
                  </a:ln>
                </pic:spPr>
              </pic:pic>
            </a:graphicData>
          </a:graphic>
        </wp:inline>
      </w:drawing>
    </w:r>
    <w:r>
      <w:rPr>
        <w:b/>
        <w:sz w:val="24"/>
        <w:szCs w:val="24"/>
      </w:rPr>
      <w:t xml:space="preserve">                                                                    La estructura textual</w:t>
    </w:r>
  </w:p>
  <w:p w:rsidR="00A10993" w:rsidRDefault="00A10993" w:rsidP="00A10993">
    <w:pPr>
      <w:pStyle w:val="Encabezado"/>
      <w:jc w:val="right"/>
      <w:rPr>
        <w:b/>
        <w:sz w:val="24"/>
        <w:szCs w:val="24"/>
      </w:rPr>
    </w:pPr>
    <w:r>
      <w:rPr>
        <w:b/>
        <w:sz w:val="24"/>
        <w:szCs w:val="24"/>
      </w:rPr>
      <w:t>Deconstrucción del texto.</w:t>
    </w:r>
  </w:p>
  <w:p w:rsidR="00A10993" w:rsidRDefault="00F765C2" w:rsidP="00A10993">
    <w:pPr>
      <w:pStyle w:val="Encabezado"/>
      <w:jc w:val="right"/>
      <w:rPr>
        <w:b/>
        <w:sz w:val="24"/>
        <w:szCs w:val="24"/>
      </w:rPr>
    </w:pPr>
    <w:r>
      <w:rPr>
        <w:b/>
        <w:sz w:val="24"/>
        <w:szCs w:val="24"/>
      </w:rPr>
      <w:t>Análisis y Argumento.</w:t>
    </w:r>
  </w:p>
  <w:p w:rsidR="00A10993" w:rsidRDefault="00A109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1D88"/>
    <w:multiLevelType w:val="hybridMultilevel"/>
    <w:tmpl w:val="D3F2A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8E44820"/>
    <w:multiLevelType w:val="hybridMultilevel"/>
    <w:tmpl w:val="AADE9AA4"/>
    <w:lvl w:ilvl="0" w:tplc="5372B094">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10993"/>
    <w:rsid w:val="00003C70"/>
    <w:rsid w:val="000B12EC"/>
    <w:rsid w:val="000E2272"/>
    <w:rsid w:val="000E4EC7"/>
    <w:rsid w:val="00144B2A"/>
    <w:rsid w:val="001733EF"/>
    <w:rsid w:val="001C0995"/>
    <w:rsid w:val="0045014D"/>
    <w:rsid w:val="004D2D91"/>
    <w:rsid w:val="005864BD"/>
    <w:rsid w:val="005D04DB"/>
    <w:rsid w:val="00600055"/>
    <w:rsid w:val="006B5FCA"/>
    <w:rsid w:val="00737E95"/>
    <w:rsid w:val="00801DC0"/>
    <w:rsid w:val="008762E1"/>
    <w:rsid w:val="009744A6"/>
    <w:rsid w:val="00974E9B"/>
    <w:rsid w:val="009F2EB8"/>
    <w:rsid w:val="00A10993"/>
    <w:rsid w:val="00A64912"/>
    <w:rsid w:val="00A82C21"/>
    <w:rsid w:val="00AA1D59"/>
    <w:rsid w:val="00B2469D"/>
    <w:rsid w:val="00D311A3"/>
    <w:rsid w:val="00DC5102"/>
    <w:rsid w:val="00E14BAB"/>
    <w:rsid w:val="00F765C2"/>
    <w:rsid w:val="00FD01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 w:type="paragraph" w:styleId="Prrafodelista">
    <w:name w:val="List Paragraph"/>
    <w:basedOn w:val="Normal"/>
    <w:uiPriority w:val="34"/>
    <w:qFormat/>
    <w:rsid w:val="00DC5102"/>
    <w:pPr>
      <w:ind w:left="720"/>
      <w:contextualSpacing/>
    </w:pPr>
  </w:style>
  <w:style w:type="paragraph" w:styleId="Sinespaciado">
    <w:name w:val="No Spacing"/>
    <w:link w:val="SinespaciadoCar"/>
    <w:uiPriority w:val="1"/>
    <w:qFormat/>
    <w:rsid w:val="00144B2A"/>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44B2A"/>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atholic.net/op/articulos/53565/cat/136/la-adopcion-por-parejas-homosexuales.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6505BF07CE48A7981A66FE76F06731"/>
        <w:category>
          <w:name w:val="General"/>
          <w:gallery w:val="placeholder"/>
        </w:category>
        <w:types>
          <w:type w:val="bbPlcHdr"/>
        </w:types>
        <w:behaviors>
          <w:behavior w:val="content"/>
        </w:behaviors>
        <w:guid w:val="{0455836B-E7D8-43BC-AF0E-5537121623BB}"/>
      </w:docPartPr>
      <w:docPartBody>
        <w:p w:rsidR="00000000" w:rsidRDefault="00BF1CC4" w:rsidP="00BF1CC4">
          <w:pPr>
            <w:pStyle w:val="366505BF07CE48A7981A66FE76F06731"/>
          </w:pPr>
          <w:r>
            <w:rPr>
              <w:rFonts w:asciiTheme="majorHAnsi" w:eastAsiaTheme="majorEastAsia" w:hAnsiTheme="majorHAnsi" w:cstheme="majorBidi"/>
              <w:sz w:val="40"/>
              <w:szCs w:val="40"/>
            </w:rPr>
            <w:t>[Escribir el título del documento]</w:t>
          </w:r>
        </w:p>
      </w:docPartBody>
    </w:docPart>
    <w:docPart>
      <w:docPartPr>
        <w:name w:val="8000D1E111C24DDEBF9C3EFC9FE651E9"/>
        <w:category>
          <w:name w:val="General"/>
          <w:gallery w:val="placeholder"/>
        </w:category>
        <w:types>
          <w:type w:val="bbPlcHdr"/>
        </w:types>
        <w:behaviors>
          <w:behavior w:val="content"/>
        </w:behaviors>
        <w:guid w:val="{400B7DE8-B95A-4C51-B96C-CBB664E5E5A1}"/>
      </w:docPartPr>
      <w:docPartBody>
        <w:p w:rsidR="00000000" w:rsidRDefault="00BF1CC4" w:rsidP="00BF1CC4">
          <w:pPr>
            <w:pStyle w:val="8000D1E111C24DDEBF9C3EFC9FE651E9"/>
          </w:pPr>
          <w:r>
            <w:rPr>
              <w:rFonts w:asciiTheme="majorHAnsi" w:hAnsiTheme="majorHAnsi"/>
            </w:rPr>
            <w:t>[Seleccionar fecha]</w:t>
          </w:r>
        </w:p>
      </w:docPartBody>
    </w:docPart>
    <w:docPart>
      <w:docPartPr>
        <w:name w:val="3310C8CF3E7746EB8AB5C1B4572C2931"/>
        <w:category>
          <w:name w:val="General"/>
          <w:gallery w:val="placeholder"/>
        </w:category>
        <w:types>
          <w:type w:val="bbPlcHdr"/>
        </w:types>
        <w:behaviors>
          <w:behavior w:val="content"/>
        </w:behaviors>
        <w:guid w:val="{4845BE77-1FEE-427E-814B-3AAD8FCB7F74}"/>
      </w:docPartPr>
      <w:docPartBody>
        <w:p w:rsidR="00000000" w:rsidRDefault="00BF1CC4" w:rsidP="00BF1CC4">
          <w:pPr>
            <w:pStyle w:val="3310C8CF3E7746EB8AB5C1B4572C2931"/>
          </w:pPr>
          <w: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1CC4"/>
    <w:rsid w:val="00BA58F3"/>
    <w:rsid w:val="00BF1C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66505BF07CE48A7981A66FE76F06731">
    <w:name w:val="366505BF07CE48A7981A66FE76F06731"/>
    <w:rsid w:val="00BF1CC4"/>
  </w:style>
  <w:style w:type="paragraph" w:customStyle="1" w:styleId="7259C642D17846E691DECC572631FC24">
    <w:name w:val="7259C642D17846E691DECC572631FC24"/>
    <w:rsid w:val="00BF1CC4"/>
  </w:style>
  <w:style w:type="paragraph" w:customStyle="1" w:styleId="8000D1E111C24DDEBF9C3EFC9FE651E9">
    <w:name w:val="8000D1E111C24DDEBF9C3EFC9FE651E9"/>
    <w:rsid w:val="00BF1CC4"/>
  </w:style>
  <w:style w:type="paragraph" w:customStyle="1" w:styleId="3310C8CF3E7746EB8AB5C1B4572C2931">
    <w:name w:val="3310C8CF3E7746EB8AB5C1B4572C2931"/>
    <w:rsid w:val="00BF1C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5159</Words>
  <Characters>28378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Adopción entre parejas homosexuales</dc:title>
  <dc:creator>Martínez Sías María José</dc:creator>
  <cp:lastModifiedBy>julio</cp:lastModifiedBy>
  <cp:revision>7</cp:revision>
  <dcterms:created xsi:type="dcterms:W3CDTF">2016-09-02T00:39:00Z</dcterms:created>
  <dcterms:modified xsi:type="dcterms:W3CDTF">2016-09-16T04:06:00Z</dcterms:modified>
</cp:coreProperties>
</file>