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E8" w:rsidRPr="00DB56E8" w:rsidRDefault="00DB56E8">
      <w:pPr>
        <w:rPr>
          <w:rFonts w:ascii="Arial" w:hAnsi="Arial" w:cs="Arial"/>
          <w:sz w:val="24"/>
          <w:shd w:val="clear" w:color="auto" w:fill="FFFFFF"/>
        </w:rPr>
      </w:pPr>
      <w:r w:rsidRPr="00DB56E8">
        <w:rPr>
          <w:rFonts w:ascii="Arial" w:hAnsi="Arial" w:cs="Arial"/>
          <w:sz w:val="24"/>
          <w:shd w:val="clear" w:color="auto" w:fill="FFFFFF"/>
        </w:rPr>
        <w:t>Maharta Estefanía Olivares Márquez</w:t>
      </w:r>
    </w:p>
    <w:p w:rsidR="00DB56E8" w:rsidRPr="00DB56E8" w:rsidRDefault="00DB56E8">
      <w:pPr>
        <w:rPr>
          <w:rFonts w:ascii="Arial" w:hAnsi="Arial" w:cs="Arial"/>
          <w:sz w:val="24"/>
          <w:shd w:val="clear" w:color="auto" w:fill="FFFFFF"/>
        </w:rPr>
      </w:pPr>
      <w:r w:rsidRPr="00DB56E8">
        <w:rPr>
          <w:rFonts w:ascii="Arial" w:hAnsi="Arial" w:cs="Arial"/>
          <w:sz w:val="24"/>
          <w:shd w:val="clear" w:color="auto" w:fill="FFFFFF"/>
        </w:rPr>
        <w:t>BEO4097</w:t>
      </w:r>
    </w:p>
    <w:p w:rsidR="00DB56E8" w:rsidRPr="00DB56E8" w:rsidRDefault="00DB56E8">
      <w:pPr>
        <w:rPr>
          <w:rFonts w:ascii="Arial" w:hAnsi="Arial" w:cs="Arial"/>
          <w:sz w:val="24"/>
          <w:shd w:val="clear" w:color="auto" w:fill="FFFFFF"/>
        </w:rPr>
      </w:pPr>
      <w:r w:rsidRPr="00DB56E8">
        <w:rPr>
          <w:rFonts w:ascii="Arial" w:hAnsi="Arial" w:cs="Arial"/>
          <w:sz w:val="24"/>
          <w:shd w:val="clear" w:color="auto" w:fill="FFFFFF"/>
        </w:rPr>
        <w:t>Laura Elizabeth Celis Rincón</w:t>
      </w:r>
    </w:p>
    <w:p w:rsidR="00DB56E8" w:rsidRPr="00DB56E8" w:rsidRDefault="00DB56E8">
      <w:pPr>
        <w:rPr>
          <w:rFonts w:ascii="Arial" w:hAnsi="Arial" w:cs="Arial"/>
          <w:sz w:val="24"/>
          <w:shd w:val="clear" w:color="auto" w:fill="FFFFFF"/>
        </w:rPr>
      </w:pPr>
      <w:r w:rsidRPr="00DB56E8">
        <w:rPr>
          <w:rFonts w:ascii="Arial" w:hAnsi="Arial" w:cs="Arial"/>
          <w:sz w:val="24"/>
          <w:shd w:val="clear" w:color="auto" w:fill="FFFFFF"/>
        </w:rPr>
        <w:t>Universidad  Lamar campus Palomar</w:t>
      </w:r>
    </w:p>
    <w:p w:rsidR="00DB56E8" w:rsidRDefault="00DB56E8">
      <w:pPr>
        <w:rPr>
          <w:rFonts w:ascii="Arial" w:hAnsi="Arial" w:cs="Arial"/>
          <w:shd w:val="clear" w:color="auto" w:fill="FFFFFF"/>
        </w:rPr>
      </w:pPr>
      <w:r>
        <w:rPr>
          <w:rFonts w:ascii="Arial" w:hAnsi="Arial" w:cs="Arial"/>
          <w:shd w:val="clear" w:color="auto" w:fill="FFFFFF"/>
        </w:rPr>
        <w:br w:type="page"/>
      </w:r>
    </w:p>
    <w:p w:rsidR="00422B9F" w:rsidRPr="00DB56E8" w:rsidRDefault="00422B9F">
      <w:pPr>
        <w:rPr>
          <w:rFonts w:ascii="Arial" w:hAnsi="Arial" w:cs="Arial"/>
          <w:sz w:val="24"/>
          <w:shd w:val="clear" w:color="auto" w:fill="FFFFFF"/>
        </w:rPr>
      </w:pPr>
      <w:bookmarkStart w:id="0" w:name="_GoBack"/>
      <w:r w:rsidRPr="00DB56E8">
        <w:rPr>
          <w:rFonts w:ascii="Arial" w:hAnsi="Arial" w:cs="Arial"/>
          <w:sz w:val="24"/>
          <w:shd w:val="clear" w:color="auto" w:fill="FFFFFF"/>
        </w:rPr>
        <w:lastRenderedPageBreak/>
        <w:t>2- la intención del texto es informar y dar a conocer que las parejas homosexuales y las parejas heterosexuales no son aptas para tener un niño, ya que no les brindan una atención y educación adecuada.</w:t>
      </w:r>
    </w:p>
    <w:p w:rsidR="00422B9F" w:rsidRPr="00DB56E8" w:rsidRDefault="004E22C2">
      <w:pPr>
        <w:rPr>
          <w:rFonts w:ascii="Arial" w:hAnsi="Arial" w:cs="Arial"/>
          <w:sz w:val="24"/>
          <w:shd w:val="clear" w:color="auto" w:fill="FFFFFF"/>
        </w:rPr>
      </w:pPr>
      <w:r w:rsidRPr="00DB56E8">
        <w:rPr>
          <w:rFonts w:ascii="Arial" w:hAnsi="Arial" w:cs="Arial"/>
          <w:sz w:val="24"/>
          <w:shd w:val="clear" w:color="auto" w:fill="FFFFFF"/>
        </w:rPr>
        <w:t>3- Del texto se derivan muchas cosas habla de la homosexualidad y la heterosexualidad pero al igual sobre el cuidado del niño.</w:t>
      </w:r>
    </w:p>
    <w:p w:rsidR="004E22C2" w:rsidRPr="00DB56E8" w:rsidRDefault="004E22C2">
      <w:pPr>
        <w:rPr>
          <w:rFonts w:ascii="Arial" w:hAnsi="Arial" w:cs="Arial"/>
          <w:sz w:val="24"/>
          <w:shd w:val="clear" w:color="auto" w:fill="FFFFFF"/>
        </w:rPr>
      </w:pPr>
      <w:r w:rsidRPr="00DB56E8">
        <w:rPr>
          <w:rFonts w:ascii="Arial" w:hAnsi="Arial" w:cs="Arial"/>
          <w:sz w:val="24"/>
          <w:shd w:val="clear" w:color="auto" w:fill="FFFFFF"/>
        </w:rPr>
        <w:t>4- las líneas en color azul son algunas oraciones en los párrafos que llegan a contradecirse.</w:t>
      </w:r>
    </w:p>
    <w:p w:rsidR="004E22C2" w:rsidRPr="00DB56E8" w:rsidRDefault="004E22C2">
      <w:pPr>
        <w:rPr>
          <w:rFonts w:ascii="Arial" w:hAnsi="Arial" w:cs="Arial"/>
          <w:sz w:val="24"/>
          <w:shd w:val="clear" w:color="auto" w:fill="FFFFFF"/>
        </w:rPr>
      </w:pPr>
      <w:r w:rsidRPr="00DB56E8">
        <w:rPr>
          <w:rFonts w:ascii="Arial" w:hAnsi="Arial" w:cs="Arial"/>
          <w:sz w:val="24"/>
          <w:shd w:val="clear" w:color="auto" w:fill="FFFFFF"/>
        </w:rPr>
        <w:t>5- las líneas de color amarillo marcan las suposiciones en el texto.</w:t>
      </w:r>
    </w:p>
    <w:p w:rsidR="004F4585" w:rsidRPr="00DB56E8" w:rsidRDefault="004E22C2">
      <w:pPr>
        <w:rPr>
          <w:rFonts w:ascii="Arial" w:hAnsi="Arial" w:cs="Arial"/>
          <w:sz w:val="24"/>
          <w:shd w:val="clear" w:color="auto" w:fill="FFFFFF"/>
        </w:rPr>
      </w:pPr>
      <w:r w:rsidRPr="00DB56E8">
        <w:rPr>
          <w:rFonts w:ascii="Arial" w:hAnsi="Arial" w:cs="Arial"/>
          <w:sz w:val="24"/>
          <w:shd w:val="clear" w:color="auto" w:fill="FFFFFF"/>
        </w:rPr>
        <w:t xml:space="preserve">6- </w:t>
      </w:r>
      <w:r w:rsidR="004F4585" w:rsidRPr="00DB56E8">
        <w:rPr>
          <w:rFonts w:ascii="Arial" w:hAnsi="Arial" w:cs="Arial"/>
          <w:sz w:val="24"/>
          <w:shd w:val="clear" w:color="auto" w:fill="FFFFFF"/>
        </w:rPr>
        <w:t>en el texto se muestran algunas características de los homosexuales y los heterosexuales, en este mismo se explica cómo llega a afectar al niño estos comportamientos, preguntándose cómo se desarrollaría un niño en ese ambiente de vivir con dos personas del mismo sexo. Línea en color verde.</w:t>
      </w:r>
    </w:p>
    <w:p w:rsidR="00422B9F" w:rsidRPr="00DB56E8" w:rsidRDefault="00422B9F">
      <w:pPr>
        <w:rPr>
          <w:rFonts w:ascii="Arial" w:hAnsi="Arial" w:cs="Arial"/>
          <w:sz w:val="24"/>
          <w:shd w:val="clear" w:color="auto" w:fill="FFFFFF"/>
        </w:rPr>
      </w:pPr>
      <w:r w:rsidRPr="00DB56E8">
        <w:rPr>
          <w:rFonts w:ascii="Arial" w:hAnsi="Arial" w:cs="Arial"/>
          <w:sz w:val="24"/>
          <w:shd w:val="clear" w:color="auto" w:fill="FFFFFF"/>
        </w:rPr>
        <w:br w:type="page"/>
      </w:r>
    </w:p>
    <w:bookmarkEnd w:id="0"/>
    <w:p w:rsidR="00422B9F" w:rsidRDefault="00422B9F" w:rsidP="00422B9F">
      <w:pPr>
        <w:jc w:val="both"/>
        <w:rPr>
          <w:rFonts w:ascii="Arial" w:hAnsi="Arial" w:cs="Arial"/>
          <w:shd w:val="clear" w:color="auto" w:fill="FFFFFF"/>
        </w:rPr>
      </w:pPr>
    </w:p>
    <w:p w:rsidR="00A10993" w:rsidRDefault="00600055" w:rsidP="00A64912">
      <w:pPr>
        <w:jc w:val="both"/>
        <w:rPr>
          <w:rFonts w:ascii="Arial" w:hAnsi="Arial" w:cs="Arial"/>
          <w:shd w:val="clear" w:color="auto" w:fill="FFFFFF"/>
        </w:rPr>
      </w:pPr>
      <w:r>
        <w:rPr>
          <w:rFonts w:ascii="Arial" w:hAnsi="Arial" w:cs="Arial"/>
          <w:shd w:val="clear" w:color="auto" w:fill="FFFFFF"/>
        </w:rPr>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 xml:space="preserve">5.- Busca las suposiciones del texto. Encuentra lo que se presenta como normal, natural, aparente o primario. De la misma manera, encuentra dónde el texto presenta una oposición binaria entre dos categorías. Por ejemplo, puede insistir que hay una fuerte </w:t>
      </w:r>
      <w:r w:rsidRPr="00003C70">
        <w:rPr>
          <w:rFonts w:ascii="Arial" w:hAnsi="Arial" w:cs="Arial"/>
          <w:color w:val="232323"/>
          <w:shd w:val="clear" w:color="auto" w:fill="FFFFFF"/>
        </w:rPr>
        <w:lastRenderedPageBreak/>
        <w:t>distinción entre la sexualidad heterosexual y la homosexual, o puede indicar que la heterosexualidad es natural, mientras que la homosexualidad es una perversión.</w:t>
      </w:r>
    </w:p>
    <w:p w:rsidR="00003C70" w:rsidRPr="00003C70" w:rsidRDefault="00003C70" w:rsidP="00AA1D59">
      <w:pPr>
        <w:jc w:val="both"/>
        <w:rPr>
          <w:rFonts w:ascii="Arial" w:hAnsi="Arial" w:cs="Arial"/>
          <w:color w:val="000000"/>
        </w:rPr>
      </w:pPr>
      <w:r w:rsidRPr="00003C70">
        <w:rPr>
          <w:rFonts w:ascii="Arial" w:hAnsi="Arial" w:cs="Arial"/>
          <w:color w:val="232323"/>
          <w:shd w:val="clear" w:color="auto" w:fill="FFFFFF"/>
        </w:rPr>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w:t>
      </w:r>
      <w:r w:rsidRPr="00A64912">
        <w:rPr>
          <w:rFonts w:ascii="Arial" w:hAnsi="Arial" w:cs="Arial"/>
          <w:shd w:val="clear" w:color="auto" w:fill="FFFFFF"/>
        </w:rPr>
        <w:lastRenderedPageBreak/>
        <w:t>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w:t>
      </w:r>
      <w:r w:rsidRPr="00EE2B3D">
        <w:rPr>
          <w:rFonts w:ascii="Arial" w:hAnsi="Arial" w:cs="Arial"/>
          <w:highlight w:val="cyan"/>
          <w:shd w:val="clear" w:color="auto" w:fill="FFFFFF"/>
        </w:rPr>
        <w:t>.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w:t>
      </w:r>
      <w:r w:rsidRPr="00A64912">
        <w:rPr>
          <w:rFonts w:ascii="Arial" w:hAnsi="Arial" w:cs="Arial"/>
          <w:shd w:val="clear" w:color="auto" w:fill="FFFFFF"/>
        </w:rPr>
        <w:t xml:space="preserve">. De estos trabajos se desprende una forma de idealismo cuando se pretende que los niños no van a enfrentarse con problema alguno al vivir con personas homosexuales. </w:t>
      </w:r>
      <w:r w:rsidRPr="00EE2B3D">
        <w:rPr>
          <w:rFonts w:ascii="Arial" w:hAnsi="Arial" w:cs="Arial"/>
          <w:highlight w:val="cyan"/>
          <w:shd w:val="clear" w:color="auto" w:fill="FFFFFF"/>
        </w:rPr>
        <w:t>En otras palabras, quisieran hacernos creer que la relación entre esas personas y los niños será neutra y sin consecuencias notables.</w:t>
      </w:r>
      <w:r w:rsidRPr="00A64912">
        <w:rPr>
          <w:rFonts w:ascii="Arial" w:hAnsi="Arial" w:cs="Arial"/>
          <w:shd w:val="clear" w:color="auto" w:fill="FFFFFF"/>
        </w:rPr>
        <w:t xml:space="preserve">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w:t>
      </w:r>
      <w:r w:rsidRPr="00A64912">
        <w:rPr>
          <w:rFonts w:ascii="Arial" w:hAnsi="Arial" w:cs="Arial"/>
          <w:shd w:val="clear" w:color="auto" w:fill="FFFFFF"/>
        </w:rPr>
        <w:lastRenderedPageBreak/>
        <w:t>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w:t>
      </w:r>
      <w:r w:rsidRPr="00EE2B3D">
        <w:rPr>
          <w:rFonts w:ascii="Arial" w:hAnsi="Arial" w:cs="Arial"/>
          <w:highlight w:val="cyan"/>
          <w:shd w:val="clear" w:color="auto" w:fill="FFFFFF"/>
        </w:rPr>
        <w:t>. El interés superior del niño se sitúa en esta perspectiva y no en el envolvimiento afectivo de dos personas del mismo sexo.</w:t>
      </w:r>
      <w:r w:rsidRPr="00A64912">
        <w:rPr>
          <w:rFonts w:ascii="Arial" w:hAnsi="Arial" w:cs="Arial"/>
          <w:shd w:val="clear" w:color="auto" w:fill="FFFFFF"/>
        </w:rPr>
        <w:t xml:space="preserve">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lastRenderedPageBreak/>
        <w:br/>
      </w:r>
      <w:r w:rsidRPr="00AA7456">
        <w:rPr>
          <w:rFonts w:ascii="Arial" w:hAnsi="Arial" w:cs="Arial"/>
          <w:highlight w:val="cyan"/>
          <w:shd w:val="clear" w:color="auto" w:fill="FFFFFF"/>
        </w:rPr>
        <w:t>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w:t>
      </w:r>
      <w:r w:rsidRPr="00A64912">
        <w:rPr>
          <w:rFonts w:ascii="Arial" w:hAnsi="Arial" w:cs="Arial"/>
          <w:shd w:val="clear" w:color="auto" w:fill="FFFFFF"/>
        </w:rPr>
        <w:t xml:space="preserve">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w:t>
      </w:r>
      <w:r w:rsidRPr="00AA7456">
        <w:rPr>
          <w:rFonts w:ascii="Arial" w:hAnsi="Arial" w:cs="Arial"/>
          <w:highlight w:val="cyan"/>
          <w:shd w:val="clear" w:color="auto" w:fill="FFFFFF"/>
        </w:rPr>
        <w:t>cada uno es remitido a la supuesta opción de su orientación sexual, que constituirá su identidad.</w:t>
      </w:r>
      <w:r w:rsidRPr="00A64912">
        <w:rPr>
          <w:rFonts w:ascii="Arial" w:hAnsi="Arial" w:cs="Arial"/>
          <w:shd w:val="clear" w:color="auto" w:fill="FFFFFF"/>
        </w:rPr>
        <w:t xml:space="preserve">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w:t>
      </w:r>
      <w:r w:rsidRPr="00AA7456">
        <w:rPr>
          <w:rFonts w:ascii="Arial" w:hAnsi="Arial" w:cs="Arial"/>
          <w:highlight w:val="cyan"/>
          <w:shd w:val="clear" w:color="auto" w:fill="FFFFFF"/>
        </w:rPr>
        <w:t>cuanto el matrimonio y el niño deben ser materia de las necesidades subjetivas de cada uno y ya no del sentido del bien común y del interés del niño.</w:t>
      </w:r>
      <w:r w:rsidRPr="00A64912">
        <w:rPr>
          <w:rFonts w:ascii="Arial" w:hAnsi="Arial" w:cs="Arial"/>
          <w:shd w:val="clear" w:color="auto" w:fill="FFFFFF"/>
        </w:rPr>
        <w:t xml:space="preserve">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w:t>
      </w:r>
      <w:r w:rsidR="00A64912">
        <w:rPr>
          <w:rFonts w:ascii="Arial" w:hAnsi="Arial" w:cs="Arial"/>
          <w:shd w:val="clear" w:color="auto" w:fill="FFFFFF"/>
        </w:rPr>
        <w:lastRenderedPageBreak/>
        <w:t>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Es preciso asimismo destacar que la homosexualidad, independientemente de su origen, 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w:t>
      </w:r>
      <w:r w:rsidRPr="00A64912">
        <w:rPr>
          <w:rFonts w:ascii="Arial" w:hAnsi="Arial" w:cs="Arial"/>
          <w:shd w:val="clear" w:color="auto" w:fill="FFFFFF"/>
        </w:rPr>
        <w:lastRenderedPageBreak/>
        <w:t xml:space="preserve">cuerpos sexuados de la alteridad masculina y femenina es delirante. La visión ideológica del género reemplaza el sexo por una sexualidad construida sólo socialmente. </w:t>
      </w:r>
      <w:r w:rsidRPr="00827B73">
        <w:rPr>
          <w:rFonts w:ascii="Arial" w:hAnsi="Arial" w:cs="Arial"/>
          <w:highlight w:val="cyan"/>
          <w:shd w:val="clear" w:color="auto" w:fill="FFFFFF"/>
        </w:rPr>
        <w:t>Además, en nombre de la paridad y la igualdad, se considera que todo es realizable, independientemente de la condición en la cual cada uno se encuentre.</w:t>
      </w:r>
      <w:r w:rsidRPr="00A64912">
        <w:rPr>
          <w:rFonts w:ascii="Arial" w:hAnsi="Arial" w:cs="Arial"/>
          <w:shd w:val="clear" w:color="auto" w:fill="FFFFFF"/>
        </w:rPr>
        <w:t xml:space="preserv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w:t>
      </w:r>
      <w:r w:rsidRPr="00827B73">
        <w:rPr>
          <w:rFonts w:ascii="Arial" w:hAnsi="Arial" w:cs="Arial"/>
          <w:highlight w:val="green"/>
          <w:shd w:val="clear" w:color="auto" w:fill="FFFFFF"/>
        </w:rPr>
        <w:t>. Dos personas del mismo sexo carecen del poder de procreación entre ellas, del carácter simbólico desarrollado como extensión de la generación y de una verdadera relación educativa con aportes psicológicos estructurantes por ser complementarios.</w:t>
      </w:r>
      <w:r w:rsidRPr="00A64912">
        <w:rPr>
          <w:rFonts w:ascii="Arial" w:hAnsi="Arial" w:cs="Arial"/>
          <w:shd w:val="clear" w:color="auto" w:fill="FFFFFF"/>
        </w:rPr>
        <w:t xml:space="preserve"> Es extraño querer negar la diferencia sexual en la pareja, el matrimonio, la filiación y el parentesco y pretender imponerla donde no es </w:t>
      </w:r>
      <w:proofErr w:type="gramStart"/>
      <w:r w:rsidRPr="00A64912">
        <w:rPr>
          <w:rFonts w:ascii="Arial" w:hAnsi="Arial" w:cs="Arial"/>
          <w:shd w:val="clear" w:color="auto" w:fill="FFFFFF"/>
        </w:rPr>
        <w:t>necesaria</w:t>
      </w:r>
      <w:proofErr w:type="gramEnd"/>
      <w:r w:rsidRPr="00A64912">
        <w:rPr>
          <w:rFonts w:ascii="Arial" w:hAnsi="Arial" w:cs="Arial"/>
          <w:shd w:val="clear" w:color="auto" w:fill="FFFFFF"/>
        </w:rPr>
        <w:t>,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w:t>
      </w:r>
      <w:r w:rsidRPr="00827B73">
        <w:rPr>
          <w:rFonts w:ascii="Arial" w:hAnsi="Arial" w:cs="Arial"/>
          <w:highlight w:val="yellow"/>
          <w:shd w:val="clear" w:color="auto" w:fill="FFFFFF"/>
        </w:rPr>
        <w:t>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w:t>
      </w:r>
      <w:r w:rsidRPr="00A64912">
        <w:rPr>
          <w:rFonts w:ascii="Arial" w:hAnsi="Arial" w:cs="Arial"/>
          <w:shd w:val="clear" w:color="auto" w:fill="FFFFFF"/>
        </w:rPr>
        <w:t xml:space="preserve">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 xml:space="preserve">las distintas etapas afectivas. </w:t>
      </w:r>
      <w:r w:rsidR="00D311A3" w:rsidRPr="00827B73">
        <w:rPr>
          <w:rFonts w:ascii="Arial" w:hAnsi="Arial" w:cs="Arial"/>
          <w:highlight w:val="yellow"/>
          <w:shd w:val="clear" w:color="auto" w:fill="FFFFFF"/>
        </w:rPr>
        <w:t>Es también una fuente de enriquecimiento económico para los cónyuges y la sociedad, mientras el divorcio empobrece a la familia</w:t>
      </w:r>
      <w:r w:rsidR="00D311A3">
        <w:rPr>
          <w:rFonts w:ascii="Arial" w:hAnsi="Arial" w:cs="Arial"/>
          <w:shd w:val="clear" w:color="auto" w:fill="FFFFFF"/>
        </w:rPr>
        <w:t xml:space="preserve">. </w:t>
      </w:r>
      <w:r w:rsidR="00D311A3" w:rsidRPr="00827B73">
        <w:rPr>
          <w:rFonts w:ascii="Arial" w:hAnsi="Arial" w:cs="Arial"/>
          <w:highlight w:val="yellow"/>
          <w:shd w:val="clear" w:color="auto" w:fill="FFFFFF"/>
        </w:rPr>
        <w:t>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827B73">
        <w:rPr>
          <w:rFonts w:ascii="Arial" w:hAnsi="Arial" w:cs="Arial"/>
          <w:highlight w:val="cyan"/>
          <w:shd w:val="clear" w:color="auto" w:fill="FFFFFF"/>
        </w:rPr>
        <w:t>No podemos limitarnos al sentido del lenguaje cuando se aplican a una asociación monosexuada, es decir, homosexual, las mismas características que a una unión constituida entre un hombre y una mujer.</w:t>
      </w:r>
      <w:r w:rsidRPr="00A64912">
        <w:rPr>
          <w:rFonts w:ascii="Arial" w:hAnsi="Arial" w:cs="Arial"/>
          <w:shd w:val="clear" w:color="auto" w:fill="FFFFFF"/>
        </w:rPr>
        <w:t xml:space="preserve">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w:t>
      </w:r>
      <w:r w:rsidRPr="00A64912">
        <w:rPr>
          <w:rFonts w:ascii="Arial" w:hAnsi="Arial" w:cs="Arial"/>
          <w:shd w:val="clear" w:color="auto" w:fill="FFFFFF"/>
        </w:rPr>
        <w:lastRenderedPageBreak/>
        <w:t xml:space="preserve">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w:t>
      </w:r>
      <w:r w:rsidRPr="00827B73">
        <w:rPr>
          <w:rFonts w:ascii="Arial" w:hAnsi="Arial" w:cs="Arial"/>
          <w:highlight w:val="yellow"/>
          <w:shd w:val="clear" w:color="auto" w:fill="FFFFFF"/>
        </w:rPr>
        <w:t>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w:t>
      </w:r>
      <w:r w:rsidRPr="00F162ED">
        <w:rPr>
          <w:rFonts w:ascii="Arial" w:hAnsi="Arial" w:cs="Arial"/>
          <w:highlight w:val="cyan"/>
          <w:shd w:val="clear" w:color="auto" w:fill="FFFFFF"/>
        </w:rPr>
        <w:t>En otras palabras, al crear leyes contrarias al bien común, al sentido ético de la pareja y la familia y a las necesidades psíquicas, el legislador produce enfermedad en el vínculo social y la sociedad</w:t>
      </w:r>
      <w:r w:rsidRPr="00A64912">
        <w:rPr>
          <w:rFonts w:ascii="Arial" w:hAnsi="Arial" w:cs="Arial"/>
          <w:shd w:val="clear" w:color="auto" w:fill="FFFFFF"/>
        </w:rPr>
        <w:t>.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w:t>
      </w:r>
      <w:r w:rsidR="009744A6" w:rsidRPr="00F162ED">
        <w:rPr>
          <w:rFonts w:ascii="Arial" w:hAnsi="Arial" w:cs="Arial"/>
          <w:highlight w:val="yellow"/>
          <w:shd w:val="clear" w:color="auto" w:fill="FFFFFF"/>
        </w:rPr>
        <w:t xml:space="preserve">Su relación es el símbolo de la apertura del otro, a la generación </w:t>
      </w:r>
      <w:r w:rsidR="009744A6" w:rsidRPr="00F162ED">
        <w:rPr>
          <w:rFonts w:ascii="Arial" w:hAnsi="Arial" w:cs="Arial"/>
          <w:highlight w:val="yellow"/>
          <w:shd w:val="clear" w:color="auto" w:fill="FFFFFF"/>
        </w:rPr>
        <w:lastRenderedPageBreak/>
        <w:t>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w:t>
      </w:r>
      <w:r w:rsidRPr="00A64912">
        <w:rPr>
          <w:rFonts w:ascii="Arial" w:hAnsi="Arial" w:cs="Arial"/>
        </w:rPr>
        <w:br/>
      </w:r>
      <w:r w:rsidRPr="00A64912">
        <w:rPr>
          <w:rFonts w:ascii="Arial" w:hAnsi="Arial" w:cs="Arial"/>
          <w:shd w:val="clear" w:color="auto" w:fill="FFFFFF"/>
        </w:rPr>
        <w:t xml:space="preserve">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w:t>
      </w:r>
      <w:r w:rsidRPr="00F162ED">
        <w:rPr>
          <w:rFonts w:ascii="Arial" w:hAnsi="Arial" w:cs="Arial"/>
          <w:highlight w:val="cyan"/>
          <w:shd w:val="clear" w:color="auto" w:fill="FFFFFF"/>
        </w:rPr>
        <w:t>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w:t>
      </w:r>
      <w:r w:rsidRPr="00A64912">
        <w:rPr>
          <w:rFonts w:ascii="Arial" w:hAnsi="Arial" w:cs="Arial"/>
          <w:shd w:val="clear" w:color="auto" w:fill="FFFFFF"/>
        </w:rPr>
        <w:t xml:space="preserve">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El niño integra de mejor manera el fenómeno edípico en una pareja generadora mientras </w:t>
      </w:r>
      <w:r w:rsidRPr="00A64912">
        <w:rPr>
          <w:rFonts w:ascii="Arial" w:hAnsi="Arial" w:cs="Arial"/>
          <w:shd w:val="clear" w:color="auto" w:fill="FFFFFF"/>
        </w:rPr>
        <w:lastRenderedPageBreak/>
        <w:t>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w:t>
      </w:r>
      <w:r w:rsidRPr="00A64912">
        <w:rPr>
          <w:rFonts w:ascii="Arial" w:hAnsi="Arial" w:cs="Arial"/>
          <w:shd w:val="clear" w:color="auto" w:fill="FFFFFF"/>
        </w:rPr>
        <w:lastRenderedPageBreak/>
        <w:t xml:space="preserve">suprimir niños en gestación mediante el aborto, para hacer experimentos con embriones y restablecer el eugenismo con el DPI (diagnóstico preimplantatorio), con miras a suprimir los embriones con riesgo de deformación hasta la trisomía 21. Procederá de la misma 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A10993" w:rsidRPr="00A64912" w:rsidRDefault="00A64912" w:rsidP="00A64912">
      <w:pPr>
        <w:jc w:val="both"/>
        <w:rPr>
          <w:rFonts w:ascii="Arial" w:hAnsi="Arial" w:cs="Arial"/>
        </w:rPr>
      </w:pPr>
      <w:r w:rsidRPr="00A64912">
        <w:rPr>
          <w:rFonts w:ascii="Arial" w:hAnsi="Arial" w:cs="Arial"/>
          <w:shd w:val="clear" w:color="auto" w:fill="FFFFFF"/>
        </w:rPr>
        <w:t xml:space="preserve">Recuperado de </w:t>
      </w:r>
      <w:hyperlink r:id="rId7"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sectPr w:rsidR="00A10993" w:rsidRPr="00A649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15" w:rsidRDefault="007A0015" w:rsidP="00A10993">
      <w:pPr>
        <w:spacing w:after="0" w:line="240" w:lineRule="auto"/>
      </w:pPr>
      <w:r>
        <w:separator/>
      </w:r>
    </w:p>
  </w:endnote>
  <w:endnote w:type="continuationSeparator" w:id="0">
    <w:p w:rsidR="007A0015" w:rsidRDefault="007A0015" w:rsidP="00A1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15" w:rsidRDefault="007A0015" w:rsidP="00A10993">
      <w:pPr>
        <w:spacing w:after="0" w:line="240" w:lineRule="auto"/>
      </w:pPr>
      <w:r>
        <w:separator/>
      </w:r>
    </w:p>
  </w:footnote>
  <w:footnote w:type="continuationSeparator" w:id="0">
    <w:p w:rsidR="007A0015" w:rsidRDefault="007A0015" w:rsidP="00A1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93" w:rsidRDefault="00A10993" w:rsidP="00A10993">
    <w:pPr>
      <w:pStyle w:val="Encabezado"/>
      <w:rPr>
        <w:b/>
        <w:sz w:val="24"/>
        <w:szCs w:val="24"/>
      </w:rPr>
    </w:pPr>
    <w:r>
      <w:rPr>
        <w:noProof/>
        <w:lang w:eastAsia="es-MX"/>
      </w:rPr>
      <w:drawing>
        <wp:inline distT="0" distB="0" distL="0" distR="0" wp14:anchorId="65137967" wp14:editId="3725478D">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93"/>
    <w:rsid w:val="00003C70"/>
    <w:rsid w:val="00075A3A"/>
    <w:rsid w:val="001733EF"/>
    <w:rsid w:val="00422B9F"/>
    <w:rsid w:val="0045014D"/>
    <w:rsid w:val="004D2D91"/>
    <w:rsid w:val="004E22C2"/>
    <w:rsid w:val="004F4585"/>
    <w:rsid w:val="00600055"/>
    <w:rsid w:val="006B5FCA"/>
    <w:rsid w:val="00737E95"/>
    <w:rsid w:val="007A0015"/>
    <w:rsid w:val="00827B73"/>
    <w:rsid w:val="009744A6"/>
    <w:rsid w:val="00974E9B"/>
    <w:rsid w:val="00A10993"/>
    <w:rsid w:val="00A64912"/>
    <w:rsid w:val="00A82C21"/>
    <w:rsid w:val="00AA1D59"/>
    <w:rsid w:val="00AA7456"/>
    <w:rsid w:val="00BB065F"/>
    <w:rsid w:val="00D311A3"/>
    <w:rsid w:val="00DB56E8"/>
    <w:rsid w:val="00E14BAB"/>
    <w:rsid w:val="00EE2B3D"/>
    <w:rsid w:val="00F162ED"/>
    <w:rsid w:val="00F76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catholic.net/op/articulos/53565/cat/136/la-adopcion-por-parejas-homosexual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5142</Words>
  <Characters>28282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USUARIO</cp:lastModifiedBy>
  <cp:revision>13</cp:revision>
  <dcterms:created xsi:type="dcterms:W3CDTF">2016-09-02T00:39:00Z</dcterms:created>
  <dcterms:modified xsi:type="dcterms:W3CDTF">2016-09-19T23:35:00Z</dcterms:modified>
</cp:coreProperties>
</file>