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D" w:rsidRPr="00EB37FD" w:rsidRDefault="00EB37FD" w:rsidP="00EB37FD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Daniel Pelayo                                                                                        08/09/2016</w:t>
      </w:r>
    </w:p>
    <w:p w:rsidR="00EB37FD" w:rsidRPr="002D2404" w:rsidRDefault="002D2404" w:rsidP="002D240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Mtra.Ana</w:t>
      </w:r>
      <w:proofErr w:type="spellEnd"/>
      <w:r>
        <w:rPr>
          <w:rFonts w:ascii="Arial" w:hAnsi="Arial" w:cs="Arial"/>
          <w:sz w:val="24"/>
        </w:rPr>
        <w:t xml:space="preserve"> Karina Fletes </w:t>
      </w:r>
      <w:proofErr w:type="spellStart"/>
      <w:r>
        <w:rPr>
          <w:rFonts w:ascii="Arial" w:hAnsi="Arial" w:cs="Arial"/>
          <w:sz w:val="24"/>
        </w:rPr>
        <w:t>Arrezola</w:t>
      </w:r>
      <w:proofErr w:type="spellEnd"/>
      <w:r>
        <w:rPr>
          <w:rFonts w:ascii="Arial" w:hAnsi="Arial" w:cs="Arial"/>
          <w:sz w:val="24"/>
        </w:rPr>
        <w:t xml:space="preserve">                                             Análisis y argumento</w:t>
      </w:r>
    </w:p>
    <w:p w:rsidR="00EB37FD" w:rsidRDefault="00EB37FD" w:rsidP="001F233E">
      <w:pPr>
        <w:jc w:val="center"/>
        <w:rPr>
          <w:rFonts w:ascii="Arial" w:hAnsi="Arial" w:cs="Arial"/>
          <w:b/>
          <w:sz w:val="28"/>
        </w:rPr>
      </w:pPr>
    </w:p>
    <w:p w:rsidR="00EB37FD" w:rsidRDefault="00EB37FD" w:rsidP="001F233E">
      <w:pPr>
        <w:jc w:val="center"/>
        <w:rPr>
          <w:rFonts w:ascii="Arial" w:hAnsi="Arial" w:cs="Arial"/>
          <w:b/>
          <w:sz w:val="28"/>
        </w:rPr>
      </w:pPr>
    </w:p>
    <w:p w:rsidR="00DA7063" w:rsidRPr="00EB37FD" w:rsidRDefault="001F233E" w:rsidP="001F233E">
      <w:pPr>
        <w:jc w:val="center"/>
        <w:rPr>
          <w:rFonts w:ascii="Arial" w:hAnsi="Arial" w:cs="Arial"/>
          <w:b/>
          <w:sz w:val="28"/>
        </w:rPr>
      </w:pPr>
      <w:r w:rsidRPr="00EB37FD">
        <w:rPr>
          <w:rFonts w:ascii="Arial" w:hAnsi="Arial" w:cs="Arial"/>
          <w:b/>
          <w:sz w:val="28"/>
        </w:rPr>
        <w:t>FUNCIONES E INTENCIONES COMUNICATIVAS</w:t>
      </w:r>
      <w:bookmarkEnd w:id="0"/>
    </w:p>
    <w:tbl>
      <w:tblPr>
        <w:tblStyle w:val="TableGrid"/>
        <w:tblW w:w="0" w:type="auto"/>
        <w:tblLook w:val="04A0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Cart</w:t>
            </w:r>
            <w:r w:rsidR="0067242E">
              <w:t xml:space="preserve">as, diarios personales, </w:t>
            </w:r>
            <w:proofErr w:type="spellStart"/>
            <w:r w:rsidR="0067242E">
              <w:t>quejas</w:t>
            </w:r>
            <w:proofErr w:type="gramStart"/>
            <w:r w:rsidR="0067242E">
              <w:t>,reproches</w:t>
            </w:r>
            <w:proofErr w:type="spellEnd"/>
            <w:proofErr w:type="gramEnd"/>
            <w:r w:rsidR="0067242E">
              <w:t xml:space="preserve"> </w:t>
            </w:r>
            <w:r>
              <w:t>sentimentales.</w:t>
            </w:r>
          </w:p>
        </w:tc>
        <w:tc>
          <w:tcPr>
            <w:tcW w:w="2993" w:type="dxa"/>
          </w:tcPr>
          <w:p w:rsidR="001F233E" w:rsidRPr="002E7345" w:rsidRDefault="002E7345" w:rsidP="00690DE1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Descriptiva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Dar a conocer una opinión a una o varias personas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Apelativa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En este caso, convencer al público de comprar un producto o adquirir un servicio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Pr="002E7345" w:rsidRDefault="003A44FD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Informativa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Dar a conocer información relevante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Pr="002E7345" w:rsidRDefault="002D2404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Metalingüística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</w:pPr>
            <w:r>
              <w:t>Aclarar dudas e interrogantes cuando se necesita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Pr="002E7345" w:rsidRDefault="003A44FD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Literaria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</w:pPr>
            <w:r>
              <w:t xml:space="preserve">Relatar sucesos reales o </w:t>
            </w:r>
            <w:proofErr w:type="spellStart"/>
            <w:r>
              <w:t>ficticios,como</w:t>
            </w:r>
            <w:proofErr w:type="spellEnd"/>
            <w:r>
              <w:t xml:space="preserve"> entretenimiento o para producir una emoción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  <w:rPr>
                <w:rFonts w:cs="Arial"/>
              </w:rPr>
            </w:pPr>
            <w:r w:rsidRPr="002E7345">
              <w:rPr>
                <w:rFonts w:cs="Arial"/>
              </w:rPr>
              <w:t>Conversacional</w:t>
            </w:r>
          </w:p>
        </w:tc>
        <w:tc>
          <w:tcPr>
            <w:tcW w:w="2993" w:type="dxa"/>
          </w:tcPr>
          <w:p w:rsidR="001F233E" w:rsidRPr="002E7345" w:rsidRDefault="002E7345" w:rsidP="001F233E">
            <w:pPr>
              <w:jc w:val="both"/>
            </w:pPr>
            <w:r>
              <w:t>Entablar, iniciar o finalizar una conversación</w:t>
            </w:r>
          </w:p>
        </w:tc>
      </w:tr>
    </w:tbl>
    <w:p w:rsidR="001F233E" w:rsidRDefault="001F233E" w:rsidP="001F233E">
      <w:pPr>
        <w:jc w:val="both"/>
      </w:pPr>
    </w:p>
    <w:p w:rsidR="002D2404" w:rsidRDefault="002D2404" w:rsidP="001F233E">
      <w:pPr>
        <w:jc w:val="both"/>
      </w:pPr>
    </w:p>
    <w:p w:rsidR="002D2404" w:rsidRDefault="002D2404" w:rsidP="001F233E">
      <w:pPr>
        <w:jc w:val="both"/>
      </w:pPr>
      <w:r>
        <w:t xml:space="preserve">A mi </w:t>
      </w:r>
      <w:proofErr w:type="spellStart"/>
      <w:r>
        <w:t>parecer</w:t>
      </w:r>
      <w:proofErr w:type="gramStart"/>
      <w:r>
        <w:t>,</w:t>
      </w:r>
      <w:r w:rsidR="00E66F21">
        <w:t>su</w:t>
      </w:r>
      <w:proofErr w:type="spellEnd"/>
      <w:proofErr w:type="gramEnd"/>
      <w:r w:rsidR="00E66F21">
        <w:t xml:space="preserve"> principal uso es para poder interpretar adecuadamente lo que el emisor de un texto quiere comunicarnos y en su caso, hacer un uso adecuado del texto.</w:t>
      </w:r>
    </w:p>
    <w:p w:rsidR="00EB37FD" w:rsidRDefault="00EB37FD" w:rsidP="001F233E">
      <w:pPr>
        <w:jc w:val="both"/>
      </w:pPr>
    </w:p>
    <w:p w:rsidR="001F233E" w:rsidRDefault="001F233E" w:rsidP="001F233E">
      <w:pPr>
        <w:jc w:val="both"/>
      </w:pPr>
    </w:p>
    <w:sectPr w:rsidR="001F233E" w:rsidSect="00E95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28" w:rsidRDefault="003A5328" w:rsidP="00EB37FD">
      <w:pPr>
        <w:spacing w:after="0" w:line="240" w:lineRule="auto"/>
      </w:pPr>
      <w:r>
        <w:separator/>
      </w:r>
    </w:p>
  </w:endnote>
  <w:endnote w:type="continuationSeparator" w:id="0">
    <w:p w:rsidR="003A5328" w:rsidRDefault="003A5328" w:rsidP="00EB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28" w:rsidRDefault="003A5328" w:rsidP="00EB37FD">
      <w:pPr>
        <w:spacing w:after="0" w:line="240" w:lineRule="auto"/>
      </w:pPr>
      <w:r>
        <w:separator/>
      </w:r>
    </w:p>
  </w:footnote>
  <w:footnote w:type="continuationSeparator" w:id="0">
    <w:p w:rsidR="003A5328" w:rsidRDefault="003A5328" w:rsidP="00EB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3E"/>
    <w:rsid w:val="000071D0"/>
    <w:rsid w:val="001F233E"/>
    <w:rsid w:val="002D2404"/>
    <w:rsid w:val="002E7345"/>
    <w:rsid w:val="003A44FD"/>
    <w:rsid w:val="003A5328"/>
    <w:rsid w:val="0067242E"/>
    <w:rsid w:val="00690DE1"/>
    <w:rsid w:val="00915094"/>
    <w:rsid w:val="00DA7063"/>
    <w:rsid w:val="00E66F21"/>
    <w:rsid w:val="00E95813"/>
    <w:rsid w:val="00EB37FD"/>
    <w:rsid w:val="00F4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7FD"/>
  </w:style>
  <w:style w:type="paragraph" w:styleId="Footer">
    <w:name w:val="footer"/>
    <w:basedOn w:val="Normal"/>
    <w:link w:val="FooterChar"/>
    <w:uiPriority w:val="99"/>
    <w:semiHidden/>
    <w:unhideWhenUsed/>
    <w:rsid w:val="00EB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DELL</cp:lastModifiedBy>
  <cp:revision>2</cp:revision>
  <dcterms:created xsi:type="dcterms:W3CDTF">2016-09-07T23:40:00Z</dcterms:created>
  <dcterms:modified xsi:type="dcterms:W3CDTF">2016-09-07T23:40:00Z</dcterms:modified>
</cp:coreProperties>
</file>