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7465" w:rsidRPr="00877465" w:rsidRDefault="00877465" w:rsidP="00877465">
      <w:pPr>
        <w:rPr>
          <w:rFonts w:ascii="Courier New" w:hAnsi="Courier New"/>
          <w:sz w:val="32"/>
        </w:rPr>
      </w:pPr>
      <w:proofErr w:type="spellStart"/>
      <w:r w:rsidRPr="00877465">
        <w:rPr>
          <w:rFonts w:ascii="Courier New" w:hAnsi="Courier New"/>
          <w:sz w:val="32"/>
        </w:rPr>
        <w:t>DatabaseName</w:t>
      </w:r>
      <w:proofErr w:type="spellEnd"/>
    </w:p>
    <w:p w:rsidR="00877465" w:rsidRPr="00877465" w:rsidRDefault="00877465" w:rsidP="00877465">
      <w:pPr>
        <w:rPr>
          <w:rFonts w:ascii="Courier New" w:hAnsi="Courier New"/>
        </w:rPr>
      </w:pPr>
      <w:r w:rsidRPr="00877465">
        <w:rPr>
          <w:rFonts w:ascii="Courier New" w:hAnsi="Courier New"/>
        </w:rPr>
        <w:t>Especifica el nombre de la base de datos que se va a crear.</w:t>
      </w:r>
    </w:p>
    <w:p w:rsidR="00877465" w:rsidRDefault="00877465" w:rsidP="00877465">
      <w:pPr>
        <w:rPr>
          <w:rFonts w:ascii="Courier New" w:hAnsi="Courier New"/>
        </w:rPr>
      </w:pPr>
      <w:r w:rsidRPr="00877465">
        <w:rPr>
          <w:rFonts w:ascii="Courier New" w:hAnsi="Courier New"/>
        </w:rPr>
        <w:t>Si SAFETY está establecido en ON y el nombre de la base de datos que especifica tiene la misma ruta de acceso y el mismo nombre que una base de datos existente, Visual FoxPro muestra un cuadro de diálogo de advertencia que le pide que especifique una ruta de acceso o un nombre nuevos para la base de datos</w:t>
      </w:r>
    </w:p>
    <w:p w:rsidR="00877465" w:rsidRPr="00877465" w:rsidRDefault="00877465" w:rsidP="00877465">
      <w:pPr>
        <w:rPr>
          <w:rFonts w:ascii="Courier New" w:hAnsi="Courier New"/>
          <w:sz w:val="32"/>
        </w:rPr>
      </w:pPr>
      <w:r w:rsidRPr="00877465">
        <w:rPr>
          <w:rFonts w:ascii="Courier New" w:hAnsi="Courier New"/>
          <w:sz w:val="32"/>
        </w:rPr>
        <w:t xml:space="preserve">CREATE TABLE </w:t>
      </w:r>
    </w:p>
    <w:p w:rsidR="00877465" w:rsidRPr="00877465" w:rsidRDefault="00877465" w:rsidP="00877465">
      <w:pPr>
        <w:rPr>
          <w:rFonts w:ascii="Courier New" w:hAnsi="Courier New"/>
        </w:rPr>
      </w:pPr>
      <w:r w:rsidRPr="00877465">
        <w:rPr>
          <w:rFonts w:ascii="Courier New" w:hAnsi="Courier New"/>
        </w:rPr>
        <w:t>crea una tabla con el nombre dado. Se debe poseer el privilegio CREATE para la tabla.</w:t>
      </w:r>
    </w:p>
    <w:p w:rsidR="00877465" w:rsidRDefault="00877465" w:rsidP="00877465">
      <w:pPr>
        <w:rPr>
          <w:rFonts w:ascii="Courier New" w:hAnsi="Courier New"/>
        </w:rPr>
      </w:pPr>
      <w:r w:rsidRPr="00877465">
        <w:rPr>
          <w:rFonts w:ascii="Courier New" w:hAnsi="Courier New"/>
        </w:rPr>
        <w:t>Las reglas para nombres válidos de tablas se pueden ver aquí. Por defecto, la tabla se crea en la base de datos actual. Se producirá un error si la tabla ya existe, si no hay una base de datos actual o si la base de datos no existe.</w:t>
      </w:r>
    </w:p>
    <w:p w:rsidR="00877465" w:rsidRPr="00877465" w:rsidRDefault="00877465" w:rsidP="00877465">
      <w:pPr>
        <w:widowControl w:val="0"/>
        <w:autoSpaceDE w:val="0"/>
        <w:autoSpaceDN w:val="0"/>
        <w:adjustRightInd w:val="0"/>
        <w:spacing w:after="0"/>
        <w:rPr>
          <w:rFonts w:ascii="Courier New" w:hAnsi="Courier New" w:cs="Lucida Grande"/>
          <w:sz w:val="32"/>
          <w:szCs w:val="72"/>
        </w:rPr>
      </w:pPr>
      <w:r w:rsidRPr="00877465">
        <w:rPr>
          <w:rFonts w:ascii="Courier New" w:hAnsi="Courier New" w:cs="Lucida Grande"/>
          <w:sz w:val="32"/>
          <w:szCs w:val="72"/>
        </w:rPr>
        <w:t>DROP DATABASE (</w:t>
      </w:r>
      <w:proofErr w:type="spellStart"/>
      <w:r w:rsidRPr="00877465">
        <w:rPr>
          <w:rFonts w:ascii="Courier New" w:hAnsi="Courier New" w:cs="Lucida Grande"/>
          <w:sz w:val="32"/>
          <w:szCs w:val="72"/>
        </w:rPr>
        <w:t>Transact</w:t>
      </w:r>
      <w:proofErr w:type="spellEnd"/>
      <w:r w:rsidRPr="00877465">
        <w:rPr>
          <w:rFonts w:ascii="Courier New" w:hAnsi="Courier New" w:cs="Lucida Grande"/>
          <w:sz w:val="32"/>
          <w:szCs w:val="72"/>
        </w:rPr>
        <w:t>-SQL)</w:t>
      </w:r>
    </w:p>
    <w:p w:rsidR="00877465" w:rsidRDefault="00877465" w:rsidP="00877465">
      <w:pPr>
        <w:widowControl w:val="0"/>
        <w:autoSpaceDE w:val="0"/>
        <w:autoSpaceDN w:val="0"/>
        <w:adjustRightInd w:val="0"/>
        <w:spacing w:after="0"/>
        <w:rPr>
          <w:rFonts w:ascii="Lucida Grande" w:hAnsi="Lucida Grande" w:cs="Lucida Grande"/>
          <w:sz w:val="26"/>
          <w:szCs w:val="26"/>
        </w:rPr>
      </w:pPr>
    </w:p>
    <w:p w:rsidR="00877465" w:rsidRDefault="00877465" w:rsidP="00877465">
      <w:pPr>
        <w:rPr>
          <w:rFonts w:ascii="Courier New" w:hAnsi="Courier New" w:cs="Lucida Grande"/>
          <w:color w:val="1F1F1F"/>
          <w:szCs w:val="26"/>
        </w:rPr>
      </w:pPr>
      <w:r w:rsidRPr="00877465">
        <w:rPr>
          <w:rFonts w:ascii="Courier New" w:hAnsi="Courier New" w:cs="Lucida Grande"/>
          <w:color w:val="1F1F1F"/>
          <w:szCs w:val="26"/>
        </w:rPr>
        <w:t>Quita una o varias bases de datos de usuario o instantáneas de base de datos de una instancia de SQL Server.</w:t>
      </w:r>
    </w:p>
    <w:p w:rsidR="00877465" w:rsidRDefault="00877465" w:rsidP="00877465">
      <w:pPr>
        <w:rPr>
          <w:rFonts w:ascii="Courier New" w:hAnsi="Courier New" w:cs="Lucida Grande"/>
          <w:color w:val="1F1F1F"/>
          <w:szCs w:val="26"/>
        </w:rPr>
      </w:pPr>
    </w:p>
    <w:p w:rsidR="00877465" w:rsidRDefault="00877465" w:rsidP="00877465">
      <w:pPr>
        <w:rPr>
          <w:rFonts w:ascii="Courier New" w:hAnsi="Courier New" w:cs="Lucida Grande"/>
          <w:color w:val="1F1F1F"/>
          <w:szCs w:val="26"/>
        </w:rPr>
      </w:pPr>
      <w:proofErr w:type="spellStart"/>
      <w:r>
        <w:rPr>
          <w:rFonts w:ascii="Courier New" w:hAnsi="Courier New" w:cs="Lucida Grande"/>
          <w:color w:val="1F1F1F"/>
          <w:szCs w:val="26"/>
        </w:rPr>
        <w:t>Create</w:t>
      </w:r>
      <w:proofErr w:type="spellEnd"/>
      <w:r>
        <w:rPr>
          <w:rFonts w:ascii="Courier New" w:hAnsi="Courier New" w:cs="Lucida Grande"/>
          <w:color w:val="1F1F1F"/>
          <w:szCs w:val="26"/>
        </w:rPr>
        <w:t xml:space="preserve"> </w:t>
      </w:r>
      <w:proofErr w:type="spellStart"/>
      <w:r>
        <w:rPr>
          <w:rFonts w:ascii="Courier New" w:hAnsi="Courier New" w:cs="Lucida Grande"/>
          <w:color w:val="1F1F1F"/>
          <w:szCs w:val="26"/>
        </w:rPr>
        <w:t>Database</w:t>
      </w:r>
      <w:proofErr w:type="spellEnd"/>
      <w:r>
        <w:rPr>
          <w:rFonts w:ascii="Courier New" w:hAnsi="Courier New" w:cs="Lucida Grande"/>
          <w:color w:val="1F1F1F"/>
          <w:szCs w:val="26"/>
        </w:rPr>
        <w:t xml:space="preserve"> Escuela;</w:t>
      </w:r>
    </w:p>
    <w:p w:rsidR="00877465" w:rsidRDefault="00877465" w:rsidP="00877465">
      <w:pPr>
        <w:rPr>
          <w:rFonts w:ascii="Courier New" w:hAnsi="Courier New" w:cs="Lucida Grande"/>
          <w:color w:val="1F1F1F"/>
          <w:szCs w:val="26"/>
        </w:rPr>
      </w:pPr>
      <w:r>
        <w:rPr>
          <w:rFonts w:ascii="Courier New" w:hAnsi="Courier New" w:cs="Lucida Grande"/>
          <w:color w:val="1F1F1F"/>
          <w:szCs w:val="26"/>
        </w:rPr>
        <w:t>Use Escuela</w:t>
      </w:r>
    </w:p>
    <w:p w:rsidR="00877465" w:rsidRDefault="00877465" w:rsidP="00877465">
      <w:pPr>
        <w:rPr>
          <w:rFonts w:ascii="Courier New" w:hAnsi="Courier New" w:cs="Lucida Grande"/>
          <w:color w:val="1F1F1F"/>
          <w:szCs w:val="26"/>
        </w:rPr>
      </w:pPr>
      <w:proofErr w:type="spellStart"/>
      <w:r>
        <w:rPr>
          <w:rFonts w:ascii="Courier New" w:hAnsi="Courier New" w:cs="Lucida Grande"/>
          <w:color w:val="1F1F1F"/>
          <w:szCs w:val="26"/>
        </w:rPr>
        <w:t>Create</w:t>
      </w:r>
      <w:proofErr w:type="spellEnd"/>
      <w:r>
        <w:rPr>
          <w:rFonts w:ascii="Courier New" w:hAnsi="Courier New" w:cs="Lucida Grande"/>
          <w:color w:val="1F1F1F"/>
          <w:szCs w:val="26"/>
        </w:rPr>
        <w:t xml:space="preserve"> </w:t>
      </w:r>
      <w:proofErr w:type="spellStart"/>
      <w:r>
        <w:rPr>
          <w:rFonts w:ascii="Courier New" w:hAnsi="Courier New" w:cs="Lucida Grande"/>
          <w:color w:val="1F1F1F"/>
          <w:szCs w:val="26"/>
        </w:rPr>
        <w:t>table</w:t>
      </w:r>
      <w:proofErr w:type="spellEnd"/>
      <w:r>
        <w:rPr>
          <w:rFonts w:ascii="Courier New" w:hAnsi="Courier New" w:cs="Lucida Grande"/>
          <w:color w:val="1F1F1F"/>
          <w:szCs w:val="26"/>
        </w:rPr>
        <w:t xml:space="preserve"> Alumnos(</w:t>
      </w:r>
    </w:p>
    <w:p w:rsidR="00877465" w:rsidRDefault="00877465" w:rsidP="00877465">
      <w:pPr>
        <w:rPr>
          <w:rFonts w:ascii="Courier New" w:hAnsi="Courier New" w:cs="Lucida Grande"/>
          <w:color w:val="1F1F1F"/>
          <w:szCs w:val="26"/>
        </w:rPr>
      </w:pPr>
      <w:r>
        <w:rPr>
          <w:rFonts w:ascii="Courier New" w:hAnsi="Courier New" w:cs="Lucida Grande"/>
          <w:color w:val="1F1F1F"/>
          <w:szCs w:val="26"/>
        </w:rPr>
        <w:t xml:space="preserve">Nombre </w:t>
      </w:r>
      <w:proofErr w:type="spellStart"/>
      <w:r>
        <w:rPr>
          <w:rFonts w:ascii="Courier New" w:hAnsi="Courier New" w:cs="Lucida Grande"/>
          <w:color w:val="1F1F1F"/>
          <w:szCs w:val="26"/>
        </w:rPr>
        <w:t>varchar</w:t>
      </w:r>
      <w:proofErr w:type="spellEnd"/>
      <w:r>
        <w:rPr>
          <w:rFonts w:ascii="Courier New" w:hAnsi="Courier New" w:cs="Lucida Grande"/>
          <w:color w:val="1F1F1F"/>
          <w:szCs w:val="26"/>
        </w:rPr>
        <w:t>(25)</w:t>
      </w:r>
    </w:p>
    <w:p w:rsidR="00877465" w:rsidRDefault="00877465" w:rsidP="00877465">
      <w:pPr>
        <w:rPr>
          <w:rFonts w:ascii="Courier New" w:hAnsi="Courier New" w:cs="Lucida Grande"/>
          <w:color w:val="1F1F1F"/>
          <w:szCs w:val="26"/>
        </w:rPr>
      </w:pPr>
      <w:r>
        <w:rPr>
          <w:rFonts w:ascii="Courier New" w:hAnsi="Courier New" w:cs="Lucida Grande"/>
          <w:color w:val="1F1F1F"/>
          <w:szCs w:val="26"/>
        </w:rPr>
        <w:t xml:space="preserve">Apellido </w:t>
      </w:r>
      <w:proofErr w:type="spellStart"/>
      <w:r>
        <w:rPr>
          <w:rFonts w:ascii="Courier New" w:hAnsi="Courier New" w:cs="Lucida Grande"/>
          <w:color w:val="1F1F1F"/>
          <w:szCs w:val="26"/>
        </w:rPr>
        <w:t>varchar</w:t>
      </w:r>
      <w:proofErr w:type="spellEnd"/>
      <w:r>
        <w:rPr>
          <w:rFonts w:ascii="Courier New" w:hAnsi="Courier New" w:cs="Lucida Grande"/>
          <w:color w:val="1F1F1F"/>
          <w:szCs w:val="26"/>
        </w:rPr>
        <w:t>(25)</w:t>
      </w:r>
    </w:p>
    <w:p w:rsidR="00877465" w:rsidRDefault="00877465" w:rsidP="00877465">
      <w:pPr>
        <w:rPr>
          <w:rFonts w:ascii="Courier New" w:hAnsi="Courier New" w:cs="Lucida Grande"/>
          <w:color w:val="1F1F1F"/>
          <w:szCs w:val="26"/>
        </w:rPr>
      </w:pPr>
      <w:r>
        <w:rPr>
          <w:rFonts w:ascii="Courier New" w:hAnsi="Courier New" w:cs="Lucida Grande"/>
          <w:color w:val="1F1F1F"/>
          <w:szCs w:val="26"/>
        </w:rPr>
        <w:t xml:space="preserve">Edad </w:t>
      </w:r>
      <w:proofErr w:type="spellStart"/>
      <w:r>
        <w:rPr>
          <w:rFonts w:ascii="Courier New" w:hAnsi="Courier New" w:cs="Lucida Grande"/>
          <w:color w:val="1F1F1F"/>
          <w:szCs w:val="26"/>
        </w:rPr>
        <w:t>varchar</w:t>
      </w:r>
      <w:proofErr w:type="spellEnd"/>
      <w:r>
        <w:rPr>
          <w:rFonts w:ascii="Courier New" w:hAnsi="Courier New" w:cs="Lucida Grande"/>
          <w:color w:val="1F1F1F"/>
          <w:szCs w:val="26"/>
        </w:rPr>
        <w:t>(10)</w:t>
      </w:r>
    </w:p>
    <w:p w:rsidR="00877465" w:rsidRDefault="00877465" w:rsidP="00877465">
      <w:pPr>
        <w:rPr>
          <w:rFonts w:ascii="Courier New" w:hAnsi="Courier New" w:cs="Lucida Grande"/>
          <w:color w:val="1F1F1F"/>
          <w:szCs w:val="26"/>
        </w:rPr>
      </w:pPr>
      <w:r>
        <w:rPr>
          <w:rFonts w:ascii="Courier New" w:hAnsi="Courier New" w:cs="Lucida Grande"/>
          <w:color w:val="1F1F1F"/>
          <w:szCs w:val="26"/>
        </w:rPr>
        <w:t xml:space="preserve">Lugar </w:t>
      </w:r>
      <w:proofErr w:type="spellStart"/>
      <w:r>
        <w:rPr>
          <w:rFonts w:ascii="Courier New" w:hAnsi="Courier New" w:cs="Lucida Grande"/>
          <w:color w:val="1F1F1F"/>
          <w:szCs w:val="26"/>
        </w:rPr>
        <w:t>varchar</w:t>
      </w:r>
      <w:proofErr w:type="spellEnd"/>
      <w:r>
        <w:rPr>
          <w:rFonts w:ascii="Courier New" w:hAnsi="Courier New" w:cs="Lucida Grande"/>
          <w:color w:val="1F1F1F"/>
          <w:szCs w:val="26"/>
        </w:rPr>
        <w:t>(30)</w:t>
      </w:r>
    </w:p>
    <w:p w:rsidR="00877465" w:rsidRPr="00877465" w:rsidRDefault="00877465" w:rsidP="00877465">
      <w:pPr>
        <w:rPr>
          <w:rFonts w:ascii="Courier New" w:hAnsi="Courier New"/>
        </w:rPr>
      </w:pPr>
      <w:r>
        <w:rPr>
          <w:rFonts w:ascii="Courier New" w:hAnsi="Courier New" w:cs="Lucida Grande"/>
          <w:color w:val="1F1F1F"/>
          <w:szCs w:val="26"/>
        </w:rPr>
        <w:t xml:space="preserve">Estatus </w:t>
      </w:r>
      <w:proofErr w:type="spellStart"/>
      <w:r>
        <w:rPr>
          <w:rFonts w:ascii="Courier New" w:hAnsi="Courier New" w:cs="Lucida Grande"/>
          <w:color w:val="1F1F1F"/>
          <w:szCs w:val="26"/>
        </w:rPr>
        <w:t>varchar</w:t>
      </w:r>
      <w:proofErr w:type="spellEnd"/>
      <w:r>
        <w:rPr>
          <w:rFonts w:ascii="Courier New" w:hAnsi="Courier New" w:cs="Lucida Grande"/>
          <w:color w:val="1F1F1F"/>
          <w:szCs w:val="26"/>
        </w:rPr>
        <w:t>(20));</w:t>
      </w:r>
    </w:p>
    <w:p w:rsidR="00877465" w:rsidRPr="00877465" w:rsidRDefault="00877465" w:rsidP="00877465">
      <w:pPr>
        <w:rPr>
          <w:rFonts w:ascii="Courier New" w:hAnsi="Courier New"/>
        </w:rPr>
      </w:pPr>
    </w:p>
    <w:p w:rsidR="00877465" w:rsidRDefault="00877465" w:rsidP="00877465">
      <w:pPr>
        <w:rPr>
          <w:rFonts w:ascii="Courier New" w:hAnsi="Courier New"/>
        </w:rPr>
      </w:pPr>
    </w:p>
    <w:p w:rsidR="00B44C5D" w:rsidRPr="00877465" w:rsidRDefault="00877465" w:rsidP="00877465">
      <w:pPr>
        <w:rPr>
          <w:rFonts w:ascii="Courier New" w:hAnsi="Courier New"/>
        </w:rPr>
      </w:pPr>
    </w:p>
    <w:sectPr w:rsidR="00B44C5D" w:rsidRPr="00877465" w:rsidSect="00B44C5D">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7465"/>
    <w:rsid w:val="0087746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73F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12.0.0</Application>
  <DocSecurity>0</DocSecurity>
  <Lines>1</Lines>
  <Paragraphs>1</Paragraphs>
  <ScaleCrop>false</ScaleCrop>
  <Company>Lamar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Axel Ramos Mendez</dc:creator>
  <cp:keywords/>
  <cp:lastModifiedBy>Brandon Axel Ramos Mendez</cp:lastModifiedBy>
  <cp:revision>1</cp:revision>
  <dcterms:created xsi:type="dcterms:W3CDTF">2016-05-18T00:52:00Z</dcterms:created>
  <dcterms:modified xsi:type="dcterms:W3CDTF">2016-05-18T00:59:00Z</dcterms:modified>
</cp:coreProperties>
</file>