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B3A" w:rsidRDefault="0048656C">
      <w:pPr>
        <w:rPr>
          <w:lang w:val="es-ES"/>
        </w:rPr>
      </w:pPr>
      <w:r>
        <w:rPr>
          <w:sz w:val="48"/>
          <w:szCs w:val="48"/>
          <w:lang w:val="es-ES"/>
        </w:rPr>
        <w:t xml:space="preserve">HERRAMIENTAS DE BASE DE DATOS </w:t>
      </w:r>
      <w:r w:rsidR="00905C02">
        <w:rPr>
          <w:noProof/>
          <w:lang w:eastAsia="es-MX"/>
        </w:rPr>
        <w:drawing>
          <wp:inline distT="0" distB="0" distL="0" distR="0" wp14:anchorId="3397433F" wp14:editId="4DEA8F8A">
            <wp:extent cx="1876425" cy="1857375"/>
            <wp:effectExtent l="0" t="0" r="9525" b="9525"/>
            <wp:docPr id="1" name="Imagen 1" descr="http://www.brandsoftheworld.com/sites/default/files/styles/logo-thumbnail/public/082013/gdl_lama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randsoftheworld.com/sites/default/files/styles/logo-thumbnail/public/082013/gdl_lamar_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6425" cy="1857375"/>
                    </a:xfrm>
                    <a:prstGeom prst="rect">
                      <a:avLst/>
                    </a:prstGeom>
                    <a:noFill/>
                    <a:ln>
                      <a:noFill/>
                    </a:ln>
                  </pic:spPr>
                </pic:pic>
              </a:graphicData>
            </a:graphic>
          </wp:inline>
        </w:drawing>
      </w:r>
    </w:p>
    <w:p w:rsidR="00905C02" w:rsidRPr="00905C02" w:rsidRDefault="00905C02">
      <w:pPr>
        <w:rPr>
          <w:sz w:val="36"/>
          <w:szCs w:val="36"/>
          <w:lang w:val="es-ES"/>
        </w:rPr>
      </w:pPr>
      <w:r w:rsidRPr="00905C02">
        <w:rPr>
          <w:sz w:val="36"/>
          <w:szCs w:val="36"/>
          <w:lang w:val="es-ES"/>
        </w:rPr>
        <w:t xml:space="preserve">MATERIA: </w:t>
      </w:r>
      <w:r w:rsidR="0048656C">
        <w:rPr>
          <w:sz w:val="36"/>
          <w:szCs w:val="36"/>
          <w:lang w:val="es-ES"/>
        </w:rPr>
        <w:t xml:space="preserve">Tecnología </w:t>
      </w:r>
    </w:p>
    <w:p w:rsidR="00905C02" w:rsidRPr="00905C02" w:rsidRDefault="00905C02">
      <w:pPr>
        <w:rPr>
          <w:sz w:val="36"/>
          <w:szCs w:val="36"/>
          <w:lang w:val="es-ES"/>
        </w:rPr>
      </w:pPr>
      <w:r w:rsidRPr="00905C02">
        <w:rPr>
          <w:sz w:val="36"/>
          <w:szCs w:val="36"/>
          <w:lang w:val="es-ES"/>
        </w:rPr>
        <w:t xml:space="preserve">GRUPO: </w:t>
      </w:r>
      <w:r w:rsidR="0048656C">
        <w:rPr>
          <w:sz w:val="36"/>
          <w:szCs w:val="36"/>
          <w:lang w:val="es-ES"/>
        </w:rPr>
        <w:t>2ºB</w:t>
      </w:r>
    </w:p>
    <w:p w:rsidR="00905C02" w:rsidRPr="00905C02" w:rsidRDefault="00905C02">
      <w:pPr>
        <w:rPr>
          <w:sz w:val="36"/>
          <w:szCs w:val="36"/>
          <w:lang w:val="es-ES"/>
        </w:rPr>
      </w:pPr>
      <w:r w:rsidRPr="00905C02">
        <w:rPr>
          <w:sz w:val="36"/>
          <w:szCs w:val="36"/>
          <w:lang w:val="es-ES"/>
        </w:rPr>
        <w:t>ESCUELA: Universidad Guadalajara Lamar</w:t>
      </w:r>
    </w:p>
    <w:p w:rsidR="00905C02" w:rsidRPr="00905C02" w:rsidRDefault="00905C02">
      <w:pPr>
        <w:rPr>
          <w:sz w:val="36"/>
          <w:szCs w:val="36"/>
          <w:lang w:val="es-ES"/>
        </w:rPr>
      </w:pPr>
      <w:r w:rsidRPr="00905C02">
        <w:rPr>
          <w:sz w:val="36"/>
          <w:szCs w:val="36"/>
          <w:lang w:val="es-ES"/>
        </w:rPr>
        <w:t>ALUMNO: Rodrigo Daniel Melgoza Flores</w:t>
      </w:r>
    </w:p>
    <w:p w:rsidR="0048656C" w:rsidRDefault="0048656C">
      <w:pPr>
        <w:rPr>
          <w:sz w:val="36"/>
          <w:szCs w:val="36"/>
          <w:lang w:val="es-ES"/>
        </w:rPr>
      </w:pPr>
      <w:r>
        <w:rPr>
          <w:sz w:val="36"/>
          <w:szCs w:val="36"/>
          <w:lang w:val="es-ES"/>
        </w:rPr>
        <w:t xml:space="preserve">MAESTRO: Omar Gómez Ruano </w:t>
      </w:r>
    </w:p>
    <w:p w:rsidR="0048656C" w:rsidRDefault="0048656C">
      <w:pPr>
        <w:rPr>
          <w:sz w:val="36"/>
          <w:szCs w:val="36"/>
          <w:lang w:val="es-ES"/>
        </w:rPr>
      </w:pPr>
      <w:r>
        <w:rPr>
          <w:sz w:val="36"/>
          <w:szCs w:val="36"/>
          <w:lang w:val="es-ES"/>
        </w:rPr>
        <w:br w:type="page"/>
      </w:r>
    </w:p>
    <w:p w:rsidR="0048656C" w:rsidRPr="0048656C" w:rsidRDefault="0048656C" w:rsidP="0048656C">
      <w:pPr>
        <w:shd w:val="clear" w:color="auto" w:fill="FFFFFF"/>
        <w:spacing w:after="360" w:line="360" w:lineRule="atLeast"/>
        <w:textAlignment w:val="baseline"/>
        <w:rPr>
          <w:rFonts w:ascii="Courier New" w:eastAsia="Times New Roman" w:hAnsi="Courier New" w:cs="Courier New"/>
          <w:color w:val="232323"/>
          <w:sz w:val="32"/>
          <w:szCs w:val="32"/>
          <w:lang w:eastAsia="es-MX"/>
        </w:rPr>
      </w:pPr>
      <w:r w:rsidRPr="00943D3B">
        <w:rPr>
          <w:rFonts w:ascii="Courier New" w:eastAsia="Times New Roman" w:hAnsi="Courier New" w:cs="Courier New"/>
          <w:color w:val="232323"/>
          <w:sz w:val="32"/>
          <w:szCs w:val="32"/>
          <w:lang w:eastAsia="es-MX"/>
        </w:rPr>
        <w:lastRenderedPageBreak/>
        <w:t xml:space="preserve">1.- </w:t>
      </w:r>
      <w:r w:rsidRPr="0048656C">
        <w:rPr>
          <w:rFonts w:ascii="Courier New" w:eastAsia="Times New Roman" w:hAnsi="Courier New" w:cs="Courier New"/>
          <w:color w:val="232323"/>
          <w:sz w:val="32"/>
          <w:szCs w:val="32"/>
          <w:lang w:eastAsia="es-MX"/>
        </w:rPr>
        <w:t>Ad</w:t>
      </w:r>
      <w:bookmarkStart w:id="0" w:name="_GoBack"/>
      <w:bookmarkEnd w:id="0"/>
      <w:r w:rsidRPr="0048656C">
        <w:rPr>
          <w:rFonts w:ascii="Courier New" w:eastAsia="Times New Roman" w:hAnsi="Courier New" w:cs="Courier New"/>
          <w:color w:val="232323"/>
          <w:sz w:val="32"/>
          <w:szCs w:val="32"/>
          <w:lang w:eastAsia="es-MX"/>
        </w:rPr>
        <w:t>miner</w:t>
      </w:r>
    </w:p>
    <w:p w:rsidR="0048656C" w:rsidRPr="00943D3B" w:rsidRDefault="0048656C" w:rsidP="0048656C">
      <w:pPr>
        <w:shd w:val="clear" w:color="auto" w:fill="FFFFFF"/>
        <w:spacing w:after="360" w:line="360" w:lineRule="atLeast"/>
        <w:textAlignment w:val="baseline"/>
        <w:rPr>
          <w:rFonts w:ascii="Courier New" w:eastAsia="Times New Roman" w:hAnsi="Courier New" w:cs="Courier New"/>
          <w:color w:val="232323"/>
          <w:sz w:val="24"/>
          <w:szCs w:val="24"/>
          <w:lang w:eastAsia="es-MX"/>
        </w:rPr>
      </w:pPr>
      <w:r w:rsidRPr="0048656C">
        <w:rPr>
          <w:rFonts w:ascii="Courier New" w:eastAsia="Times New Roman" w:hAnsi="Courier New" w:cs="Courier New"/>
          <w:color w:val="232323"/>
          <w:sz w:val="24"/>
          <w:szCs w:val="24"/>
          <w:lang w:eastAsia="es-MX"/>
        </w:rPr>
        <w:t>Cuando se carga la página Adminer, se le pedirá que elija un sistema de gestión de base de datos para conectarse a, junto con el nombre del servidor, nombre de base de datos y las credenciales del usuario. Una vez que se conecte con éxito se le mostrarán las tablas de base de datos y puede empezar a gestionar la base de datos.</w:t>
      </w:r>
    </w:p>
    <w:p w:rsidR="0048656C" w:rsidRPr="0048656C" w:rsidRDefault="0048656C" w:rsidP="0048656C">
      <w:pPr>
        <w:shd w:val="clear" w:color="auto" w:fill="FFFFFF"/>
        <w:spacing w:after="360" w:line="360" w:lineRule="atLeast"/>
        <w:textAlignment w:val="baseline"/>
        <w:rPr>
          <w:rFonts w:ascii="Courier New" w:eastAsia="Times New Roman" w:hAnsi="Courier New" w:cs="Courier New"/>
          <w:color w:val="232323"/>
          <w:sz w:val="32"/>
          <w:szCs w:val="32"/>
          <w:lang w:eastAsia="es-MX"/>
        </w:rPr>
      </w:pPr>
      <w:r w:rsidRPr="008C2841">
        <w:rPr>
          <w:rFonts w:ascii="Courier New" w:eastAsia="Times New Roman" w:hAnsi="Courier New" w:cs="Courier New"/>
          <w:color w:val="232323"/>
          <w:sz w:val="32"/>
          <w:szCs w:val="32"/>
          <w:lang w:eastAsia="es-MX"/>
        </w:rPr>
        <w:t>2.-</w:t>
      </w:r>
      <w:r w:rsidRPr="0048656C">
        <w:rPr>
          <w:rFonts w:ascii="Courier New" w:eastAsia="Times New Roman" w:hAnsi="Courier New" w:cs="Courier New"/>
          <w:color w:val="232323"/>
          <w:sz w:val="32"/>
          <w:szCs w:val="32"/>
          <w:lang w:eastAsia="es-MX"/>
        </w:rPr>
        <w:t>DBComparer</w:t>
      </w:r>
    </w:p>
    <w:p w:rsidR="0048656C" w:rsidRPr="0048656C" w:rsidRDefault="0048656C" w:rsidP="0048656C">
      <w:pPr>
        <w:shd w:val="clear" w:color="auto" w:fill="FFFFFF"/>
        <w:spacing w:after="360" w:line="360" w:lineRule="atLeast"/>
        <w:textAlignment w:val="baseline"/>
        <w:rPr>
          <w:rFonts w:ascii="Courier New" w:eastAsia="Times New Roman" w:hAnsi="Courier New" w:cs="Courier New"/>
          <w:color w:val="232323"/>
          <w:sz w:val="24"/>
          <w:szCs w:val="24"/>
          <w:lang w:eastAsia="es-MX"/>
        </w:rPr>
      </w:pPr>
      <w:r w:rsidRPr="0048656C">
        <w:rPr>
          <w:rFonts w:ascii="Courier New" w:eastAsia="Times New Roman" w:hAnsi="Courier New" w:cs="Courier New"/>
          <w:color w:val="232323"/>
          <w:sz w:val="24"/>
          <w:szCs w:val="24"/>
          <w:lang w:eastAsia="es-MX"/>
        </w:rPr>
        <w:t>Cuando inicie DBComparer, usted elige qué base de datos para mostrar en el “lado izquierdo” y que la base de datos para mostrar en el “lado derecho” de la ventana de comparación. Puede especificar explícitamente qué objetos y propiedades desea comparar desde la pestaña Opciones de comparación.</w:t>
      </w:r>
    </w:p>
    <w:p w:rsidR="00905C02" w:rsidRPr="008C2841" w:rsidRDefault="0048656C" w:rsidP="0048656C">
      <w:pPr>
        <w:rPr>
          <w:rFonts w:ascii="Courier New" w:hAnsi="Courier New" w:cs="Courier New"/>
          <w:color w:val="232323"/>
          <w:sz w:val="32"/>
          <w:szCs w:val="32"/>
          <w:shd w:val="clear" w:color="auto" w:fill="FFFFFF"/>
        </w:rPr>
      </w:pPr>
      <w:r w:rsidRPr="008C2841">
        <w:rPr>
          <w:rFonts w:ascii="Courier New" w:hAnsi="Courier New" w:cs="Courier New"/>
          <w:color w:val="232323"/>
          <w:sz w:val="32"/>
          <w:szCs w:val="32"/>
          <w:shd w:val="clear" w:color="auto" w:fill="FFFFFF"/>
        </w:rPr>
        <w:t>3.-</w:t>
      </w:r>
      <w:r w:rsidRPr="008C2841">
        <w:rPr>
          <w:rFonts w:ascii="Courier New" w:hAnsi="Courier New" w:cs="Courier New"/>
          <w:color w:val="232323"/>
          <w:sz w:val="32"/>
          <w:szCs w:val="32"/>
          <w:shd w:val="clear" w:color="auto" w:fill="FFFFFF"/>
        </w:rPr>
        <w:t>EMS SQL Manager Lite</w:t>
      </w:r>
    </w:p>
    <w:p w:rsidR="0048656C" w:rsidRPr="008C2841" w:rsidRDefault="0048656C" w:rsidP="0048656C">
      <w:pPr>
        <w:rPr>
          <w:rFonts w:ascii="Courier New" w:hAnsi="Courier New" w:cs="Courier New"/>
          <w:color w:val="232323"/>
          <w:sz w:val="24"/>
          <w:szCs w:val="24"/>
          <w:shd w:val="clear" w:color="auto" w:fill="FFFFFF"/>
        </w:rPr>
      </w:pPr>
      <w:r w:rsidRPr="008C2841">
        <w:rPr>
          <w:rFonts w:ascii="Courier New" w:hAnsi="Courier New" w:cs="Courier New"/>
          <w:color w:val="232323"/>
          <w:sz w:val="24"/>
          <w:szCs w:val="24"/>
          <w:shd w:val="clear" w:color="auto" w:fill="FFFFFF"/>
        </w:rPr>
        <w:t>L</w:t>
      </w:r>
      <w:r w:rsidRPr="008C2841">
        <w:rPr>
          <w:rFonts w:ascii="Courier New" w:hAnsi="Courier New" w:cs="Courier New"/>
          <w:color w:val="232323"/>
          <w:sz w:val="24"/>
          <w:szCs w:val="24"/>
          <w:shd w:val="clear" w:color="auto" w:fill="FFFFFF"/>
        </w:rPr>
        <w:t>e permite crear y editar objetos de base de datos SQL Server y crear, editar, ejecutar y guardar las consultas SQL</w:t>
      </w:r>
      <w:r w:rsidRPr="008C2841">
        <w:rPr>
          <w:rFonts w:ascii="Courier New" w:hAnsi="Courier New" w:cs="Courier New"/>
          <w:color w:val="232323"/>
          <w:sz w:val="24"/>
          <w:szCs w:val="24"/>
          <w:shd w:val="clear" w:color="auto" w:fill="FFFFFF"/>
        </w:rPr>
        <w:t>.</w:t>
      </w:r>
    </w:p>
    <w:p w:rsidR="00943D3B" w:rsidRPr="008C2841" w:rsidRDefault="00943D3B" w:rsidP="0048656C">
      <w:pPr>
        <w:rPr>
          <w:rFonts w:ascii="Courier New" w:hAnsi="Courier New" w:cs="Courier New"/>
          <w:color w:val="232323"/>
          <w:sz w:val="32"/>
          <w:szCs w:val="32"/>
          <w:shd w:val="clear" w:color="auto" w:fill="FFFFFF"/>
        </w:rPr>
      </w:pPr>
      <w:r w:rsidRPr="008C2841">
        <w:rPr>
          <w:rFonts w:ascii="Courier New" w:hAnsi="Courier New" w:cs="Courier New"/>
          <w:color w:val="232323"/>
          <w:sz w:val="32"/>
          <w:szCs w:val="32"/>
          <w:shd w:val="clear" w:color="auto" w:fill="FFFFFF"/>
        </w:rPr>
        <w:t xml:space="preserve">4.- </w:t>
      </w:r>
      <w:r w:rsidRPr="008C2841">
        <w:rPr>
          <w:rFonts w:ascii="Courier New" w:hAnsi="Courier New" w:cs="Courier New"/>
          <w:color w:val="232323"/>
          <w:sz w:val="32"/>
          <w:szCs w:val="32"/>
          <w:shd w:val="clear" w:color="auto" w:fill="FFFFFF"/>
        </w:rPr>
        <w:t>Firebird</w:t>
      </w:r>
    </w:p>
    <w:p w:rsidR="0048656C" w:rsidRPr="00943D3B" w:rsidRDefault="00943D3B" w:rsidP="0048656C">
      <w:pPr>
        <w:rPr>
          <w:rFonts w:ascii="Courier New" w:hAnsi="Courier New" w:cs="Courier New"/>
          <w:color w:val="232323"/>
          <w:sz w:val="24"/>
          <w:szCs w:val="24"/>
          <w:shd w:val="clear" w:color="auto" w:fill="FFFFFF"/>
        </w:rPr>
      </w:pPr>
      <w:r>
        <w:rPr>
          <w:rFonts w:ascii="Courier New" w:hAnsi="Courier New" w:cs="Courier New"/>
          <w:color w:val="232323"/>
          <w:sz w:val="24"/>
          <w:szCs w:val="24"/>
          <w:shd w:val="clear" w:color="auto" w:fill="FFFFFF"/>
        </w:rPr>
        <w:t>E</w:t>
      </w:r>
      <w:r w:rsidRPr="00943D3B">
        <w:rPr>
          <w:rFonts w:ascii="Courier New" w:hAnsi="Courier New" w:cs="Courier New"/>
          <w:color w:val="232323"/>
          <w:sz w:val="24"/>
          <w:szCs w:val="24"/>
          <w:shd w:val="clear" w:color="auto" w:fill="FFFFFF"/>
        </w:rPr>
        <w:t>s un sistema de gestión de base de datos relacional SQL de código abierto potente y ligero para Windows y Linux. Las características incluyen soporte completo para procedimientos almacenados y disparadores, las transacciones que cumplen plena ACID, copias de seguridad incrementale</w:t>
      </w:r>
      <w:r w:rsidRPr="00943D3B">
        <w:rPr>
          <w:rFonts w:ascii="Courier New" w:hAnsi="Courier New" w:cs="Courier New"/>
          <w:color w:val="232323"/>
          <w:sz w:val="24"/>
          <w:szCs w:val="24"/>
          <w:shd w:val="clear" w:color="auto" w:fill="FFFFFF"/>
        </w:rPr>
        <w:t>s y múltiples métodos de acceso.</w:t>
      </w:r>
    </w:p>
    <w:p w:rsidR="00943D3B" w:rsidRPr="00943D3B" w:rsidRDefault="00943D3B" w:rsidP="0048656C">
      <w:pPr>
        <w:rPr>
          <w:rFonts w:ascii="Courier New" w:hAnsi="Courier New" w:cs="Courier New"/>
          <w:color w:val="232323"/>
          <w:sz w:val="32"/>
          <w:szCs w:val="32"/>
          <w:shd w:val="clear" w:color="auto" w:fill="FFFFFF"/>
        </w:rPr>
      </w:pPr>
      <w:r w:rsidRPr="00943D3B">
        <w:rPr>
          <w:rFonts w:ascii="Courier New" w:hAnsi="Courier New" w:cs="Courier New"/>
          <w:color w:val="232323"/>
          <w:sz w:val="32"/>
          <w:szCs w:val="32"/>
          <w:shd w:val="clear" w:color="auto" w:fill="FFFFFF"/>
        </w:rPr>
        <w:t xml:space="preserve">5.- </w:t>
      </w:r>
      <w:r w:rsidRPr="00943D3B">
        <w:rPr>
          <w:rFonts w:ascii="Courier New" w:hAnsi="Courier New" w:cs="Courier New"/>
          <w:color w:val="232323"/>
          <w:sz w:val="32"/>
          <w:szCs w:val="32"/>
          <w:shd w:val="clear" w:color="auto" w:fill="FFFFFF"/>
        </w:rPr>
        <w:t>SQuirreL SQL Client</w:t>
      </w:r>
    </w:p>
    <w:p w:rsidR="00943D3B" w:rsidRPr="00943D3B" w:rsidRDefault="00943D3B" w:rsidP="0048656C">
      <w:pPr>
        <w:rPr>
          <w:rFonts w:ascii="Courier New" w:hAnsi="Courier New" w:cs="Courier New"/>
          <w:color w:val="232323"/>
          <w:sz w:val="24"/>
          <w:szCs w:val="24"/>
          <w:shd w:val="clear" w:color="auto" w:fill="FFFFFF"/>
        </w:rPr>
      </w:pPr>
      <w:r w:rsidRPr="00943D3B">
        <w:rPr>
          <w:rFonts w:ascii="Courier New" w:hAnsi="Courier New" w:cs="Courier New"/>
          <w:color w:val="232323"/>
          <w:sz w:val="24"/>
          <w:szCs w:val="24"/>
          <w:shd w:val="clear" w:color="auto" w:fill="FFFFFF"/>
        </w:rPr>
        <w:t>E</w:t>
      </w:r>
      <w:r w:rsidRPr="00943D3B">
        <w:rPr>
          <w:rFonts w:ascii="Courier New" w:hAnsi="Courier New" w:cs="Courier New"/>
          <w:color w:val="232323"/>
          <w:sz w:val="24"/>
          <w:szCs w:val="24"/>
          <w:shd w:val="clear" w:color="auto" w:fill="FFFFFF"/>
        </w:rPr>
        <w:t xml:space="preserve">s una herramienta de administración de base de datos basada en Java para JDBC bases de datos compatibles. Se le permite ver la estructura de base de datos y emitir comandos SQL. </w:t>
      </w:r>
    </w:p>
    <w:p w:rsidR="00943D3B" w:rsidRPr="00943D3B" w:rsidRDefault="00943D3B" w:rsidP="0048656C">
      <w:pPr>
        <w:rPr>
          <w:rFonts w:ascii="Courier New" w:hAnsi="Courier New" w:cs="Courier New"/>
          <w:color w:val="232323"/>
          <w:sz w:val="32"/>
          <w:szCs w:val="32"/>
          <w:shd w:val="clear" w:color="auto" w:fill="FFFFFF"/>
        </w:rPr>
      </w:pPr>
      <w:r w:rsidRPr="00943D3B">
        <w:rPr>
          <w:rFonts w:ascii="Courier New" w:hAnsi="Courier New" w:cs="Courier New"/>
          <w:color w:val="232323"/>
          <w:sz w:val="32"/>
          <w:szCs w:val="32"/>
          <w:shd w:val="clear" w:color="auto" w:fill="FFFFFF"/>
        </w:rPr>
        <w:t xml:space="preserve">6.- </w:t>
      </w:r>
      <w:r w:rsidRPr="00943D3B">
        <w:rPr>
          <w:rFonts w:ascii="Courier New" w:hAnsi="Courier New" w:cs="Courier New"/>
          <w:color w:val="232323"/>
          <w:sz w:val="32"/>
          <w:szCs w:val="32"/>
          <w:shd w:val="clear" w:color="auto" w:fill="FFFFFF"/>
        </w:rPr>
        <w:t>SQLite Database Browser</w:t>
      </w:r>
    </w:p>
    <w:p w:rsidR="00943D3B" w:rsidRPr="00943D3B" w:rsidRDefault="00943D3B" w:rsidP="0048656C">
      <w:pPr>
        <w:rPr>
          <w:rFonts w:ascii="Courier New" w:hAnsi="Courier New" w:cs="Courier New"/>
          <w:color w:val="232323"/>
          <w:sz w:val="24"/>
          <w:szCs w:val="24"/>
          <w:shd w:val="clear" w:color="auto" w:fill="FFFFFF"/>
        </w:rPr>
      </w:pPr>
      <w:r w:rsidRPr="00943D3B">
        <w:rPr>
          <w:rFonts w:ascii="Courier New" w:hAnsi="Courier New" w:cs="Courier New"/>
          <w:color w:val="232323"/>
          <w:sz w:val="24"/>
          <w:szCs w:val="24"/>
          <w:shd w:val="clear" w:color="auto" w:fill="FFFFFF"/>
        </w:rPr>
        <w:lastRenderedPageBreak/>
        <w:t>E</w:t>
      </w:r>
      <w:r w:rsidRPr="00943D3B">
        <w:rPr>
          <w:rFonts w:ascii="Courier New" w:hAnsi="Courier New" w:cs="Courier New"/>
          <w:color w:val="232323"/>
          <w:sz w:val="24"/>
          <w:szCs w:val="24"/>
          <w:shd w:val="clear" w:color="auto" w:fill="FFFFFF"/>
        </w:rPr>
        <w:t>s una herramienta de código abierto que te permite crear, diseñar y editar archivos de base de datos SQLite. Las características incluyen la capacidad de crear y modificar bases de datos, tablas, índices y registros, buscar registros, así como los datos de importación y exportación</w:t>
      </w:r>
      <w:r w:rsidRPr="00943D3B">
        <w:rPr>
          <w:rFonts w:ascii="Courier New" w:hAnsi="Courier New" w:cs="Courier New"/>
          <w:color w:val="232323"/>
          <w:sz w:val="24"/>
          <w:szCs w:val="24"/>
          <w:shd w:val="clear" w:color="auto" w:fill="FFFFFF"/>
        </w:rPr>
        <w:t>.</w:t>
      </w:r>
    </w:p>
    <w:p w:rsidR="00943D3B" w:rsidRPr="00943D3B" w:rsidRDefault="00943D3B" w:rsidP="0048656C">
      <w:pPr>
        <w:rPr>
          <w:rFonts w:ascii="Courier New" w:hAnsi="Courier New" w:cs="Courier New"/>
          <w:color w:val="232323"/>
          <w:sz w:val="32"/>
          <w:szCs w:val="32"/>
          <w:shd w:val="clear" w:color="auto" w:fill="FFFFFF"/>
        </w:rPr>
      </w:pPr>
      <w:r w:rsidRPr="00943D3B">
        <w:rPr>
          <w:rFonts w:ascii="Courier New" w:hAnsi="Courier New" w:cs="Courier New"/>
          <w:color w:val="232323"/>
          <w:sz w:val="32"/>
          <w:szCs w:val="32"/>
          <w:shd w:val="clear" w:color="auto" w:fill="FFFFFF"/>
        </w:rPr>
        <w:t xml:space="preserve">7.- </w:t>
      </w:r>
      <w:r w:rsidRPr="00943D3B">
        <w:rPr>
          <w:rFonts w:ascii="Courier New" w:hAnsi="Courier New" w:cs="Courier New"/>
          <w:color w:val="232323"/>
          <w:sz w:val="32"/>
          <w:szCs w:val="32"/>
          <w:shd w:val="clear" w:color="auto" w:fill="FFFFFF"/>
        </w:rPr>
        <w:t>DBeaver</w:t>
      </w:r>
    </w:p>
    <w:p w:rsidR="00943D3B" w:rsidRPr="00943D3B" w:rsidRDefault="00943D3B" w:rsidP="0048656C">
      <w:pPr>
        <w:rPr>
          <w:rFonts w:ascii="Courier New" w:hAnsi="Courier New" w:cs="Courier New"/>
          <w:color w:val="232323"/>
          <w:sz w:val="24"/>
          <w:szCs w:val="24"/>
          <w:shd w:val="clear" w:color="auto" w:fill="FFFFFF"/>
        </w:rPr>
      </w:pPr>
      <w:r w:rsidRPr="00943D3B">
        <w:rPr>
          <w:rFonts w:ascii="Courier New" w:hAnsi="Courier New" w:cs="Courier New"/>
          <w:color w:val="232323"/>
          <w:sz w:val="24"/>
          <w:szCs w:val="24"/>
          <w:shd w:val="clear" w:color="auto" w:fill="FFFFFF"/>
        </w:rPr>
        <w:t>E</w:t>
      </w:r>
      <w:r w:rsidRPr="00943D3B">
        <w:rPr>
          <w:rFonts w:ascii="Courier New" w:hAnsi="Courier New" w:cs="Courier New"/>
          <w:color w:val="232323"/>
          <w:sz w:val="24"/>
          <w:szCs w:val="24"/>
          <w:shd w:val="clear" w:color="auto" w:fill="FFFFFF"/>
        </w:rPr>
        <w:t>s una herramienta de base de datos universal de código abierto para desarrolladores y administradores de bases de datos que tiene una huella de memoria baja. Es compatible con JDBC bases de datos compatibles, tales como MySQL, Oracle, IBM DB2, PostgreSQL, SQL Server, Firebird, SQLite, y Sybase</w:t>
      </w:r>
      <w:r w:rsidRPr="00943D3B">
        <w:rPr>
          <w:rFonts w:ascii="Courier New" w:hAnsi="Courier New" w:cs="Courier New"/>
          <w:color w:val="232323"/>
          <w:sz w:val="24"/>
          <w:szCs w:val="24"/>
          <w:shd w:val="clear" w:color="auto" w:fill="FFFFFF"/>
        </w:rPr>
        <w:t>.</w:t>
      </w:r>
    </w:p>
    <w:p w:rsidR="00943D3B" w:rsidRPr="00943D3B" w:rsidRDefault="00943D3B" w:rsidP="0048656C">
      <w:pPr>
        <w:rPr>
          <w:rFonts w:ascii="Courier New" w:hAnsi="Courier New" w:cs="Courier New"/>
          <w:color w:val="232323"/>
          <w:sz w:val="32"/>
          <w:szCs w:val="32"/>
          <w:shd w:val="clear" w:color="auto" w:fill="FFFFFF"/>
        </w:rPr>
      </w:pPr>
      <w:r w:rsidRPr="00943D3B">
        <w:rPr>
          <w:rFonts w:ascii="Courier New" w:hAnsi="Courier New" w:cs="Courier New"/>
          <w:color w:val="232323"/>
          <w:sz w:val="32"/>
          <w:szCs w:val="32"/>
          <w:shd w:val="clear" w:color="auto" w:fill="FFFFFF"/>
        </w:rPr>
        <w:t xml:space="preserve">8.- </w:t>
      </w:r>
      <w:r w:rsidRPr="00943D3B">
        <w:rPr>
          <w:rFonts w:ascii="Courier New" w:hAnsi="Courier New" w:cs="Courier New"/>
          <w:color w:val="232323"/>
          <w:sz w:val="32"/>
          <w:szCs w:val="32"/>
          <w:shd w:val="clear" w:color="auto" w:fill="FFFFFF"/>
        </w:rPr>
        <w:t>DbVisualizer</w:t>
      </w:r>
    </w:p>
    <w:p w:rsidR="00943D3B" w:rsidRPr="00943D3B" w:rsidRDefault="00943D3B" w:rsidP="0048656C">
      <w:pPr>
        <w:rPr>
          <w:rFonts w:ascii="Courier New" w:hAnsi="Courier New" w:cs="Courier New"/>
          <w:color w:val="232323"/>
          <w:sz w:val="24"/>
          <w:szCs w:val="24"/>
          <w:shd w:val="clear" w:color="auto" w:fill="FFFFFF"/>
        </w:rPr>
      </w:pPr>
      <w:r w:rsidRPr="00943D3B">
        <w:rPr>
          <w:rFonts w:ascii="Courier New" w:hAnsi="Courier New" w:cs="Courier New"/>
          <w:color w:val="232323"/>
          <w:sz w:val="24"/>
          <w:szCs w:val="24"/>
          <w:shd w:val="clear" w:color="auto" w:fill="FFFFFF"/>
        </w:rPr>
        <w:t>E</w:t>
      </w:r>
      <w:r w:rsidRPr="00943D3B">
        <w:rPr>
          <w:rFonts w:ascii="Courier New" w:hAnsi="Courier New" w:cs="Courier New"/>
          <w:color w:val="232323"/>
          <w:sz w:val="24"/>
          <w:szCs w:val="24"/>
          <w:shd w:val="clear" w:color="auto" w:fill="FFFFFF"/>
        </w:rPr>
        <w:t>s una herramienta de base de datos universal que le permite gestionar una amplia gama de bases de datos como Oracle, Sybase, SQL Server, PostgreSQL, DB2, MySQL, Informix, H2, y SQLite</w:t>
      </w:r>
      <w:r w:rsidRPr="00943D3B">
        <w:rPr>
          <w:rFonts w:ascii="Courier New" w:hAnsi="Courier New" w:cs="Courier New"/>
          <w:color w:val="232323"/>
          <w:sz w:val="24"/>
          <w:szCs w:val="24"/>
          <w:shd w:val="clear" w:color="auto" w:fill="FFFFFF"/>
        </w:rPr>
        <w:t>.</w:t>
      </w:r>
    </w:p>
    <w:p w:rsidR="00943D3B" w:rsidRPr="00943D3B" w:rsidRDefault="00943D3B" w:rsidP="0048656C">
      <w:pPr>
        <w:rPr>
          <w:rFonts w:ascii="Courier New" w:hAnsi="Courier New" w:cs="Courier New"/>
          <w:color w:val="232323"/>
          <w:sz w:val="32"/>
          <w:szCs w:val="32"/>
          <w:shd w:val="clear" w:color="auto" w:fill="FFFFFF"/>
        </w:rPr>
      </w:pPr>
      <w:r w:rsidRPr="00943D3B">
        <w:rPr>
          <w:rFonts w:ascii="Courier New" w:hAnsi="Courier New" w:cs="Courier New"/>
          <w:color w:val="232323"/>
          <w:sz w:val="32"/>
          <w:szCs w:val="32"/>
          <w:shd w:val="clear" w:color="auto" w:fill="FFFFFF"/>
        </w:rPr>
        <w:t xml:space="preserve">9.- </w:t>
      </w:r>
      <w:r w:rsidRPr="00943D3B">
        <w:rPr>
          <w:rFonts w:ascii="Courier New" w:hAnsi="Courier New" w:cs="Courier New"/>
          <w:color w:val="232323"/>
          <w:sz w:val="32"/>
          <w:szCs w:val="32"/>
          <w:shd w:val="clear" w:color="auto" w:fill="FFFFFF"/>
        </w:rPr>
        <w:t>ExecuteQuery</w:t>
      </w:r>
    </w:p>
    <w:p w:rsidR="00943D3B" w:rsidRPr="00943D3B" w:rsidRDefault="00943D3B" w:rsidP="0048656C">
      <w:pPr>
        <w:rPr>
          <w:rFonts w:ascii="Courier New" w:hAnsi="Courier New" w:cs="Courier New"/>
          <w:color w:val="232323"/>
          <w:sz w:val="24"/>
          <w:szCs w:val="24"/>
          <w:shd w:val="clear" w:color="auto" w:fill="FFFFFF"/>
        </w:rPr>
      </w:pPr>
      <w:r w:rsidRPr="00943D3B">
        <w:rPr>
          <w:rFonts w:ascii="Courier New" w:hAnsi="Courier New" w:cs="Courier New"/>
          <w:color w:val="232323"/>
          <w:sz w:val="24"/>
          <w:szCs w:val="24"/>
          <w:shd w:val="clear" w:color="auto" w:fill="FFFFFF"/>
        </w:rPr>
        <w:t>E</w:t>
      </w:r>
      <w:r w:rsidRPr="00943D3B">
        <w:rPr>
          <w:rFonts w:ascii="Courier New" w:hAnsi="Courier New" w:cs="Courier New"/>
          <w:color w:val="232323"/>
          <w:sz w:val="24"/>
          <w:szCs w:val="24"/>
          <w:shd w:val="clear" w:color="auto" w:fill="FFFFFF"/>
        </w:rPr>
        <w:t>s una utilidad de administración de base de datos basada en Java que le permite conectarse a una amplia gama de bases de datos. Las características clave incluyen un editor de consultas para los comandos SQL de ejecución, un navegador de base de datos para la visualización de la arquitectura de base de datos y la creación de bases de datos y objetos de edición, l</w:t>
      </w:r>
      <w:r w:rsidRPr="00943D3B">
        <w:rPr>
          <w:rFonts w:ascii="Courier New" w:hAnsi="Courier New" w:cs="Courier New"/>
          <w:color w:val="232323"/>
          <w:sz w:val="24"/>
          <w:szCs w:val="24"/>
          <w:shd w:val="clear" w:color="auto" w:fill="FFFFFF"/>
        </w:rPr>
        <w:t>a creación de una base de datos.</w:t>
      </w:r>
    </w:p>
    <w:p w:rsidR="00943D3B" w:rsidRPr="00943D3B" w:rsidRDefault="00943D3B" w:rsidP="0048656C">
      <w:pPr>
        <w:rPr>
          <w:rFonts w:ascii="Courier New" w:hAnsi="Courier New" w:cs="Courier New"/>
          <w:color w:val="232323"/>
          <w:sz w:val="32"/>
          <w:szCs w:val="32"/>
          <w:shd w:val="clear" w:color="auto" w:fill="FFFFFF"/>
        </w:rPr>
      </w:pPr>
      <w:r w:rsidRPr="00943D3B">
        <w:rPr>
          <w:rFonts w:ascii="Courier New" w:hAnsi="Courier New" w:cs="Courier New"/>
          <w:color w:val="232323"/>
          <w:sz w:val="32"/>
          <w:szCs w:val="32"/>
          <w:shd w:val="clear" w:color="auto" w:fill="FFFFFF"/>
        </w:rPr>
        <w:t xml:space="preserve">10.- </w:t>
      </w:r>
      <w:r w:rsidRPr="00943D3B">
        <w:rPr>
          <w:rFonts w:ascii="Courier New" w:hAnsi="Courier New" w:cs="Courier New"/>
          <w:color w:val="232323"/>
          <w:sz w:val="32"/>
          <w:szCs w:val="32"/>
          <w:shd w:val="clear" w:color="auto" w:fill="FFFFFF"/>
        </w:rPr>
        <w:t>SQL Workbench</w:t>
      </w:r>
    </w:p>
    <w:p w:rsidR="00943D3B" w:rsidRPr="00943D3B" w:rsidRDefault="00943D3B" w:rsidP="0048656C">
      <w:pPr>
        <w:rPr>
          <w:rFonts w:ascii="Courier New" w:hAnsi="Courier New" w:cs="Courier New"/>
          <w:color w:val="232323"/>
          <w:sz w:val="24"/>
          <w:szCs w:val="24"/>
          <w:shd w:val="clear" w:color="auto" w:fill="FFFFFF"/>
        </w:rPr>
      </w:pPr>
      <w:r w:rsidRPr="00943D3B">
        <w:rPr>
          <w:rFonts w:ascii="Courier New" w:hAnsi="Courier New" w:cs="Courier New"/>
          <w:color w:val="232323"/>
          <w:sz w:val="24"/>
          <w:szCs w:val="24"/>
          <w:shd w:val="clear" w:color="auto" w:fill="FFFFFF"/>
        </w:rPr>
        <w:t>E</w:t>
      </w:r>
      <w:r w:rsidRPr="00943D3B">
        <w:rPr>
          <w:rFonts w:ascii="Courier New" w:hAnsi="Courier New" w:cs="Courier New"/>
          <w:color w:val="232323"/>
          <w:sz w:val="24"/>
          <w:szCs w:val="24"/>
          <w:shd w:val="clear" w:color="auto" w:fill="FFFFFF"/>
        </w:rPr>
        <w:t xml:space="preserve">s una multiplataforma herramienta de consulta SQL basada en JAVA. Su enfoque principal es scripting SQL y la mayor parte de su funcionalidad se basa en eso. Puede ejecutar scripts SQL individuales o por lotes, los datos de exportación a múltiples formatos, comparar los datos entre dos bases de datos, la búsqueda de datos y objetos de base de la pantalla. </w:t>
      </w:r>
    </w:p>
    <w:sectPr w:rsidR="00943D3B" w:rsidRPr="00943D3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C02"/>
    <w:rsid w:val="0048656C"/>
    <w:rsid w:val="00804E70"/>
    <w:rsid w:val="008C2841"/>
    <w:rsid w:val="00905C02"/>
    <w:rsid w:val="00943D3B"/>
    <w:rsid w:val="00FB6A4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05C0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05C02"/>
    <w:rPr>
      <w:rFonts w:ascii="Tahoma" w:hAnsi="Tahoma" w:cs="Tahoma"/>
      <w:sz w:val="16"/>
      <w:szCs w:val="16"/>
    </w:rPr>
  </w:style>
  <w:style w:type="paragraph" w:styleId="NormalWeb">
    <w:name w:val="Normal (Web)"/>
    <w:basedOn w:val="Normal"/>
    <w:uiPriority w:val="99"/>
    <w:semiHidden/>
    <w:unhideWhenUsed/>
    <w:rsid w:val="0048656C"/>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05C0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05C02"/>
    <w:rPr>
      <w:rFonts w:ascii="Tahoma" w:hAnsi="Tahoma" w:cs="Tahoma"/>
      <w:sz w:val="16"/>
      <w:szCs w:val="16"/>
    </w:rPr>
  </w:style>
  <w:style w:type="paragraph" w:styleId="NormalWeb">
    <w:name w:val="Normal (Web)"/>
    <w:basedOn w:val="Normal"/>
    <w:uiPriority w:val="99"/>
    <w:semiHidden/>
    <w:unhideWhenUsed/>
    <w:rsid w:val="0048656C"/>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510473">
      <w:bodyDiv w:val="1"/>
      <w:marLeft w:val="0"/>
      <w:marRight w:val="0"/>
      <w:marTop w:val="0"/>
      <w:marBottom w:val="0"/>
      <w:divBdr>
        <w:top w:val="none" w:sz="0" w:space="0" w:color="auto"/>
        <w:left w:val="none" w:sz="0" w:space="0" w:color="auto"/>
        <w:bottom w:val="none" w:sz="0" w:space="0" w:color="auto"/>
        <w:right w:val="none" w:sz="0" w:space="0" w:color="auto"/>
      </w:divBdr>
    </w:div>
    <w:div w:id="973173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478</Words>
  <Characters>2634</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Alejandro Melgoza C</dc:creator>
  <cp:lastModifiedBy>Alejandro Melgoza C</cp:lastModifiedBy>
  <cp:revision>2</cp:revision>
  <dcterms:created xsi:type="dcterms:W3CDTF">2016-05-12T23:38:00Z</dcterms:created>
  <dcterms:modified xsi:type="dcterms:W3CDTF">2016-05-12T23:38:00Z</dcterms:modified>
</cp:coreProperties>
</file>