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C8" w:rsidRDefault="009F3EC8">
      <w:pPr>
        <w:rPr>
          <w:noProof/>
          <w:lang w:eastAsia="es-MX"/>
        </w:rPr>
      </w:pPr>
    </w:p>
    <w:p w:rsidR="009F3EC8" w:rsidRDefault="009F3EC8">
      <w:pPr>
        <w:rPr>
          <w:noProof/>
          <w:lang w:eastAsia="es-MX"/>
        </w:rPr>
      </w:pPr>
    </w:p>
    <w:p w:rsidR="009F3EC8" w:rsidRDefault="00D25A73" w:rsidP="00D25A73">
      <w:pPr>
        <w:jc w:val="center"/>
        <w:rPr>
          <w:noProof/>
          <w:lang w:eastAsia="es-MX"/>
        </w:rPr>
      </w:pPr>
      <w:r>
        <w:rPr>
          <w:noProof/>
          <w:lang w:eastAsia="es-MX"/>
        </w:rPr>
        <w:drawing>
          <wp:inline distT="0" distB="0" distL="0" distR="0">
            <wp:extent cx="5419725" cy="4069041"/>
            <wp:effectExtent l="19050" t="0" r="9525" b="0"/>
            <wp:docPr id="2" name="Imagen 4" descr="http://image.slidesharecdn.com/esquizofrenia3-141216202342-conversion-gate02/95/esquizofrenia-lamar-1-638.jpg?cb=141876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lidesharecdn.com/esquizofrenia3-141216202342-conversion-gate02/95/esquizofrenia-lamar-1-638.jpg?cb=1418761868"/>
                    <pic:cNvPicPr>
                      <a:picLocks noChangeAspect="1" noChangeArrowheads="1"/>
                    </pic:cNvPicPr>
                  </pic:nvPicPr>
                  <pic:blipFill>
                    <a:blip r:embed="rId4" cstate="print"/>
                    <a:srcRect/>
                    <a:stretch>
                      <a:fillRect/>
                    </a:stretch>
                  </pic:blipFill>
                  <pic:spPr bwMode="auto">
                    <a:xfrm>
                      <a:off x="0" y="0"/>
                      <a:ext cx="5424382" cy="4072537"/>
                    </a:xfrm>
                    <a:prstGeom prst="rect">
                      <a:avLst/>
                    </a:prstGeom>
                    <a:noFill/>
                    <a:ln w="9525">
                      <a:noFill/>
                      <a:miter lim="800000"/>
                      <a:headEnd/>
                      <a:tailEnd/>
                    </a:ln>
                  </pic:spPr>
                </pic:pic>
              </a:graphicData>
            </a:graphic>
          </wp:inline>
        </w:drawing>
      </w:r>
    </w:p>
    <w:p w:rsidR="009F3EC8" w:rsidRDefault="009F3EC8">
      <w:pPr>
        <w:rPr>
          <w:noProof/>
          <w:lang w:eastAsia="es-MX"/>
        </w:rPr>
      </w:pPr>
    </w:p>
    <w:p w:rsidR="00CA09D2" w:rsidRDefault="00CA09D2" w:rsidP="003F42AB">
      <w:pPr>
        <w:jc w:val="both"/>
      </w:pPr>
    </w:p>
    <w:p w:rsidR="00D90389" w:rsidRPr="00D25A73" w:rsidRDefault="00D90389" w:rsidP="003F42AB">
      <w:pPr>
        <w:jc w:val="both"/>
        <w:rPr>
          <w:rFonts w:ascii="Courier New" w:hAnsi="Courier New" w:cs="Courier New"/>
          <w:sz w:val="28"/>
          <w:szCs w:val="28"/>
        </w:rPr>
      </w:pPr>
      <w:r w:rsidRPr="00D25A73">
        <w:rPr>
          <w:rFonts w:ascii="Courier New" w:hAnsi="Courier New" w:cs="Courier New"/>
          <w:sz w:val="32"/>
          <w:szCs w:val="32"/>
        </w:rPr>
        <w:t>NOMBRE DE LA ALUMNA:</w:t>
      </w:r>
      <w:r w:rsidRPr="00D25A73">
        <w:rPr>
          <w:rFonts w:ascii="Courier New" w:hAnsi="Courier New" w:cs="Courier New"/>
          <w:sz w:val="28"/>
          <w:szCs w:val="28"/>
        </w:rPr>
        <w:t xml:space="preserve"> </w:t>
      </w:r>
      <w:r w:rsidRPr="00D25A73">
        <w:rPr>
          <w:rFonts w:ascii="Courier New" w:hAnsi="Courier New" w:cs="Courier New"/>
          <w:sz w:val="24"/>
          <w:szCs w:val="28"/>
        </w:rPr>
        <w:t>ANA MARIANA VÁZQUEZ PLACERES</w:t>
      </w:r>
    </w:p>
    <w:p w:rsidR="00D90389" w:rsidRPr="00D25A73" w:rsidRDefault="00D90389" w:rsidP="003F42AB">
      <w:pPr>
        <w:jc w:val="both"/>
        <w:rPr>
          <w:rFonts w:ascii="Courier New" w:hAnsi="Courier New" w:cs="Courier New"/>
          <w:sz w:val="28"/>
          <w:szCs w:val="28"/>
        </w:rPr>
      </w:pPr>
      <w:r w:rsidRPr="00D25A73">
        <w:rPr>
          <w:rFonts w:ascii="Courier New" w:hAnsi="Courier New" w:cs="Courier New"/>
          <w:sz w:val="32"/>
          <w:szCs w:val="32"/>
        </w:rPr>
        <w:t>FECHA DE ENTREGA:</w:t>
      </w:r>
      <w:r w:rsidRPr="00D25A73">
        <w:rPr>
          <w:rFonts w:ascii="Courier New" w:hAnsi="Courier New" w:cs="Courier New"/>
          <w:sz w:val="28"/>
          <w:szCs w:val="28"/>
        </w:rPr>
        <w:t xml:space="preserve"> </w:t>
      </w:r>
      <w:r w:rsidRPr="00D25A73">
        <w:rPr>
          <w:rFonts w:ascii="Courier New" w:hAnsi="Courier New" w:cs="Courier New"/>
          <w:sz w:val="24"/>
          <w:szCs w:val="28"/>
        </w:rPr>
        <w:t>25/04/16</w:t>
      </w:r>
    </w:p>
    <w:p w:rsidR="00D90389" w:rsidRPr="00D25A73" w:rsidRDefault="00D90389" w:rsidP="003F42AB">
      <w:pPr>
        <w:jc w:val="both"/>
        <w:rPr>
          <w:rFonts w:ascii="Courier New" w:hAnsi="Courier New" w:cs="Courier New"/>
          <w:sz w:val="28"/>
          <w:szCs w:val="28"/>
        </w:rPr>
      </w:pPr>
      <w:r w:rsidRPr="00D25A73">
        <w:rPr>
          <w:rFonts w:ascii="Courier New" w:hAnsi="Courier New" w:cs="Courier New"/>
          <w:sz w:val="32"/>
          <w:szCs w:val="32"/>
        </w:rPr>
        <w:t>NOMBRE DE TRABAJO:</w:t>
      </w:r>
      <w:r w:rsidRPr="00D25A73">
        <w:rPr>
          <w:rFonts w:ascii="Courier New" w:hAnsi="Courier New" w:cs="Courier New"/>
          <w:sz w:val="28"/>
          <w:szCs w:val="28"/>
        </w:rPr>
        <w:t xml:space="preserve"> </w:t>
      </w:r>
      <w:r w:rsidR="00D25A73" w:rsidRPr="00D25A73">
        <w:rPr>
          <w:rFonts w:ascii="Courier New" w:hAnsi="Courier New" w:cs="Courier New"/>
          <w:sz w:val="24"/>
          <w:szCs w:val="28"/>
        </w:rPr>
        <w:t>GESTORES DE BSE DE DATOS</w:t>
      </w:r>
    </w:p>
    <w:p w:rsidR="00D90389" w:rsidRPr="00D25A73" w:rsidRDefault="00D90389" w:rsidP="003F42AB">
      <w:pPr>
        <w:jc w:val="both"/>
        <w:rPr>
          <w:rFonts w:ascii="Arial" w:hAnsi="Arial" w:cs="Arial"/>
          <w:sz w:val="28"/>
          <w:szCs w:val="28"/>
        </w:rPr>
      </w:pPr>
      <w:r w:rsidRPr="00D25A73">
        <w:rPr>
          <w:rFonts w:ascii="Courier New" w:hAnsi="Courier New" w:cs="Courier New"/>
          <w:sz w:val="32"/>
          <w:szCs w:val="32"/>
        </w:rPr>
        <w:t>MATERIA</w:t>
      </w:r>
      <w:r w:rsidRPr="00D25A73">
        <w:rPr>
          <w:rFonts w:ascii="Arial" w:hAnsi="Arial" w:cs="Arial"/>
          <w:sz w:val="32"/>
          <w:szCs w:val="32"/>
        </w:rPr>
        <w:t>:</w:t>
      </w:r>
      <w:r w:rsidRPr="00D25A73">
        <w:rPr>
          <w:rFonts w:ascii="Arial" w:hAnsi="Arial" w:cs="Arial"/>
          <w:sz w:val="28"/>
          <w:szCs w:val="28"/>
        </w:rPr>
        <w:t xml:space="preserve"> </w:t>
      </w:r>
      <w:r w:rsidR="00D25A73" w:rsidRPr="00D25A73">
        <w:rPr>
          <w:rFonts w:ascii="Courier New" w:hAnsi="Courier New" w:cs="Courier New"/>
          <w:sz w:val="24"/>
          <w:szCs w:val="24"/>
        </w:rPr>
        <w:t>TECNOLOGIA</w:t>
      </w:r>
    </w:p>
    <w:p w:rsidR="00D90389" w:rsidRDefault="00D90389"/>
    <w:p w:rsidR="00D25A73" w:rsidRDefault="00D25A73"/>
    <w:p w:rsidR="00D25A73" w:rsidRDefault="00D25A73"/>
    <w:p w:rsidR="00D25A73" w:rsidRDefault="00D25A73"/>
    <w:p w:rsidR="00D25A73" w:rsidRDefault="00742994">
      <w:pPr>
        <w:rPr>
          <w:rFonts w:ascii="Courier New" w:hAnsi="Courier New" w:cs="Courier New"/>
          <w:sz w:val="32"/>
          <w:szCs w:val="32"/>
        </w:rPr>
      </w:pPr>
      <w:r>
        <w:rPr>
          <w:rFonts w:ascii="Courier New" w:hAnsi="Courier New" w:cs="Courier New"/>
          <w:sz w:val="32"/>
          <w:szCs w:val="32"/>
        </w:rPr>
        <w:lastRenderedPageBreak/>
        <w:t xml:space="preserve">MYSQL: </w:t>
      </w:r>
    </w:p>
    <w:p w:rsidR="006D1F16" w:rsidRDefault="00742994" w:rsidP="003F42AB">
      <w:pPr>
        <w:jc w:val="both"/>
        <w:rPr>
          <w:rFonts w:ascii="Courier New" w:hAnsi="Courier New" w:cs="Courier New"/>
          <w:sz w:val="24"/>
          <w:szCs w:val="24"/>
        </w:rPr>
      </w:pPr>
      <w:r>
        <w:rPr>
          <w:rFonts w:ascii="Courier New" w:hAnsi="Courier New" w:cs="Courier New"/>
          <w:sz w:val="24"/>
          <w:szCs w:val="24"/>
        </w:rPr>
        <w:t>Es un sistema de base de datos relacionales es rápido, solido y flexible. Es idóneo para la creación de base de datos con acceso de páginas web dinámicas, así como para la creación de cualquier otra solución que implique el almacenamiento de datos, posibilitando realizar múltiples y rápidas consultas. Esta desarrollado en C y C</w:t>
      </w:r>
      <w:r w:rsidR="006D1F16">
        <w:rPr>
          <w:rFonts w:ascii="Courier New" w:hAnsi="Courier New" w:cs="Courier New"/>
          <w:sz w:val="24"/>
          <w:szCs w:val="24"/>
        </w:rPr>
        <w:t>++, facilitando su integración en otras aplicaciones desarrolladas también en esos lenguajes.</w:t>
      </w:r>
    </w:p>
    <w:p w:rsidR="00550C9E" w:rsidRDefault="006D1F16" w:rsidP="003F42AB">
      <w:pPr>
        <w:jc w:val="both"/>
        <w:rPr>
          <w:rFonts w:ascii="Courier New" w:hAnsi="Courier New" w:cs="Courier New"/>
          <w:sz w:val="24"/>
          <w:szCs w:val="24"/>
        </w:rPr>
      </w:pPr>
      <w:r>
        <w:rPr>
          <w:rFonts w:ascii="Courier New" w:hAnsi="Courier New" w:cs="Courier New"/>
          <w:sz w:val="24"/>
          <w:szCs w:val="24"/>
        </w:rPr>
        <w:t xml:space="preserve">Es un sistema cliente/servidor, por lo que permite trabajar como servidor multiusuario y de subprocesamiento múltiple, o sea, cada vez que se crea una conexión con el servidor, el programa servidor establece un proceso para manejar la solicitud del cliente, controlando así el acceso simultáneo de un gran número de usuarios a los datos y asegurando el acceso a usuarios </w:t>
      </w:r>
      <w:r w:rsidR="00550C9E">
        <w:rPr>
          <w:rFonts w:ascii="Courier New" w:hAnsi="Courier New" w:cs="Courier New"/>
          <w:sz w:val="24"/>
          <w:szCs w:val="24"/>
        </w:rPr>
        <w:t xml:space="preserve">autorizados solamente. Es uno de los sistemas gestores de bases de </w:t>
      </w:r>
      <w:proofErr w:type="gramStart"/>
      <w:r w:rsidR="00550C9E">
        <w:rPr>
          <w:rFonts w:ascii="Courier New" w:hAnsi="Courier New" w:cs="Courier New"/>
          <w:sz w:val="24"/>
          <w:szCs w:val="24"/>
        </w:rPr>
        <w:t>datos más utilizado</w:t>
      </w:r>
      <w:proofErr w:type="gramEnd"/>
      <w:r w:rsidR="00550C9E">
        <w:rPr>
          <w:rFonts w:ascii="Courier New" w:hAnsi="Courier New" w:cs="Courier New"/>
          <w:sz w:val="24"/>
          <w:szCs w:val="24"/>
        </w:rPr>
        <w:t xml:space="preserve"> en la actualidad, utilizado por grandes corporaciones como </w:t>
      </w:r>
      <w:proofErr w:type="spellStart"/>
      <w:r w:rsidR="00550C9E">
        <w:rPr>
          <w:rFonts w:ascii="Courier New" w:hAnsi="Courier New" w:cs="Courier New"/>
          <w:sz w:val="24"/>
          <w:szCs w:val="24"/>
        </w:rPr>
        <w:t>Yahoo!finance</w:t>
      </w:r>
      <w:proofErr w:type="spellEnd"/>
      <w:r w:rsidR="00550C9E">
        <w:rPr>
          <w:rFonts w:ascii="Courier New" w:hAnsi="Courier New" w:cs="Courier New"/>
          <w:sz w:val="24"/>
          <w:szCs w:val="24"/>
        </w:rPr>
        <w:t>, Google, Motorola etc.</w:t>
      </w:r>
    </w:p>
    <w:p w:rsidR="00550C9E" w:rsidRDefault="00550C9E">
      <w:pPr>
        <w:rPr>
          <w:rFonts w:ascii="Courier New" w:hAnsi="Courier New" w:cs="Courier New"/>
          <w:sz w:val="24"/>
          <w:szCs w:val="24"/>
        </w:rPr>
      </w:pPr>
    </w:p>
    <w:p w:rsidR="00550C9E" w:rsidRDefault="00550C9E">
      <w:pPr>
        <w:rPr>
          <w:rFonts w:ascii="Courier New" w:hAnsi="Courier New" w:cs="Courier New"/>
          <w:sz w:val="24"/>
          <w:szCs w:val="24"/>
        </w:rPr>
      </w:pPr>
    </w:p>
    <w:p w:rsidR="00550C9E" w:rsidRDefault="00550C9E">
      <w:pPr>
        <w:rPr>
          <w:rFonts w:ascii="Courier New" w:hAnsi="Courier New" w:cs="Courier New"/>
          <w:sz w:val="24"/>
          <w:szCs w:val="24"/>
        </w:rPr>
      </w:pPr>
    </w:p>
    <w:p w:rsidR="00550C9E" w:rsidRDefault="00550C9E">
      <w:pPr>
        <w:rPr>
          <w:rFonts w:ascii="Courier New" w:hAnsi="Courier New" w:cs="Courier New"/>
          <w:sz w:val="24"/>
          <w:szCs w:val="24"/>
        </w:rPr>
      </w:pPr>
    </w:p>
    <w:p w:rsidR="00550C9E" w:rsidRDefault="00550C9E">
      <w:pPr>
        <w:rPr>
          <w:rFonts w:ascii="Courier New" w:hAnsi="Courier New" w:cs="Courier New"/>
          <w:sz w:val="24"/>
          <w:szCs w:val="24"/>
        </w:rPr>
      </w:pPr>
    </w:p>
    <w:p w:rsidR="00550C9E" w:rsidRDefault="00550C9E">
      <w:pPr>
        <w:rPr>
          <w:rFonts w:ascii="Courier New" w:hAnsi="Courier New" w:cs="Courier New"/>
          <w:sz w:val="24"/>
          <w:szCs w:val="24"/>
        </w:rPr>
      </w:pPr>
    </w:p>
    <w:p w:rsidR="00550C9E" w:rsidRDefault="00550C9E">
      <w:pPr>
        <w:rPr>
          <w:rFonts w:ascii="Courier New" w:hAnsi="Courier New" w:cs="Courier New"/>
          <w:sz w:val="24"/>
          <w:szCs w:val="24"/>
        </w:rPr>
      </w:pPr>
    </w:p>
    <w:p w:rsidR="00550C9E" w:rsidRDefault="00550C9E">
      <w:pPr>
        <w:rPr>
          <w:rFonts w:ascii="Courier New" w:hAnsi="Courier New" w:cs="Courier New"/>
          <w:sz w:val="24"/>
          <w:szCs w:val="24"/>
        </w:rPr>
      </w:pPr>
    </w:p>
    <w:p w:rsidR="00550C9E" w:rsidRDefault="00550C9E">
      <w:pPr>
        <w:rPr>
          <w:rFonts w:ascii="Courier New" w:hAnsi="Courier New" w:cs="Courier New"/>
          <w:sz w:val="24"/>
          <w:szCs w:val="24"/>
        </w:rPr>
      </w:pPr>
    </w:p>
    <w:p w:rsidR="00550C9E" w:rsidRDefault="00550C9E">
      <w:pPr>
        <w:rPr>
          <w:rFonts w:ascii="Courier New" w:hAnsi="Courier New" w:cs="Courier New"/>
          <w:sz w:val="24"/>
          <w:szCs w:val="24"/>
        </w:rPr>
      </w:pPr>
    </w:p>
    <w:p w:rsidR="00550C9E" w:rsidRDefault="00550C9E">
      <w:pPr>
        <w:rPr>
          <w:rFonts w:ascii="Courier New" w:hAnsi="Courier New" w:cs="Courier New"/>
          <w:sz w:val="24"/>
          <w:szCs w:val="24"/>
        </w:rPr>
      </w:pPr>
    </w:p>
    <w:p w:rsidR="00550C9E" w:rsidRDefault="00550C9E">
      <w:pPr>
        <w:rPr>
          <w:rFonts w:ascii="Courier New" w:hAnsi="Courier New" w:cs="Courier New"/>
          <w:sz w:val="24"/>
          <w:szCs w:val="24"/>
        </w:rPr>
      </w:pPr>
    </w:p>
    <w:p w:rsidR="00550C9E" w:rsidRDefault="00550C9E">
      <w:pPr>
        <w:rPr>
          <w:rFonts w:ascii="Courier New" w:hAnsi="Courier New" w:cs="Courier New"/>
          <w:sz w:val="24"/>
          <w:szCs w:val="24"/>
        </w:rPr>
      </w:pPr>
    </w:p>
    <w:p w:rsidR="00550C9E" w:rsidRPr="00550C9E" w:rsidRDefault="00550C9E" w:rsidP="003F42AB">
      <w:pPr>
        <w:jc w:val="both"/>
        <w:rPr>
          <w:rFonts w:ascii="Courier New" w:hAnsi="Courier New" w:cs="Courier New"/>
          <w:sz w:val="32"/>
          <w:szCs w:val="32"/>
          <w:lang w:val="en-US"/>
        </w:rPr>
      </w:pPr>
      <w:r w:rsidRPr="00550C9E">
        <w:rPr>
          <w:rFonts w:ascii="Courier New" w:hAnsi="Courier New" w:cs="Courier New"/>
          <w:sz w:val="32"/>
          <w:szCs w:val="32"/>
          <w:lang w:val="en-US"/>
        </w:rPr>
        <w:lastRenderedPageBreak/>
        <w:t>Microsoft SQL SERVER:</w:t>
      </w:r>
    </w:p>
    <w:p w:rsidR="009C4EB3" w:rsidRDefault="00550C9E" w:rsidP="003F42AB">
      <w:pPr>
        <w:jc w:val="both"/>
        <w:rPr>
          <w:rFonts w:ascii="Courier New" w:hAnsi="Courier New" w:cs="Courier New"/>
          <w:sz w:val="24"/>
          <w:szCs w:val="24"/>
        </w:rPr>
      </w:pPr>
      <w:r w:rsidRPr="00550C9E">
        <w:rPr>
          <w:rFonts w:ascii="Courier New" w:hAnsi="Courier New" w:cs="Courier New"/>
          <w:sz w:val="32"/>
          <w:szCs w:val="32"/>
        </w:rPr>
        <w:t xml:space="preserve">SQL Server </w:t>
      </w:r>
      <w:r w:rsidRPr="00550C9E">
        <w:rPr>
          <w:rFonts w:ascii="Courier New" w:hAnsi="Courier New" w:cs="Courier New"/>
          <w:sz w:val="24"/>
          <w:szCs w:val="24"/>
        </w:rPr>
        <w:t>es un sistema de gestor</w:t>
      </w:r>
      <w:r>
        <w:rPr>
          <w:rFonts w:ascii="Courier New" w:hAnsi="Courier New" w:cs="Courier New"/>
          <w:sz w:val="24"/>
          <w:szCs w:val="24"/>
        </w:rPr>
        <w:t xml:space="preserve"> de base de datos relacionales producido por Microsoft</w:t>
      </w:r>
      <w:r w:rsidR="009C4EB3">
        <w:rPr>
          <w:rFonts w:ascii="Courier New" w:hAnsi="Courier New" w:cs="Courier New"/>
          <w:sz w:val="24"/>
          <w:szCs w:val="24"/>
        </w:rPr>
        <w:t xml:space="preserve">. Es un sistema cliente/servidor que funciona como una extensión natural del sistema operativo Windows. Entre otras características proporciona integridad de datos, optimización de consultas, control de concurrencia y </w:t>
      </w:r>
      <w:proofErr w:type="spellStart"/>
      <w:r w:rsidR="009C4EB3">
        <w:rPr>
          <w:rFonts w:ascii="Courier New" w:hAnsi="Courier New" w:cs="Courier New"/>
          <w:sz w:val="24"/>
          <w:szCs w:val="24"/>
        </w:rPr>
        <w:t>backup</w:t>
      </w:r>
      <w:proofErr w:type="spellEnd"/>
      <w:r w:rsidR="009C4EB3">
        <w:rPr>
          <w:rFonts w:ascii="Courier New" w:hAnsi="Courier New" w:cs="Courier New"/>
          <w:sz w:val="24"/>
          <w:szCs w:val="24"/>
        </w:rPr>
        <w:t xml:space="preserve"> y recuperación.</w:t>
      </w:r>
    </w:p>
    <w:p w:rsidR="00742994" w:rsidRPr="00550C9E" w:rsidRDefault="009C4EB3" w:rsidP="003F42AB">
      <w:pPr>
        <w:jc w:val="both"/>
        <w:rPr>
          <w:rFonts w:ascii="Courier New" w:hAnsi="Courier New" w:cs="Courier New"/>
          <w:sz w:val="24"/>
          <w:szCs w:val="24"/>
        </w:rPr>
      </w:pPr>
      <w:r>
        <w:rPr>
          <w:rFonts w:ascii="Courier New" w:hAnsi="Courier New" w:cs="Courier New"/>
          <w:sz w:val="24"/>
          <w:szCs w:val="24"/>
        </w:rPr>
        <w:t xml:space="preserve">Es relativamente fácil de administrar a través de la utilización de un entorno grafico para casi todas las tareas de sistema y administración de base de datos. Utiliza servicios del sistema operativo Windows para ofrecer nuevas capacidades o ampliar la base de datos, tales como enviar y recibir mensajes </w:t>
      </w:r>
      <w:r w:rsidR="003F42AB">
        <w:rPr>
          <w:rFonts w:ascii="Courier New" w:hAnsi="Courier New" w:cs="Courier New"/>
          <w:sz w:val="24"/>
          <w:szCs w:val="24"/>
        </w:rPr>
        <w:t>y gestionar la seguridad de la conexión. Es fácil de usar y proporciona funciones de almacenamiento de datos que sólo estaban disponibles en Oracle y otros de sistemas de gestores de bases de datos más caros.</w:t>
      </w:r>
    </w:p>
    <w:p w:rsidR="00D25A73" w:rsidRPr="00550C9E" w:rsidRDefault="00D25A73"/>
    <w:p w:rsidR="00D25A73" w:rsidRPr="00550C9E" w:rsidRDefault="00D25A73"/>
    <w:p w:rsidR="00D25A73" w:rsidRDefault="00D25A73"/>
    <w:p w:rsidR="003F42AB" w:rsidRDefault="003F42AB"/>
    <w:p w:rsidR="003F42AB" w:rsidRDefault="003F42AB"/>
    <w:p w:rsidR="003F42AB" w:rsidRDefault="003F42AB"/>
    <w:p w:rsidR="003F42AB" w:rsidRDefault="003F42AB"/>
    <w:p w:rsidR="003F42AB" w:rsidRDefault="003F42AB"/>
    <w:p w:rsidR="003F42AB" w:rsidRDefault="003F42AB"/>
    <w:p w:rsidR="003F42AB" w:rsidRDefault="003F42AB"/>
    <w:p w:rsidR="003F42AB" w:rsidRDefault="003F42AB"/>
    <w:p w:rsidR="003F42AB" w:rsidRDefault="003F42AB"/>
    <w:p w:rsidR="003F42AB" w:rsidRDefault="003F42AB"/>
    <w:p w:rsidR="003F42AB" w:rsidRDefault="003F42AB"/>
    <w:p w:rsidR="003F42AB" w:rsidRDefault="003F42AB">
      <w:pPr>
        <w:rPr>
          <w:rFonts w:ascii="Courier New" w:hAnsi="Courier New" w:cs="Courier New"/>
          <w:sz w:val="32"/>
          <w:szCs w:val="32"/>
        </w:rPr>
      </w:pPr>
      <w:r w:rsidRPr="003F42AB">
        <w:rPr>
          <w:rFonts w:ascii="Courier New" w:hAnsi="Courier New" w:cs="Courier New"/>
          <w:sz w:val="32"/>
          <w:szCs w:val="32"/>
        </w:rPr>
        <w:lastRenderedPageBreak/>
        <w:t>POSTGRESQL:</w:t>
      </w:r>
    </w:p>
    <w:p w:rsidR="004B0A88" w:rsidRDefault="003F42AB" w:rsidP="0045752B">
      <w:pPr>
        <w:jc w:val="both"/>
        <w:rPr>
          <w:rFonts w:ascii="Courier New" w:hAnsi="Courier New" w:cs="Courier New"/>
          <w:sz w:val="24"/>
          <w:szCs w:val="24"/>
        </w:rPr>
      </w:pPr>
      <w:r>
        <w:rPr>
          <w:rFonts w:ascii="Courier New" w:hAnsi="Courier New" w:cs="Courier New"/>
          <w:sz w:val="24"/>
          <w:szCs w:val="24"/>
        </w:rPr>
        <w:t xml:space="preserve">POSTGRESQL es un sistema gestor de bases de datos relacionales orientadas a objetos, derivado de </w:t>
      </w:r>
      <w:proofErr w:type="spellStart"/>
      <w:r>
        <w:rPr>
          <w:rFonts w:ascii="Courier New" w:hAnsi="Courier New" w:cs="Courier New"/>
          <w:sz w:val="24"/>
          <w:szCs w:val="24"/>
        </w:rPr>
        <w:t>Postgres</w:t>
      </w:r>
      <w:proofErr w:type="spellEnd"/>
      <w:r>
        <w:rPr>
          <w:rFonts w:ascii="Courier New" w:hAnsi="Courier New" w:cs="Courier New"/>
          <w:sz w:val="24"/>
          <w:szCs w:val="24"/>
        </w:rPr>
        <w:t xml:space="preserve">, desarrollado en la universidad de california, en el Departamento de ciencias </w:t>
      </w:r>
      <w:r w:rsidR="004B0A88">
        <w:rPr>
          <w:rFonts w:ascii="Courier New" w:hAnsi="Courier New" w:cs="Courier New"/>
          <w:sz w:val="24"/>
          <w:szCs w:val="24"/>
        </w:rPr>
        <w:t xml:space="preserve">de la computación de Berkeley. Es un gestor de base de datos de códigos abiertos, brinda un control de concurrencia </w:t>
      </w:r>
      <w:proofErr w:type="spellStart"/>
      <w:r w:rsidR="004B0A88">
        <w:rPr>
          <w:rFonts w:ascii="Courier New" w:hAnsi="Courier New" w:cs="Courier New"/>
          <w:sz w:val="24"/>
          <w:szCs w:val="24"/>
        </w:rPr>
        <w:t>multi</w:t>
      </w:r>
      <w:proofErr w:type="spellEnd"/>
      <w:r w:rsidR="004B0A88">
        <w:rPr>
          <w:rFonts w:ascii="Courier New" w:hAnsi="Courier New" w:cs="Courier New"/>
          <w:sz w:val="24"/>
          <w:szCs w:val="24"/>
        </w:rPr>
        <w:t>-versión (MVCC por sus siglas en ingles</w:t>
      </w:r>
      <w:proofErr w:type="gramStart"/>
      <w:r w:rsidR="004B0A88">
        <w:rPr>
          <w:rFonts w:ascii="Courier New" w:hAnsi="Courier New" w:cs="Courier New"/>
          <w:sz w:val="24"/>
          <w:szCs w:val="24"/>
        </w:rPr>
        <w:t>)que</w:t>
      </w:r>
      <w:proofErr w:type="gramEnd"/>
      <w:r w:rsidR="004B0A88">
        <w:rPr>
          <w:rFonts w:ascii="Courier New" w:hAnsi="Courier New" w:cs="Courier New"/>
          <w:sz w:val="24"/>
          <w:szCs w:val="24"/>
        </w:rPr>
        <w:t xml:space="preserve"> permite trabajar con grandes volúmenes de datos; soporta gran parte de la sintaxis SQL y cuenta con un extenso grupo de enlaces con lenguajes de programación. </w:t>
      </w:r>
    </w:p>
    <w:p w:rsidR="0045752B" w:rsidRDefault="004B0A88" w:rsidP="0045752B">
      <w:pPr>
        <w:jc w:val="both"/>
        <w:rPr>
          <w:rFonts w:ascii="Courier New" w:hAnsi="Courier New" w:cs="Courier New"/>
          <w:sz w:val="24"/>
          <w:szCs w:val="24"/>
        </w:rPr>
      </w:pPr>
      <w:r>
        <w:rPr>
          <w:rFonts w:ascii="Courier New" w:hAnsi="Courier New" w:cs="Courier New"/>
          <w:sz w:val="24"/>
          <w:szCs w:val="24"/>
        </w:rPr>
        <w:t xml:space="preserve">Posee características significativas del motor de datos, entre las que se puede incluir las </w:t>
      </w:r>
      <w:proofErr w:type="spellStart"/>
      <w:r>
        <w:rPr>
          <w:rFonts w:ascii="Courier New" w:hAnsi="Courier New" w:cs="Courier New"/>
          <w:sz w:val="24"/>
          <w:szCs w:val="24"/>
        </w:rPr>
        <w:t>subconsultas</w:t>
      </w:r>
      <w:proofErr w:type="spellEnd"/>
      <w:r>
        <w:rPr>
          <w:rFonts w:ascii="Courier New" w:hAnsi="Courier New" w:cs="Courier New"/>
          <w:sz w:val="24"/>
          <w:szCs w:val="24"/>
        </w:rPr>
        <w:t xml:space="preserve">, los valores por defecto, las restricciones a valores en los campos </w:t>
      </w:r>
      <w:r w:rsidR="0045752B">
        <w:rPr>
          <w:rFonts w:ascii="Courier New" w:hAnsi="Courier New" w:cs="Courier New"/>
          <w:sz w:val="24"/>
          <w:szCs w:val="24"/>
        </w:rPr>
        <w:t>(</w:t>
      </w:r>
      <w:proofErr w:type="spellStart"/>
      <w:r w:rsidR="0045752B">
        <w:rPr>
          <w:rFonts w:ascii="Courier New" w:hAnsi="Courier New" w:cs="Courier New"/>
          <w:sz w:val="24"/>
          <w:szCs w:val="24"/>
        </w:rPr>
        <w:t>costraints</w:t>
      </w:r>
      <w:proofErr w:type="spellEnd"/>
      <w:proofErr w:type="gramStart"/>
      <w:r w:rsidR="0045752B">
        <w:rPr>
          <w:rFonts w:ascii="Courier New" w:hAnsi="Courier New" w:cs="Courier New"/>
          <w:sz w:val="24"/>
          <w:szCs w:val="24"/>
        </w:rPr>
        <w:t>)y</w:t>
      </w:r>
      <w:proofErr w:type="gramEnd"/>
      <w:r w:rsidR="0045752B">
        <w:rPr>
          <w:rFonts w:ascii="Courier New" w:hAnsi="Courier New" w:cs="Courier New"/>
          <w:sz w:val="24"/>
          <w:szCs w:val="24"/>
        </w:rPr>
        <w:t xml:space="preserve"> los disparadores (</w:t>
      </w:r>
      <w:proofErr w:type="spellStart"/>
      <w:r w:rsidR="0045752B">
        <w:rPr>
          <w:rFonts w:ascii="Courier New" w:hAnsi="Courier New" w:cs="Courier New"/>
          <w:sz w:val="24"/>
          <w:szCs w:val="24"/>
        </w:rPr>
        <w:t>tiggers</w:t>
      </w:r>
      <w:proofErr w:type="spellEnd"/>
      <w:r w:rsidR="0045752B">
        <w:rPr>
          <w:rFonts w:ascii="Courier New" w:hAnsi="Courier New" w:cs="Courier New"/>
          <w:sz w:val="24"/>
          <w:szCs w:val="24"/>
        </w:rPr>
        <w:t xml:space="preserve">). Ofrece funcionalidades en línea con el estándar SQL92, incluyendo claves primarias, identificadores entrecomillados, conversión de tipos y entrada de enteros binarios y hexadecimales. </w:t>
      </w:r>
    </w:p>
    <w:p w:rsidR="0045752B" w:rsidRDefault="0045752B" w:rsidP="0045752B">
      <w:pPr>
        <w:jc w:val="both"/>
        <w:rPr>
          <w:rFonts w:ascii="Courier New" w:hAnsi="Courier New" w:cs="Courier New"/>
          <w:sz w:val="24"/>
          <w:szCs w:val="24"/>
        </w:rPr>
      </w:pPr>
    </w:p>
    <w:p w:rsidR="0045752B" w:rsidRDefault="0045752B" w:rsidP="0045752B">
      <w:pPr>
        <w:jc w:val="both"/>
        <w:rPr>
          <w:rFonts w:ascii="Courier New" w:hAnsi="Courier New" w:cs="Courier New"/>
          <w:sz w:val="24"/>
          <w:szCs w:val="24"/>
        </w:rPr>
      </w:pPr>
      <w:r>
        <w:rPr>
          <w:rFonts w:ascii="Courier New" w:hAnsi="Courier New" w:cs="Courier New"/>
          <w:sz w:val="24"/>
          <w:szCs w:val="24"/>
        </w:rPr>
        <w:t xml:space="preserve">Conclusión:  </w:t>
      </w:r>
    </w:p>
    <w:p w:rsidR="003F42AB" w:rsidRPr="003F42AB" w:rsidRDefault="0045752B" w:rsidP="0045752B">
      <w:pPr>
        <w:jc w:val="both"/>
        <w:rPr>
          <w:rFonts w:ascii="Courier New" w:hAnsi="Courier New" w:cs="Courier New"/>
          <w:sz w:val="32"/>
          <w:szCs w:val="32"/>
        </w:rPr>
      </w:pPr>
      <w:r>
        <w:rPr>
          <w:rFonts w:ascii="Courier New" w:hAnsi="Courier New" w:cs="Courier New"/>
          <w:sz w:val="24"/>
          <w:szCs w:val="24"/>
        </w:rPr>
        <w:t xml:space="preserve">Estos gestores de base de datos nos sirven para la web y que nos ayuda en los trabajos y también nos sirve para saber lo que hace cada uno y muchos tipos </w:t>
      </w:r>
      <w:proofErr w:type="spellStart"/>
      <w:r>
        <w:rPr>
          <w:rFonts w:ascii="Courier New" w:hAnsi="Courier New" w:cs="Courier New"/>
          <w:sz w:val="24"/>
          <w:szCs w:val="24"/>
        </w:rPr>
        <w:t>mas</w:t>
      </w:r>
      <w:proofErr w:type="spellEnd"/>
      <w:r>
        <w:rPr>
          <w:rFonts w:ascii="Courier New" w:hAnsi="Courier New" w:cs="Courier New"/>
          <w:sz w:val="24"/>
          <w:szCs w:val="24"/>
        </w:rPr>
        <w:t xml:space="preserve"> de </w:t>
      </w:r>
      <w:proofErr w:type="spellStart"/>
      <w:r>
        <w:rPr>
          <w:rFonts w:ascii="Courier New" w:hAnsi="Courier New" w:cs="Courier New"/>
          <w:sz w:val="24"/>
          <w:szCs w:val="24"/>
        </w:rPr>
        <w:t>gfestores</w:t>
      </w:r>
      <w:proofErr w:type="spellEnd"/>
      <w:r>
        <w:rPr>
          <w:rFonts w:ascii="Courier New" w:hAnsi="Courier New" w:cs="Courier New"/>
          <w:sz w:val="24"/>
          <w:szCs w:val="24"/>
        </w:rPr>
        <w:t xml:space="preserve"> pero estos son los casi </w:t>
      </w:r>
      <w:proofErr w:type="spellStart"/>
      <w:r>
        <w:rPr>
          <w:rFonts w:ascii="Courier New" w:hAnsi="Courier New" w:cs="Courier New"/>
          <w:sz w:val="24"/>
          <w:szCs w:val="24"/>
        </w:rPr>
        <w:t>mas</w:t>
      </w:r>
      <w:proofErr w:type="spellEnd"/>
      <w:r>
        <w:rPr>
          <w:rFonts w:ascii="Courier New" w:hAnsi="Courier New" w:cs="Courier New"/>
          <w:sz w:val="24"/>
          <w:szCs w:val="24"/>
        </w:rPr>
        <w:t xml:space="preserve"> importantes.   </w:t>
      </w:r>
      <w:r w:rsidR="004B0A88">
        <w:rPr>
          <w:rFonts w:ascii="Courier New" w:hAnsi="Courier New" w:cs="Courier New"/>
          <w:sz w:val="24"/>
          <w:szCs w:val="24"/>
        </w:rPr>
        <w:t xml:space="preserve">   </w:t>
      </w:r>
      <w:r w:rsidR="003F42AB">
        <w:rPr>
          <w:rFonts w:ascii="Courier New" w:hAnsi="Courier New" w:cs="Courier New"/>
          <w:sz w:val="24"/>
          <w:szCs w:val="24"/>
        </w:rPr>
        <w:t xml:space="preserve"> </w:t>
      </w:r>
      <w:r w:rsidR="003F42AB" w:rsidRPr="003F42AB">
        <w:rPr>
          <w:rFonts w:ascii="Courier New" w:hAnsi="Courier New" w:cs="Courier New"/>
          <w:sz w:val="32"/>
          <w:szCs w:val="32"/>
        </w:rPr>
        <w:br/>
      </w:r>
    </w:p>
    <w:sectPr w:rsidR="003F42AB" w:rsidRPr="003F42AB" w:rsidSect="00CA09D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7551"/>
    <w:rsid w:val="003F42AB"/>
    <w:rsid w:val="0045752B"/>
    <w:rsid w:val="004B0A88"/>
    <w:rsid w:val="00550C9E"/>
    <w:rsid w:val="006D1F16"/>
    <w:rsid w:val="00742994"/>
    <w:rsid w:val="008A7551"/>
    <w:rsid w:val="009C4EB3"/>
    <w:rsid w:val="009F3EC8"/>
    <w:rsid w:val="00CA09D2"/>
    <w:rsid w:val="00D25A73"/>
    <w:rsid w:val="00D90389"/>
    <w:rsid w:val="00FC11B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D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A75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7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4104</TotalTime>
  <Pages>4</Pages>
  <Words>489</Words>
  <Characters>2695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cp:revision>
  <cp:lastPrinted>2016-04-24T14:47:00Z</cp:lastPrinted>
  <dcterms:created xsi:type="dcterms:W3CDTF">2016-04-22T14:07:00Z</dcterms:created>
  <dcterms:modified xsi:type="dcterms:W3CDTF">2016-04-25T10:31:00Z</dcterms:modified>
</cp:coreProperties>
</file>