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Que es una terminal</w:t>
      </w:r>
      <w:r w:rsidRPr="00532B26">
        <w:rPr>
          <w:rFonts w:ascii="Courier New" w:hAnsi="Courier New" w:cs="Courier New"/>
          <w:color w:val="FF0000"/>
          <w:sz w:val="32"/>
          <w:szCs w:val="32"/>
        </w:rPr>
        <w:t>?</w:t>
      </w:r>
      <w:bookmarkStart w:id="0" w:name="_GoBack"/>
      <w:bookmarkEnd w:id="0"/>
    </w:p>
    <w:p w:rsidR="00845F9C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>Es un dispositivo electrónico. Una terminal es el punto en que un conductor de un componente eléctrico, dispositivo o red llega a su fin y proporciona un punto de conexión de circuitos externos.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1.- cat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>El comando cat, mostrará como salida el contenido del archivo que le pasemos como argumento. Cuando definamos el archivo a mostrar, deberemos tener en cuenta el escribir la ruta completa de este archivo: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32B26">
        <w:rPr>
          <w:rFonts w:ascii="Courier New" w:hAnsi="Courier New" w:cs="Courier New"/>
          <w:sz w:val="24"/>
          <w:szCs w:val="24"/>
        </w:rPr>
        <w:t>cat</w:t>
      </w:r>
      <w:proofErr w:type="gramEnd"/>
      <w:r w:rsidRPr="00532B26">
        <w:rPr>
          <w:rFonts w:ascii="Courier New" w:hAnsi="Courier New" w:cs="Courier New"/>
          <w:sz w:val="24"/>
          <w:szCs w:val="24"/>
        </w:rPr>
        <w:t xml:space="preserve"> /etc/issue mostrará el contenido del fichero issue, que normalmente almacena el nombre de la distribución.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2.- cd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>Con este comando podremos movernos por las diferentes carpetas: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32B26">
        <w:rPr>
          <w:rFonts w:ascii="Courier New" w:hAnsi="Courier New" w:cs="Courier New"/>
          <w:sz w:val="24"/>
          <w:szCs w:val="24"/>
        </w:rPr>
        <w:t>cd</w:t>
      </w:r>
      <w:proofErr w:type="gramEnd"/>
      <w:r w:rsidRPr="00532B26">
        <w:rPr>
          <w:rFonts w:ascii="Courier New" w:hAnsi="Courier New" w:cs="Courier New"/>
          <w:sz w:val="24"/>
          <w:szCs w:val="24"/>
        </w:rPr>
        <w:t xml:space="preserve"> .. Desde el directorio donde nos encontramos, retrocederemos un nivel en el árbol de directorio. Usando el ejemplo anterior, si nos encontramos en cd /home/usuario1/Escritorio/xxxx y usamos el comando cd </w:t>
      </w:r>
      <w:proofErr w:type="gramStart"/>
      <w:r w:rsidRPr="00532B26">
        <w:rPr>
          <w:rFonts w:ascii="Courier New" w:hAnsi="Courier New" w:cs="Courier New"/>
          <w:sz w:val="24"/>
          <w:szCs w:val="24"/>
        </w:rPr>
        <w:t>..</w:t>
      </w:r>
      <w:proofErr w:type="gramEnd"/>
      <w:r w:rsidRPr="00532B26">
        <w:rPr>
          <w:rFonts w:ascii="Courier New" w:hAnsi="Courier New" w:cs="Courier New"/>
          <w:sz w:val="24"/>
          <w:szCs w:val="24"/>
        </w:rPr>
        <w:t xml:space="preserve"> Volveremos a /home/usuario1/Escritorio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3.- ls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 xml:space="preserve">El comando ls listará los ficheros y carpetas contenidas en </w:t>
      </w:r>
      <w:r w:rsidR="00980EE7" w:rsidRPr="00532B26">
        <w:rPr>
          <w:rFonts w:ascii="Courier New" w:hAnsi="Courier New" w:cs="Courier New"/>
          <w:sz w:val="24"/>
          <w:szCs w:val="24"/>
        </w:rPr>
        <w:t>el directorio donde nos situamos: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32B26">
        <w:rPr>
          <w:rFonts w:ascii="Courier New" w:hAnsi="Courier New" w:cs="Courier New"/>
          <w:sz w:val="24"/>
          <w:szCs w:val="24"/>
        </w:rPr>
        <w:t>ls</w:t>
      </w:r>
      <w:proofErr w:type="gramEnd"/>
      <w:r w:rsidRPr="00532B26">
        <w:rPr>
          <w:rFonts w:ascii="Courier New" w:hAnsi="Courier New" w:cs="Courier New"/>
          <w:sz w:val="24"/>
          <w:szCs w:val="24"/>
        </w:rPr>
        <w:t xml:space="preserve"> –h Nos “traducirá” el tamaño de los archivos a un método de lectura mucho más fácil de entender (normalmente los muestra en bytes), por ejemplo, en lugar de mostrar 1024bytes mostrará 1K.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4.- rm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>Con este comando podremos eliminar ficheros simplemente pasándole como argumento el nombre del fichero deseado: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32B26">
        <w:rPr>
          <w:rFonts w:ascii="Courier New" w:hAnsi="Courier New" w:cs="Courier New"/>
          <w:sz w:val="24"/>
          <w:szCs w:val="24"/>
        </w:rPr>
        <w:lastRenderedPageBreak/>
        <w:t>rm</w:t>
      </w:r>
      <w:proofErr w:type="gramEnd"/>
      <w:r w:rsidRPr="00532B26">
        <w:rPr>
          <w:rFonts w:ascii="Courier New" w:hAnsi="Courier New" w:cs="Courier New"/>
          <w:sz w:val="24"/>
          <w:szCs w:val="24"/>
        </w:rPr>
        <w:t xml:space="preserve"> –v hará que se nos muestre el nombre del fichero antes de borrarlo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5.- cp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>Comando con el que copiaremos archivos o directorios de una ubicación a otra. También es usado normalmente para renombrar ficheros o carpetas.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6.- pwd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>Un comando muy simple, pero muy útil porque nos mostrará en caso de que con tanto baile de directorios y ficheros nos hayamos desubicado, la ubicación actual donde nos encontramos.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</w:p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7.- mkdir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 xml:space="preserve">Comando que creará directorios, bien dentro de la carpeta donde nos encontremos, bien en una ruta que le especifiquemos. 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8.- rmdir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>P</w:t>
      </w:r>
      <w:r w:rsidRPr="00532B26">
        <w:rPr>
          <w:rFonts w:ascii="Courier New" w:hAnsi="Courier New" w:cs="Courier New"/>
          <w:sz w:val="24"/>
          <w:szCs w:val="24"/>
        </w:rPr>
        <w:t>uesto que con este comando eliminaremos</w:t>
      </w:r>
      <w:r w:rsidR="00980EE7" w:rsidRPr="00532B26">
        <w:rPr>
          <w:rFonts w:ascii="Courier New" w:hAnsi="Courier New" w:cs="Courier New"/>
          <w:sz w:val="24"/>
          <w:szCs w:val="24"/>
        </w:rPr>
        <w:t xml:space="preserve"> directorios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9.- init</w:t>
      </w:r>
    </w:p>
    <w:p w:rsidR="00980EE7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 xml:space="preserve">Este complejo comando, se usa normalmente para indicar qué apagado </w:t>
      </w:r>
      <w:r w:rsidR="00980EE7" w:rsidRPr="00532B26">
        <w:rPr>
          <w:rFonts w:ascii="Courier New" w:hAnsi="Courier New" w:cs="Courier New"/>
          <w:sz w:val="24"/>
          <w:szCs w:val="24"/>
        </w:rPr>
        <w:t>queremos realizar: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>init 0 equivale al comando poweroff y apagará el equipo.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32B26">
        <w:rPr>
          <w:rFonts w:ascii="Courier New" w:hAnsi="Courier New" w:cs="Courier New"/>
          <w:sz w:val="24"/>
          <w:szCs w:val="24"/>
        </w:rPr>
        <w:t>init</w:t>
      </w:r>
      <w:proofErr w:type="gramEnd"/>
      <w:r w:rsidRPr="00532B26">
        <w:rPr>
          <w:rFonts w:ascii="Courier New" w:hAnsi="Courier New" w:cs="Courier New"/>
          <w:sz w:val="24"/>
          <w:szCs w:val="24"/>
        </w:rPr>
        <w:t xml:space="preserve"> 6 equivaldría al comando reboot y reiniciará el sistema.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32B26">
        <w:rPr>
          <w:rFonts w:ascii="Courier New" w:hAnsi="Courier New" w:cs="Courier New"/>
          <w:color w:val="FF0000"/>
          <w:sz w:val="32"/>
          <w:szCs w:val="32"/>
        </w:rPr>
        <w:t>10.- man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 xml:space="preserve">Este comando es uno de los que más </w:t>
      </w:r>
      <w:r w:rsidRPr="00532B26">
        <w:rPr>
          <w:rFonts w:ascii="Courier New" w:hAnsi="Courier New" w:cs="Courier New"/>
          <w:sz w:val="24"/>
          <w:szCs w:val="24"/>
        </w:rPr>
        <w:t xml:space="preserve">usaremos aquellos que iniciaremos </w:t>
      </w:r>
      <w:r w:rsidRPr="00532B26">
        <w:rPr>
          <w:rFonts w:ascii="Courier New" w:hAnsi="Courier New" w:cs="Courier New"/>
          <w:sz w:val="24"/>
          <w:szCs w:val="24"/>
        </w:rPr>
        <w:t xml:space="preserve"> en el mundo Linux, puesto que seguido del comando del que queramos información, mostrará en pantalla el manual de uso de dicho comando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t>Aquí algunos ejemplos de uso:</w:t>
      </w:r>
    </w:p>
    <w:p w:rsidR="00032AE6" w:rsidRPr="00532B26" w:rsidRDefault="00032AE6" w:rsidP="00532B26">
      <w:pPr>
        <w:jc w:val="both"/>
        <w:rPr>
          <w:rFonts w:ascii="Courier New" w:hAnsi="Courier New" w:cs="Courier New"/>
          <w:sz w:val="24"/>
          <w:szCs w:val="24"/>
        </w:rPr>
      </w:pPr>
      <w:r w:rsidRPr="00532B26">
        <w:rPr>
          <w:rFonts w:ascii="Courier New" w:hAnsi="Courier New" w:cs="Courier New"/>
          <w:sz w:val="24"/>
          <w:szCs w:val="24"/>
        </w:rPr>
        <w:lastRenderedPageBreak/>
        <w:t>man comando1 mostrará la página del manual que contiene la información del comando que le pasemos como argumento.</w:t>
      </w:r>
    </w:p>
    <w:p w:rsidR="00032AE6" w:rsidRDefault="00032AE6" w:rsidP="00032AE6"/>
    <w:sectPr w:rsidR="00032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E6"/>
    <w:rsid w:val="00032AE6"/>
    <w:rsid w:val="00532B26"/>
    <w:rsid w:val="00980EE7"/>
    <w:rsid w:val="00AA7F3F"/>
    <w:rsid w:val="00D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2016-04-12T23:30:00Z</dcterms:created>
  <dcterms:modified xsi:type="dcterms:W3CDTF">2016-04-12T23:30:00Z</dcterms:modified>
</cp:coreProperties>
</file>