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075694350"/>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160CBE">
            <w:trPr>
              <w:trHeight w:val="2880"/>
              <w:jc w:val="center"/>
            </w:trPr>
            <w:sdt>
              <w:sdtPr>
                <w:rPr>
                  <w:rFonts w:asciiTheme="majorHAnsi" w:eastAsiaTheme="majorEastAsia" w:hAnsiTheme="majorHAnsi" w:cstheme="majorBidi"/>
                  <w:caps/>
                </w:rPr>
                <w:alias w:val="Compañía"/>
                <w:id w:val="15524243"/>
                <w:placeholder>
                  <w:docPart w:val="C9C5DC9AC28A4A208A398ADE2C72406B"/>
                </w:placeholder>
                <w:dataBinding w:prefixMappings="xmlns:ns0='http://schemas.openxmlformats.org/officeDocument/2006/extended-properties'" w:xpath="/ns0:Properties[1]/ns0:Company[1]" w:storeItemID="{6668398D-A668-4E3E-A5EB-62B293D839F1}"/>
                <w:text/>
              </w:sdtPr>
              <w:sdtContent>
                <w:tc>
                  <w:tcPr>
                    <w:tcW w:w="5000" w:type="pct"/>
                  </w:tcPr>
                  <w:p w:rsidR="00160CBE" w:rsidRDefault="00160CBE" w:rsidP="00160CBE">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160CBE" w:rsidRPr="00160CBE" w:rsidRDefault="00160CBE" w:rsidP="00160CBE">
                    <w:pPr>
                      <w:rPr>
                        <w:lang w:eastAsia="es-MX"/>
                      </w:rPr>
                    </w:pPr>
                  </w:p>
                  <w:p w:rsidR="00160CBE" w:rsidRDefault="00160CBE" w:rsidP="00160CBE">
                    <w:pPr>
                      <w:rPr>
                        <w:lang w:eastAsia="es-MX"/>
                      </w:rPr>
                    </w:pPr>
                  </w:p>
                  <w:p w:rsidR="00160CBE" w:rsidRPr="00160CBE" w:rsidRDefault="00160CBE" w:rsidP="00160CBE">
                    <w:pPr>
                      <w:jc w:val="center"/>
                      <w:rPr>
                        <w:lang w:eastAsia="es-MX"/>
                      </w:rPr>
                    </w:pPr>
                    <w:r>
                      <w:rPr>
                        <w:noProof/>
                        <w:lang w:eastAsia="es-MX"/>
                      </w:rPr>
                      <w:drawing>
                        <wp:inline distT="0" distB="0" distL="0" distR="0">
                          <wp:extent cx="2945847" cy="92392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888" cy="929583"/>
                                  </a:xfrm>
                                  <a:prstGeom prst="rect">
                                    <a:avLst/>
                                  </a:prstGeom>
                                </pic:spPr>
                              </pic:pic>
                            </a:graphicData>
                          </a:graphic>
                        </wp:inline>
                      </w:drawing>
                    </w:r>
                  </w:p>
                </w:tc>
              </w:sdtContent>
            </w:sdt>
          </w:tr>
          <w:tr w:rsidR="00160CBE">
            <w:trPr>
              <w:trHeight w:val="1440"/>
              <w:jc w:val="center"/>
            </w:trPr>
            <w:sdt>
              <w:sdtPr>
                <w:rPr>
                  <w:rFonts w:asciiTheme="majorHAnsi" w:eastAsiaTheme="majorEastAsia" w:hAnsiTheme="majorHAnsi" w:cstheme="majorBidi"/>
                  <w:sz w:val="80"/>
                  <w:szCs w:val="80"/>
                </w:rPr>
                <w:alias w:val="Título"/>
                <w:id w:val="15524250"/>
                <w:placeholder>
                  <w:docPart w:val="15B537412B954FB2825EB39CB6A6810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60CBE" w:rsidRDefault="00160CBE" w:rsidP="00160CBE">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integradora</w:t>
                    </w:r>
                  </w:p>
                </w:tc>
              </w:sdtContent>
            </w:sdt>
          </w:tr>
          <w:tr w:rsidR="00160CBE">
            <w:trPr>
              <w:trHeight w:val="720"/>
              <w:jc w:val="center"/>
            </w:trPr>
            <w:sdt>
              <w:sdtPr>
                <w:rPr>
                  <w:rFonts w:asciiTheme="majorHAnsi" w:eastAsiaTheme="majorEastAsia" w:hAnsiTheme="majorHAnsi" w:cstheme="majorBidi"/>
                  <w:sz w:val="44"/>
                  <w:szCs w:val="44"/>
                </w:rPr>
                <w:alias w:val="Subtítulo"/>
                <w:id w:val="15524255"/>
                <w:placeholder>
                  <w:docPart w:val="4344BF72F76042EE99CD619ED7E1596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60CBE" w:rsidRDefault="00160CBE" w:rsidP="00160CBE">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Tecnología 2</w:t>
                    </w:r>
                  </w:p>
                </w:tc>
              </w:sdtContent>
            </w:sdt>
          </w:tr>
          <w:tr w:rsidR="00160CBE">
            <w:trPr>
              <w:trHeight w:val="360"/>
              <w:jc w:val="center"/>
            </w:trPr>
            <w:tc>
              <w:tcPr>
                <w:tcW w:w="5000" w:type="pct"/>
                <w:vAlign w:val="center"/>
              </w:tcPr>
              <w:p w:rsidR="00160CBE" w:rsidRDefault="00160CBE">
                <w:pPr>
                  <w:pStyle w:val="Sinespaciado"/>
                  <w:jc w:val="center"/>
                </w:pPr>
              </w:p>
            </w:tc>
          </w:tr>
          <w:tr w:rsidR="00160CBE">
            <w:trPr>
              <w:trHeight w:val="360"/>
              <w:jc w:val="center"/>
            </w:trPr>
            <w:sdt>
              <w:sdtPr>
                <w:rPr>
                  <w:b/>
                  <w:bCs/>
                </w:rPr>
                <w:alias w:val="Autor"/>
                <w:id w:val="15524260"/>
                <w:placeholder>
                  <w:docPart w:val="A07AE1C82C8E4D04845A11849B4DE55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60CBE" w:rsidRDefault="00160CBE">
                    <w:pPr>
                      <w:pStyle w:val="Sinespaciado"/>
                      <w:jc w:val="center"/>
                      <w:rPr>
                        <w:b/>
                        <w:bCs/>
                      </w:rPr>
                    </w:pPr>
                    <w:r>
                      <w:rPr>
                        <w:b/>
                        <w:bCs/>
                      </w:rPr>
                      <w:t>Valeria Noemi López Correa</w:t>
                    </w:r>
                  </w:p>
                </w:tc>
              </w:sdtContent>
            </w:sdt>
          </w:tr>
          <w:tr w:rsidR="00160CBE">
            <w:trPr>
              <w:trHeight w:val="360"/>
              <w:jc w:val="center"/>
            </w:trPr>
            <w:tc>
              <w:tcPr>
                <w:tcW w:w="5000" w:type="pct"/>
                <w:vAlign w:val="center"/>
              </w:tcPr>
              <w:p w:rsidR="00160CBE" w:rsidRDefault="00160CBE" w:rsidP="00160CBE">
                <w:pPr>
                  <w:pStyle w:val="Sinespaciado"/>
                  <w:jc w:val="center"/>
                  <w:rPr>
                    <w:b/>
                    <w:bCs/>
                  </w:rPr>
                </w:pPr>
                <w:r>
                  <w:rPr>
                    <w:b/>
                    <w:bCs/>
                  </w:rPr>
                  <w:t>Parcial 2</w:t>
                </w:r>
              </w:p>
            </w:tc>
          </w:tr>
        </w:tbl>
        <w:p w:rsidR="00160CBE" w:rsidRDefault="00160CBE"/>
        <w:p w:rsidR="00160CBE" w:rsidRDefault="00160CBE"/>
        <w:tbl>
          <w:tblPr>
            <w:tblpPr w:leftFromText="187" w:rightFromText="187" w:horzAnchor="margin" w:tblpXSpec="center" w:tblpYSpec="bottom"/>
            <w:tblW w:w="5000" w:type="pct"/>
            <w:tblLook w:val="04A0" w:firstRow="1" w:lastRow="0" w:firstColumn="1" w:lastColumn="0" w:noHBand="0" w:noVBand="1"/>
          </w:tblPr>
          <w:tblGrid>
            <w:gridCol w:w="9054"/>
          </w:tblGrid>
          <w:tr w:rsidR="00160CBE">
            <w:tc>
              <w:tcPr>
                <w:tcW w:w="5000" w:type="pct"/>
              </w:tcPr>
              <w:p w:rsidR="00160CBE" w:rsidRDefault="00160CBE" w:rsidP="00160CBE">
                <w:pPr>
                  <w:pStyle w:val="Sinespaciado"/>
                </w:pPr>
              </w:p>
            </w:tc>
          </w:tr>
        </w:tbl>
        <w:p w:rsidR="00160CBE" w:rsidRDefault="00160CBE"/>
        <w:p w:rsidR="00160CBE" w:rsidRDefault="00160CBE">
          <w:r>
            <w:br w:type="page"/>
          </w:r>
        </w:p>
      </w:sdtContent>
    </w:sdt>
    <w:p w:rsidR="001B304D" w:rsidRDefault="00160CBE" w:rsidP="00160CBE">
      <w:pPr>
        <w:spacing w:line="360" w:lineRule="auto"/>
        <w:jc w:val="center"/>
        <w:rPr>
          <w:rFonts w:ascii="Courier New" w:hAnsi="Courier New" w:cs="Courier New"/>
          <w:sz w:val="32"/>
        </w:rPr>
      </w:pPr>
      <w:r>
        <w:rPr>
          <w:rFonts w:ascii="Courier New" w:hAnsi="Courier New" w:cs="Courier New"/>
          <w:sz w:val="32"/>
        </w:rPr>
        <w:lastRenderedPageBreak/>
        <w:t>Actividad preliminar</w:t>
      </w:r>
    </w:p>
    <w:p w:rsidR="00160CBE" w:rsidRPr="00160CBE" w:rsidRDefault="00160CBE" w:rsidP="00160CBE">
      <w:pPr>
        <w:spacing w:line="360" w:lineRule="auto"/>
        <w:jc w:val="both"/>
        <w:rPr>
          <w:rFonts w:ascii="Courier New" w:hAnsi="Courier New" w:cs="Courier New"/>
          <w:sz w:val="24"/>
        </w:rPr>
      </w:pPr>
    </w:p>
    <w:p w:rsidR="00160CBE" w:rsidRPr="00160CBE" w:rsidRDefault="00160CBE" w:rsidP="00160CBE">
      <w:pPr>
        <w:spacing w:line="360" w:lineRule="auto"/>
        <w:jc w:val="both"/>
        <w:rPr>
          <w:rFonts w:ascii="Courier New" w:hAnsi="Courier New" w:cs="Courier New"/>
          <w:sz w:val="24"/>
        </w:rPr>
      </w:pPr>
      <w:r w:rsidRPr="00160CBE">
        <w:rPr>
          <w:rFonts w:ascii="Courier New" w:hAnsi="Courier New" w:cs="Courier New"/>
          <w:sz w:val="24"/>
        </w:rPr>
        <w:t>Índice</w:t>
      </w:r>
    </w:p>
    <w:p w:rsidR="00160CBE" w:rsidRPr="00160CBE" w:rsidRDefault="00160CBE" w:rsidP="00160CBE">
      <w:pPr>
        <w:spacing w:line="360" w:lineRule="auto"/>
        <w:jc w:val="both"/>
        <w:rPr>
          <w:rFonts w:ascii="Courier New" w:hAnsi="Courier New" w:cs="Courier New"/>
          <w:sz w:val="24"/>
        </w:rPr>
      </w:pPr>
    </w:p>
    <w:p w:rsidR="00160CBE" w:rsidRPr="00160CBE" w:rsidRDefault="00160CBE" w:rsidP="00160CBE">
      <w:pPr>
        <w:spacing w:line="360" w:lineRule="auto"/>
        <w:jc w:val="both"/>
        <w:rPr>
          <w:rFonts w:ascii="Courier New" w:hAnsi="Courier New" w:cs="Courier New"/>
          <w:sz w:val="24"/>
        </w:rPr>
      </w:pPr>
    </w:p>
    <w:p w:rsidR="00160CBE" w:rsidRPr="00160CBE" w:rsidRDefault="00160CBE" w:rsidP="00160CBE">
      <w:pPr>
        <w:spacing w:line="360" w:lineRule="auto"/>
        <w:jc w:val="both"/>
        <w:rPr>
          <w:rFonts w:ascii="Courier New" w:hAnsi="Courier New" w:cs="Courier New"/>
          <w:sz w:val="24"/>
        </w:rPr>
      </w:pPr>
      <w:r w:rsidRPr="00160CBE">
        <w:rPr>
          <w:rFonts w:ascii="Courier New" w:hAnsi="Courier New" w:cs="Courier New"/>
          <w:sz w:val="24"/>
        </w:rPr>
        <w:t>Introducción…………………………………………………………………………….2</w:t>
      </w:r>
    </w:p>
    <w:p w:rsidR="00160CBE" w:rsidRPr="00160CBE" w:rsidRDefault="00160CBE" w:rsidP="00160CBE">
      <w:pPr>
        <w:spacing w:line="360" w:lineRule="auto"/>
        <w:jc w:val="both"/>
        <w:rPr>
          <w:rFonts w:ascii="Courier New" w:hAnsi="Courier New" w:cs="Courier New"/>
          <w:sz w:val="24"/>
        </w:rPr>
      </w:pPr>
      <w:r w:rsidRPr="00160CBE">
        <w:rPr>
          <w:rFonts w:ascii="Courier New" w:hAnsi="Courier New" w:cs="Courier New"/>
          <w:sz w:val="24"/>
        </w:rPr>
        <w:t>Desarrollo……………………………………………………………………………....3</w:t>
      </w:r>
    </w:p>
    <w:p w:rsidR="00160CBE" w:rsidRPr="00160CBE" w:rsidRDefault="00160CBE" w:rsidP="00160CBE">
      <w:pPr>
        <w:spacing w:line="360" w:lineRule="auto"/>
        <w:jc w:val="both"/>
        <w:rPr>
          <w:rFonts w:ascii="Courier New" w:hAnsi="Courier New" w:cs="Courier New"/>
          <w:sz w:val="24"/>
        </w:rPr>
      </w:pPr>
      <w:r w:rsidRPr="00160CBE">
        <w:rPr>
          <w:rFonts w:ascii="Courier New" w:hAnsi="Courier New" w:cs="Courier New"/>
          <w:sz w:val="24"/>
        </w:rPr>
        <w:t>Conclusión……………………………………………………………………………...5</w:t>
      </w:r>
    </w:p>
    <w:p w:rsidR="00160CBE" w:rsidRDefault="00160CBE" w:rsidP="00160CBE">
      <w:pPr>
        <w:spacing w:line="360" w:lineRule="auto"/>
        <w:jc w:val="both"/>
        <w:rPr>
          <w:rFonts w:ascii="Courier New" w:hAnsi="Courier New" w:cs="Courier New"/>
          <w:sz w:val="24"/>
        </w:rPr>
      </w:pPr>
      <w:r w:rsidRPr="00160CBE">
        <w:rPr>
          <w:rFonts w:ascii="Courier New" w:hAnsi="Courier New" w:cs="Courier New"/>
          <w:sz w:val="24"/>
        </w:rPr>
        <w:t> </w:t>
      </w: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Default="00160CBE" w:rsidP="00160CBE">
      <w:pPr>
        <w:spacing w:line="360" w:lineRule="auto"/>
        <w:jc w:val="both"/>
        <w:rPr>
          <w:rFonts w:ascii="Courier New" w:hAnsi="Courier New" w:cs="Courier New"/>
          <w:sz w:val="24"/>
        </w:rPr>
      </w:pPr>
    </w:p>
    <w:p w:rsidR="00160CBE" w:rsidRPr="00952870" w:rsidRDefault="00952870" w:rsidP="00160CBE">
      <w:pPr>
        <w:spacing w:line="360" w:lineRule="auto"/>
        <w:jc w:val="center"/>
        <w:rPr>
          <w:rFonts w:ascii="Courier New" w:hAnsi="Courier New" w:cs="Courier New"/>
          <w:sz w:val="32"/>
          <w:lang w:val="es-ES"/>
        </w:rPr>
      </w:pPr>
      <w:r>
        <w:rPr>
          <w:rFonts w:ascii="Courier New" w:hAnsi="Courier New" w:cs="Courier New"/>
          <w:sz w:val="32"/>
          <w:lang w:val="es-ES"/>
        </w:rPr>
        <w:lastRenderedPageBreak/>
        <w:t>Introducción</w:t>
      </w:r>
    </w:p>
    <w:p w:rsidR="00160CBE" w:rsidRPr="00160CBE" w:rsidRDefault="00160CBE" w:rsidP="00160CBE">
      <w:pPr>
        <w:spacing w:line="360" w:lineRule="auto"/>
        <w:jc w:val="both"/>
        <w:rPr>
          <w:rFonts w:ascii="Courier New" w:hAnsi="Courier New" w:cs="Courier New"/>
          <w:sz w:val="24"/>
          <w:lang w:val="es-ES"/>
        </w:rPr>
      </w:pPr>
      <w:r w:rsidRPr="00160CBE">
        <w:rPr>
          <w:rFonts w:ascii="Courier New" w:hAnsi="Courier New" w:cs="Courier New"/>
          <w:sz w:val="24"/>
          <w:lang w:val="es-ES"/>
        </w:rPr>
        <w:t xml:space="preserve">Los animales, seres con sentimientos, sensibilidad y en ocasiones tan similares a los humanos como los humanos mismos, estas similitudes pueden ayudarnos pero en algunas ocasiones afectarnos, mejor dicho, afectarlos a ellos. El hombre en su continua búsqueda por la verdad y con el famosísimo pretexto de ¨el fin justifica los medios¨ ha atacado de nuevo, esta vez el blanco son nuestros más fieles compañeros: los animales. ¿El fin? Test de toxicidad. </w:t>
      </w:r>
    </w:p>
    <w:p w:rsidR="00160CBE" w:rsidRPr="00160CBE" w:rsidRDefault="00160CBE" w:rsidP="00160CBE">
      <w:pPr>
        <w:spacing w:line="360" w:lineRule="auto"/>
        <w:jc w:val="both"/>
        <w:rPr>
          <w:rFonts w:ascii="Courier New" w:hAnsi="Courier New" w:cs="Courier New"/>
          <w:sz w:val="24"/>
          <w:lang w:val="es-ES"/>
        </w:rPr>
      </w:pPr>
      <w:r w:rsidRPr="00160CBE">
        <w:rPr>
          <w:rFonts w:ascii="Courier New" w:hAnsi="Courier New" w:cs="Courier New"/>
          <w:sz w:val="24"/>
          <w:lang w:val="es-ES"/>
        </w:rPr>
        <w:t xml:space="preserve"> Animales de todo tipo son víctimas de nuestros abusos, como primates, ratas, ratones, conejos, cobayas, perros, gatos, cerdos y otros animales son masacrados en nombre de la ciencia y la técnica, a razón de que tres animales mueren a cada segundo en los laboratorios del mundo. Esto no puede seguir así, está mal, no podemos seguir a nuestras anchas aprovechándonos de las similitudes fisiológicas de nuestros indefensos compañeros sin voz para nuestra comodidad. Pero la situación ha cambiado, gracias a que muchos grupos de defensa de los animales, a través de la investigación encubierta, han conseguido llevar fuera del laboratorio los horrores que se ocultan tras sus paredes y así se comienza a concientizar a la sociedad, misma que es culpable de los hechos, de la que somos parte, pero la labor de estos valientes activistas no es suficiente, se necesita de todos para poder cambiar esta terrible situación, decisiones tan sencillas como investigar y elegir productos que están libres de pruebas en animales pueden hacer el cambio.</w:t>
      </w:r>
    </w:p>
    <w:p w:rsidR="00952870" w:rsidRDefault="00160CBE" w:rsidP="00160CBE">
      <w:pPr>
        <w:spacing w:line="360" w:lineRule="auto"/>
        <w:jc w:val="both"/>
        <w:rPr>
          <w:rFonts w:ascii="Courier New" w:hAnsi="Courier New" w:cs="Courier New"/>
          <w:sz w:val="24"/>
          <w:lang w:val="es-ES"/>
        </w:rPr>
      </w:pPr>
      <w:r w:rsidRPr="00160CBE">
        <w:rPr>
          <w:rFonts w:ascii="Courier New" w:hAnsi="Courier New" w:cs="Courier New"/>
          <w:sz w:val="24"/>
          <w:lang w:val="es-ES"/>
        </w:rPr>
        <w:t xml:space="preserve">Ahora pues adentrémonos un poco más en este mundo de pruebas. Una buena forma de empezar sería preguntarnos qué tan cerca estamos de las empresas que testan en animales: </w:t>
      </w:r>
      <w:proofErr w:type="gramStart"/>
      <w:r w:rsidRPr="00160CBE">
        <w:rPr>
          <w:rFonts w:ascii="Courier New" w:hAnsi="Courier New" w:cs="Courier New"/>
          <w:sz w:val="24"/>
          <w:lang w:val="es-ES"/>
        </w:rPr>
        <w:t>¿</w:t>
      </w:r>
      <w:proofErr w:type="gramEnd"/>
      <w:r w:rsidRPr="00160CBE">
        <w:rPr>
          <w:rFonts w:ascii="Courier New" w:hAnsi="Courier New" w:cs="Courier New"/>
          <w:sz w:val="24"/>
          <w:lang w:val="es-ES"/>
        </w:rPr>
        <w:t xml:space="preserve">en qué </w:t>
      </w:r>
    </w:p>
    <w:p w:rsidR="00952870" w:rsidRPr="00952870" w:rsidRDefault="00952870" w:rsidP="00952870">
      <w:pPr>
        <w:spacing w:line="360" w:lineRule="auto"/>
        <w:jc w:val="center"/>
        <w:rPr>
          <w:rFonts w:ascii="Courier New" w:hAnsi="Courier New" w:cs="Courier New"/>
          <w:sz w:val="32"/>
          <w:lang w:val="es-ES"/>
        </w:rPr>
      </w:pPr>
      <w:r w:rsidRPr="00952870">
        <w:rPr>
          <w:rFonts w:ascii="Courier New" w:hAnsi="Courier New" w:cs="Courier New"/>
          <w:sz w:val="32"/>
          <w:lang w:val="es-ES"/>
        </w:rPr>
        <w:lastRenderedPageBreak/>
        <w:t>Desarrollo</w:t>
      </w:r>
    </w:p>
    <w:p w:rsidR="00952870" w:rsidRPr="00952870" w:rsidRDefault="00160CBE" w:rsidP="00952870">
      <w:pPr>
        <w:spacing w:line="360" w:lineRule="auto"/>
        <w:jc w:val="both"/>
        <w:rPr>
          <w:rFonts w:ascii="Courier New" w:hAnsi="Courier New" w:cs="Courier New"/>
          <w:sz w:val="24"/>
          <w:lang w:val="es-ES"/>
        </w:rPr>
      </w:pPr>
      <w:proofErr w:type="gramStart"/>
      <w:r w:rsidRPr="00160CBE">
        <w:rPr>
          <w:rFonts w:ascii="Courier New" w:hAnsi="Courier New" w:cs="Courier New"/>
          <w:sz w:val="24"/>
          <w:lang w:val="es-ES"/>
        </w:rPr>
        <w:t>industrias</w:t>
      </w:r>
      <w:proofErr w:type="gramEnd"/>
      <w:r w:rsidRPr="00160CBE">
        <w:rPr>
          <w:rFonts w:ascii="Courier New" w:hAnsi="Courier New" w:cs="Courier New"/>
          <w:sz w:val="24"/>
          <w:lang w:val="es-ES"/>
        </w:rPr>
        <w:t xml:space="preserve"> se aprovechan de los indefensos a su beneficio? La respuesta puede estar mucho más cerca de lo que podríamos imaginar, sin mencionar a las más obvias como la medicina (que a pesar de que justifica sus acciones con el argumento de que los animales (en este caso las ratas, que es la especie por excelencia para la realización de pruebas de este tipo) y los humanos poseemos órganos y sistemas fisiológicos similares para aceptar y validar su uso en las experimentaciones en estudios para enfermedades como el cáncer, se ha comprobado que los 70 años de</w:t>
      </w:r>
      <w:r w:rsidR="00952870">
        <w:rPr>
          <w:rFonts w:ascii="Courier New" w:hAnsi="Courier New" w:cs="Courier New"/>
          <w:sz w:val="24"/>
          <w:lang w:val="es-ES"/>
        </w:rPr>
        <w:t xml:space="preserve"> </w:t>
      </w:r>
      <w:r w:rsidR="00952870" w:rsidRPr="00952870">
        <w:rPr>
          <w:rFonts w:ascii="Courier New" w:hAnsi="Courier New" w:cs="Courier New"/>
          <w:sz w:val="24"/>
          <w:lang w:val="es-ES"/>
        </w:rPr>
        <w:t>evolución en distintos nichos ecológicos y sus 300 genes que son únicos para cada especie ocasionan diferencias significativas y peligrosas, como el hecho de que el sistema inmune de cada especie tiene una gran diferencia de adaptación y activación (</w:t>
      </w:r>
      <w:proofErr w:type="spellStart"/>
      <w:r w:rsidR="00952870" w:rsidRPr="00952870">
        <w:rPr>
          <w:rFonts w:ascii="Courier New" w:hAnsi="Courier New" w:cs="Courier New"/>
          <w:sz w:val="24"/>
          <w:lang w:val="es-ES"/>
        </w:rPr>
        <w:t>Beausoleil</w:t>
      </w:r>
      <w:proofErr w:type="spellEnd"/>
      <w:r w:rsidR="00952870" w:rsidRPr="00952870">
        <w:rPr>
          <w:rFonts w:ascii="Courier New" w:hAnsi="Courier New" w:cs="Courier New"/>
          <w:sz w:val="24"/>
          <w:lang w:val="es-ES"/>
        </w:rPr>
        <w:t xml:space="preserve">-Delgado, I., </w:t>
      </w:r>
      <w:proofErr w:type="spellStart"/>
      <w:r w:rsidR="00952870" w:rsidRPr="00952870">
        <w:rPr>
          <w:rFonts w:ascii="Courier New" w:hAnsi="Courier New" w:cs="Courier New"/>
          <w:sz w:val="24"/>
          <w:lang w:val="es-ES"/>
        </w:rPr>
        <w:t>Avellanet</w:t>
      </w:r>
      <w:proofErr w:type="spellEnd"/>
      <w:r w:rsidR="00952870" w:rsidRPr="00952870">
        <w:rPr>
          <w:rFonts w:ascii="Courier New" w:hAnsi="Courier New" w:cs="Courier New"/>
          <w:sz w:val="24"/>
          <w:lang w:val="es-ES"/>
        </w:rPr>
        <w:t xml:space="preserve">-Martínez, J., Medinilla, A. L., Montero-Casimiro, J.E. (2008)), la industria de las armas, la industria cosmética, la de alimentación y la industria química en general. Los animales, como ya se había mencionado anteriormente, son utilizados para realizar los test de toxicidad de los productos de todas estas industrias (LD50, LD5050, Pruebas de toxicidad aguda, Pruebas de toxicidad a dosis repetidas, Pruebas de toxicidad a largo plazo, Pruebas de toxicidad de fase avanzada, </w:t>
      </w:r>
      <w:proofErr w:type="spellStart"/>
      <w:r w:rsidR="00952870" w:rsidRPr="00952870">
        <w:rPr>
          <w:rFonts w:ascii="Courier New" w:hAnsi="Courier New" w:cs="Courier New"/>
          <w:sz w:val="24"/>
          <w:lang w:val="es-ES"/>
        </w:rPr>
        <w:t>Mutagénesis</w:t>
      </w:r>
      <w:proofErr w:type="spellEnd"/>
      <w:r w:rsidR="00952870" w:rsidRPr="00952870">
        <w:rPr>
          <w:rFonts w:ascii="Courier New" w:hAnsi="Courier New" w:cs="Courier New"/>
          <w:sz w:val="24"/>
          <w:lang w:val="es-ES"/>
        </w:rPr>
        <w:t xml:space="preserve">, etc.). </w:t>
      </w:r>
    </w:p>
    <w:p w:rsidR="00952870" w:rsidRP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 xml:space="preserve">Ahora pues que ya conocemos un poco sobre el tema, nos enfocaremos principalmente a estudiar el campo de la industria cosmética y de cuidado personal, ya que se considera es una de las industrias que menos reflectores tiene sobre sus pruebas en animales y también porque es una </w:t>
      </w:r>
      <w:r w:rsidRPr="00952870">
        <w:rPr>
          <w:rFonts w:ascii="Courier New" w:hAnsi="Courier New" w:cs="Courier New"/>
          <w:sz w:val="24"/>
          <w:lang w:val="es-ES"/>
        </w:rPr>
        <w:lastRenderedPageBreak/>
        <w:t>de las industrias más cercana a nosotros, con la cual tenemos un constante y cercano contacto.</w:t>
      </w:r>
    </w:p>
    <w:p w:rsidR="00952870" w:rsidRP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Para iniciar el estudio sobre la industria cosmética sería bueno preguntarnos: ¿de qué soy parte? ¿</w:t>
      </w:r>
      <w:proofErr w:type="gramStart"/>
      <w:r w:rsidRPr="00952870">
        <w:rPr>
          <w:rFonts w:ascii="Courier New" w:hAnsi="Courier New" w:cs="Courier New"/>
          <w:sz w:val="24"/>
          <w:lang w:val="es-ES"/>
        </w:rPr>
        <w:t>qué</w:t>
      </w:r>
      <w:proofErr w:type="gramEnd"/>
      <w:r w:rsidRPr="00952870">
        <w:rPr>
          <w:rFonts w:ascii="Courier New" w:hAnsi="Courier New" w:cs="Courier New"/>
          <w:sz w:val="24"/>
          <w:lang w:val="es-ES"/>
        </w:rPr>
        <w:t xml:space="preserve"> tipo de sufrimiento le causo a los animales comprando ciertos productos? Y lo más importante: ¿Al comprar qué productos les causo este sufrimiento? La respuesta está a continuación, en donde se presentan los diversos productos y sus respectivos métodos de testificación: </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Espuma de Afeitar: Se mete a presión en el estómago de animales.</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Laca para Cabello: Se hace inhalar la sustancia hasta lograr un estado de coma.</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Champú: Se obliga a animales a ingerirlo y se le introduce concentrados a los ojos de conejos.</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Dentífrico: Se fuerza a conejos, ratas y cobayas a ingerirlo.</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Máscaras y Sombra de Ojos: Se introduce en los ojos de conejos hasta la ceguera total.</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Maquillaje: Se extiende sobre la piel afeitada de animales sensibles.</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Solución para Lentes de Contacto: Se introduce en los ojos de conejos, más sensibles que los ojos humanos.</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t>Jabón: Se fuerza la irritación de la piel de animales afeitados.</w:t>
      </w:r>
    </w:p>
    <w:p w:rsidR="00952870" w:rsidRPr="00952870" w:rsidRDefault="00952870" w:rsidP="00952870">
      <w:pPr>
        <w:numPr>
          <w:ilvl w:val="0"/>
          <w:numId w:val="1"/>
        </w:numPr>
        <w:spacing w:line="360" w:lineRule="auto"/>
        <w:jc w:val="both"/>
        <w:rPr>
          <w:rFonts w:ascii="Courier New" w:hAnsi="Courier New" w:cs="Courier New"/>
          <w:sz w:val="24"/>
          <w:lang w:val="es-ES"/>
        </w:rPr>
      </w:pPr>
      <w:r w:rsidRPr="00952870">
        <w:rPr>
          <w:rFonts w:ascii="Courier New" w:hAnsi="Courier New" w:cs="Courier New"/>
          <w:sz w:val="24"/>
          <w:lang w:val="es-ES"/>
        </w:rPr>
        <w:lastRenderedPageBreak/>
        <w:t>Bronceadores: Se expone a conejos con la piel afeitada a rayos ultravioleta para probar estos productos.</w:t>
      </w:r>
    </w:p>
    <w:p w:rsidR="00952870" w:rsidRP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 xml:space="preserve">(Anima </w:t>
      </w:r>
      <w:proofErr w:type="spellStart"/>
      <w:r w:rsidRPr="00952870">
        <w:rPr>
          <w:rFonts w:ascii="Courier New" w:hAnsi="Courier New" w:cs="Courier New"/>
          <w:sz w:val="24"/>
          <w:lang w:val="es-ES"/>
        </w:rPr>
        <w:t>Naturalis</w:t>
      </w:r>
      <w:proofErr w:type="spellEnd"/>
      <w:r w:rsidRPr="00952870">
        <w:rPr>
          <w:rFonts w:ascii="Courier New" w:hAnsi="Courier New" w:cs="Courier New"/>
          <w:sz w:val="24"/>
          <w:lang w:val="es-ES"/>
        </w:rPr>
        <w:t>)</w:t>
      </w:r>
    </w:p>
    <w:p w:rsidR="00952870" w:rsidRP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 xml:space="preserve">Ahora probablemente te estés preguntando ¿qué empresas hacen estos macabros experimentos? las empresas se encuentra a continuación al igual que algunos de sus productos: Giorgio, Hugo </w:t>
      </w:r>
      <w:proofErr w:type="spellStart"/>
      <w:r w:rsidRPr="00952870">
        <w:rPr>
          <w:rFonts w:ascii="Courier New" w:hAnsi="Courier New" w:cs="Courier New"/>
          <w:sz w:val="24"/>
          <w:lang w:val="es-ES"/>
        </w:rPr>
        <w:t>Boss</w:t>
      </w:r>
      <w:proofErr w:type="spellEnd"/>
      <w:r w:rsidRPr="00952870">
        <w:rPr>
          <w:rFonts w:ascii="Courier New" w:hAnsi="Courier New" w:cs="Courier New"/>
          <w:sz w:val="24"/>
          <w:lang w:val="es-ES"/>
        </w:rPr>
        <w:t xml:space="preserve">, Old </w:t>
      </w:r>
      <w:proofErr w:type="spellStart"/>
      <w:r w:rsidRPr="00952870">
        <w:rPr>
          <w:rFonts w:ascii="Courier New" w:hAnsi="Courier New" w:cs="Courier New"/>
          <w:sz w:val="24"/>
          <w:lang w:val="es-ES"/>
        </w:rPr>
        <w:t>Spice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Pampers</w:t>
      </w:r>
      <w:proofErr w:type="spellEnd"/>
      <w:r w:rsidRPr="00952870">
        <w:rPr>
          <w:rFonts w:ascii="Courier New" w:hAnsi="Courier New" w:cs="Courier New"/>
          <w:sz w:val="24"/>
          <w:lang w:val="es-ES"/>
        </w:rPr>
        <w:t xml:space="preserve">, Head &amp; </w:t>
      </w:r>
      <w:proofErr w:type="spellStart"/>
      <w:r w:rsidRPr="00952870">
        <w:rPr>
          <w:rFonts w:ascii="Courier New" w:hAnsi="Courier New" w:cs="Courier New"/>
          <w:sz w:val="24"/>
          <w:lang w:val="es-ES"/>
        </w:rPr>
        <w:t>Shoulders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Pantene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Always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Tampax</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Cloraseptic</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Dove</w:t>
      </w:r>
      <w:proofErr w:type="spellEnd"/>
      <w:r w:rsidRPr="00952870">
        <w:rPr>
          <w:rFonts w:ascii="Courier New" w:hAnsi="Courier New" w:cs="Courier New"/>
          <w:sz w:val="24"/>
          <w:lang w:val="es-ES"/>
        </w:rPr>
        <w:t xml:space="preserve">, Max Factor (Procter &amp; Gamble), Colgate, </w:t>
      </w:r>
      <w:proofErr w:type="spellStart"/>
      <w:r w:rsidRPr="00952870">
        <w:rPr>
          <w:rFonts w:ascii="Courier New" w:hAnsi="Courier New" w:cs="Courier New"/>
          <w:sz w:val="24"/>
          <w:lang w:val="es-ES"/>
        </w:rPr>
        <w:t>Kolynos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Odol</w:t>
      </w:r>
      <w:proofErr w:type="spellEnd"/>
      <w:r w:rsidRPr="00952870">
        <w:rPr>
          <w:rFonts w:ascii="Courier New" w:hAnsi="Courier New" w:cs="Courier New"/>
          <w:sz w:val="24"/>
          <w:lang w:val="es-ES"/>
        </w:rPr>
        <w:t xml:space="preserve">, Palmolive, </w:t>
      </w:r>
      <w:proofErr w:type="spellStart"/>
      <w:r w:rsidRPr="00952870">
        <w:rPr>
          <w:rFonts w:ascii="Courier New" w:hAnsi="Courier New" w:cs="Courier New"/>
          <w:sz w:val="24"/>
          <w:lang w:val="es-ES"/>
        </w:rPr>
        <w:t>Polyana</w:t>
      </w:r>
      <w:proofErr w:type="spellEnd"/>
      <w:r w:rsidRPr="00952870">
        <w:rPr>
          <w:rFonts w:ascii="Courier New" w:hAnsi="Courier New" w:cs="Courier New"/>
          <w:sz w:val="24"/>
          <w:lang w:val="es-ES"/>
        </w:rPr>
        <w:t xml:space="preserve">(Colgate-Palmolive) </w:t>
      </w:r>
      <w:proofErr w:type="spellStart"/>
      <w:r w:rsidRPr="00952870">
        <w:rPr>
          <w:rFonts w:ascii="Courier New" w:hAnsi="Courier New" w:cs="Courier New"/>
          <w:sz w:val="24"/>
          <w:lang w:val="es-ES"/>
        </w:rPr>
        <w:t>Rexona</w:t>
      </w:r>
      <w:proofErr w:type="spellEnd"/>
      <w:r w:rsidRPr="00952870">
        <w:rPr>
          <w:rFonts w:ascii="Courier New" w:hAnsi="Courier New" w:cs="Courier New"/>
          <w:sz w:val="24"/>
          <w:lang w:val="es-ES"/>
        </w:rPr>
        <w:t xml:space="preserve">, Sedal, </w:t>
      </w:r>
      <w:proofErr w:type="spellStart"/>
      <w:r w:rsidRPr="00952870">
        <w:rPr>
          <w:rFonts w:ascii="Courier New" w:hAnsi="Courier New" w:cs="Courier New"/>
          <w:sz w:val="24"/>
          <w:lang w:val="es-ES"/>
        </w:rPr>
        <w:t>Dove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Organics</w:t>
      </w:r>
      <w:proofErr w:type="spellEnd"/>
      <w:r w:rsidRPr="00952870">
        <w:rPr>
          <w:rFonts w:ascii="Courier New" w:hAnsi="Courier New" w:cs="Courier New"/>
          <w:sz w:val="24"/>
          <w:lang w:val="es-ES"/>
        </w:rPr>
        <w:t xml:space="preserve">, Lux, Suave, </w:t>
      </w:r>
      <w:proofErr w:type="spellStart"/>
      <w:r w:rsidRPr="00952870">
        <w:rPr>
          <w:rFonts w:ascii="Courier New" w:hAnsi="Courier New" w:cs="Courier New"/>
          <w:sz w:val="24"/>
          <w:lang w:val="es-ES"/>
        </w:rPr>
        <w:t>Close</w:t>
      </w:r>
      <w:proofErr w:type="spellEnd"/>
      <w:r w:rsidRPr="00952870">
        <w:rPr>
          <w:rFonts w:ascii="Courier New" w:hAnsi="Courier New" w:cs="Courier New"/>
          <w:sz w:val="24"/>
          <w:lang w:val="es-ES"/>
        </w:rPr>
        <w:t xml:space="preserve"> up, Lord </w:t>
      </w:r>
      <w:proofErr w:type="spellStart"/>
      <w:r w:rsidRPr="00952870">
        <w:rPr>
          <w:rFonts w:ascii="Courier New" w:hAnsi="Courier New" w:cs="Courier New"/>
          <w:sz w:val="24"/>
          <w:lang w:val="es-ES"/>
        </w:rPr>
        <w:t>Cheseline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Huggies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Day's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Kleenex</w:t>
      </w:r>
      <w:proofErr w:type="spellEnd"/>
      <w:r w:rsidRPr="00952870">
        <w:rPr>
          <w:rFonts w:ascii="Courier New" w:hAnsi="Courier New" w:cs="Courier New"/>
          <w:sz w:val="24"/>
          <w:lang w:val="es-ES"/>
        </w:rPr>
        <w:t xml:space="preserve">, Impulse, </w:t>
      </w:r>
      <w:proofErr w:type="spellStart"/>
      <w:r w:rsidRPr="00952870">
        <w:rPr>
          <w:rFonts w:ascii="Courier New" w:hAnsi="Courier New" w:cs="Courier New"/>
          <w:sz w:val="24"/>
          <w:lang w:val="es-ES"/>
        </w:rPr>
        <w:t>Patrichs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Pond's</w:t>
      </w:r>
      <w:proofErr w:type="spellEnd"/>
      <w:r w:rsidRPr="00952870">
        <w:rPr>
          <w:rFonts w:ascii="Courier New" w:hAnsi="Courier New" w:cs="Courier New"/>
          <w:sz w:val="24"/>
          <w:lang w:val="es-ES"/>
        </w:rPr>
        <w:t xml:space="preserve"> (Unilever) y </w:t>
      </w:r>
      <w:proofErr w:type="spellStart"/>
      <w:r w:rsidRPr="00952870">
        <w:rPr>
          <w:rFonts w:ascii="Courier New" w:hAnsi="Courier New" w:cs="Courier New"/>
          <w:sz w:val="24"/>
          <w:lang w:val="es-ES"/>
        </w:rPr>
        <w:t>Harpic</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Reckitt</w:t>
      </w:r>
      <w:proofErr w:type="spellEnd"/>
      <w:r w:rsidRPr="00952870">
        <w:rPr>
          <w:rFonts w:ascii="Courier New" w:hAnsi="Courier New" w:cs="Courier New"/>
          <w:sz w:val="24"/>
          <w:lang w:val="es-ES"/>
        </w:rPr>
        <w:t xml:space="preserve"> &amp; </w:t>
      </w:r>
      <w:proofErr w:type="spellStart"/>
      <w:r w:rsidRPr="00952870">
        <w:rPr>
          <w:rFonts w:ascii="Courier New" w:hAnsi="Courier New" w:cs="Courier New"/>
          <w:sz w:val="24"/>
          <w:lang w:val="es-ES"/>
        </w:rPr>
        <w:t>Benckiser</w:t>
      </w:r>
      <w:proofErr w:type="spellEnd"/>
      <w:r w:rsidRPr="00952870">
        <w:rPr>
          <w:rFonts w:ascii="Courier New" w:hAnsi="Courier New" w:cs="Courier New"/>
          <w:sz w:val="24"/>
          <w:lang w:val="es-ES"/>
        </w:rPr>
        <w:t>).</w:t>
      </w:r>
    </w:p>
    <w:p w:rsidR="00952870" w:rsidRP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 xml:space="preserve">Talvez has comprado más de un producto de estas empresas pero no te preocupes, a continuación te presentamos la gran lista de alternativas de empresas que NO prueban en animales: </w:t>
      </w:r>
      <w:proofErr w:type="spellStart"/>
      <w:r w:rsidRPr="00952870">
        <w:rPr>
          <w:rFonts w:ascii="Courier New" w:hAnsi="Courier New" w:cs="Courier New"/>
          <w:sz w:val="24"/>
          <w:lang w:val="es-ES"/>
        </w:rPr>
        <w:t>Afterglow</w:t>
      </w:r>
      <w:proofErr w:type="spellEnd"/>
      <w:r w:rsidRPr="00952870">
        <w:rPr>
          <w:rFonts w:ascii="Courier New" w:hAnsi="Courier New" w:cs="Courier New"/>
          <w:sz w:val="24"/>
          <w:lang w:val="es-ES"/>
        </w:rPr>
        <w:t xml:space="preserve">, Aloe Vida, </w:t>
      </w:r>
      <w:proofErr w:type="spellStart"/>
      <w:r w:rsidRPr="00952870">
        <w:rPr>
          <w:rFonts w:ascii="Courier New" w:hAnsi="Courier New" w:cs="Courier New"/>
          <w:sz w:val="24"/>
          <w:lang w:val="es-ES"/>
        </w:rPr>
        <w:t>Aveda</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Beenatural</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Bellapierre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Body</w:t>
      </w:r>
      <w:proofErr w:type="spellEnd"/>
      <w:r w:rsidRPr="00952870">
        <w:rPr>
          <w:rFonts w:ascii="Courier New" w:hAnsi="Courier New" w:cs="Courier New"/>
          <w:sz w:val="24"/>
          <w:lang w:val="es-ES"/>
        </w:rPr>
        <w:t xml:space="preserve"> Shop* (L’Oreal), </w:t>
      </w:r>
      <w:proofErr w:type="spellStart"/>
      <w:r w:rsidRPr="00952870">
        <w:rPr>
          <w:rFonts w:ascii="Courier New" w:hAnsi="Courier New" w:cs="Courier New"/>
          <w:sz w:val="24"/>
          <w:lang w:val="es-ES"/>
        </w:rPr>
        <w:t>Carmex</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Citre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Shine</w:t>
      </w:r>
      <w:proofErr w:type="spellEnd"/>
      <w:r w:rsidRPr="00952870">
        <w:rPr>
          <w:rFonts w:ascii="Courier New" w:hAnsi="Courier New" w:cs="Courier New"/>
          <w:sz w:val="24"/>
          <w:lang w:val="es-ES"/>
        </w:rPr>
        <w:t>* (</w:t>
      </w:r>
      <w:proofErr w:type="spellStart"/>
      <w:r w:rsidRPr="00952870">
        <w:rPr>
          <w:rFonts w:ascii="Courier New" w:hAnsi="Courier New" w:cs="Courier New"/>
          <w:sz w:val="24"/>
          <w:lang w:val="es-ES"/>
        </w:rPr>
        <w:t>Schwarzkopf</w:t>
      </w:r>
      <w:proofErr w:type="spellEnd"/>
      <w:r w:rsidRPr="00952870">
        <w:rPr>
          <w:rFonts w:ascii="Courier New" w:hAnsi="Courier New" w:cs="Courier New"/>
          <w:sz w:val="24"/>
          <w:lang w:val="es-ES"/>
        </w:rPr>
        <w:t xml:space="preserve">), Color me </w:t>
      </w:r>
      <w:proofErr w:type="spellStart"/>
      <w:r w:rsidRPr="00952870">
        <w:rPr>
          <w:rFonts w:ascii="Courier New" w:hAnsi="Courier New" w:cs="Courier New"/>
          <w:sz w:val="24"/>
          <w:lang w:val="es-ES"/>
        </w:rPr>
        <w:t>Beautiful</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Couleur</w:t>
      </w:r>
      <w:proofErr w:type="spellEnd"/>
      <w:r w:rsidRPr="00952870">
        <w:rPr>
          <w:rFonts w:ascii="Courier New" w:hAnsi="Courier New" w:cs="Courier New"/>
          <w:sz w:val="24"/>
          <w:lang w:val="es-ES"/>
        </w:rPr>
        <w:t xml:space="preserve"> Caramel, </w:t>
      </w:r>
      <w:proofErr w:type="spellStart"/>
      <w:r w:rsidRPr="00952870">
        <w:rPr>
          <w:rFonts w:ascii="Courier New" w:hAnsi="Courier New" w:cs="Courier New"/>
          <w:sz w:val="24"/>
          <w:lang w:val="es-ES"/>
        </w:rPr>
        <w:t>Crabtree</w:t>
      </w:r>
      <w:proofErr w:type="spellEnd"/>
      <w:r w:rsidRPr="00952870">
        <w:rPr>
          <w:rFonts w:ascii="Courier New" w:hAnsi="Courier New" w:cs="Courier New"/>
          <w:sz w:val="24"/>
          <w:lang w:val="es-ES"/>
        </w:rPr>
        <w:t xml:space="preserve"> &amp; Evelyn, DPCN, Eco-Tools (</w:t>
      </w:r>
      <w:proofErr w:type="spellStart"/>
      <w:r w:rsidRPr="00952870">
        <w:rPr>
          <w:rFonts w:ascii="Courier New" w:hAnsi="Courier New" w:cs="Courier New"/>
          <w:sz w:val="24"/>
          <w:lang w:val="es-ES"/>
        </w:rPr>
        <w:t>Ecoestilo</w:t>
      </w:r>
      <w:proofErr w:type="spellEnd"/>
      <w:r w:rsidRPr="00952870">
        <w:rPr>
          <w:rFonts w:ascii="Courier New" w:hAnsi="Courier New" w:cs="Courier New"/>
          <w:sz w:val="24"/>
          <w:lang w:val="es-ES"/>
        </w:rPr>
        <w:t xml:space="preserve">), ELF </w:t>
      </w:r>
      <w:proofErr w:type="spellStart"/>
      <w:r w:rsidRPr="00952870">
        <w:rPr>
          <w:rFonts w:ascii="Courier New" w:hAnsi="Courier New" w:cs="Courier New"/>
          <w:sz w:val="24"/>
          <w:lang w:val="es-ES"/>
        </w:rPr>
        <w:t>cosmetics</w:t>
      </w:r>
      <w:proofErr w:type="spellEnd"/>
      <w:r w:rsidRPr="00952870">
        <w:rPr>
          <w:rFonts w:ascii="Courier New" w:hAnsi="Courier New" w:cs="Courier New"/>
          <w:sz w:val="24"/>
          <w:lang w:val="es-ES"/>
        </w:rPr>
        <w:t xml:space="preserve">, Ere </w:t>
      </w:r>
      <w:proofErr w:type="spellStart"/>
      <w:r w:rsidRPr="00952870">
        <w:rPr>
          <w:rFonts w:ascii="Courier New" w:hAnsi="Courier New" w:cs="Courier New"/>
          <w:sz w:val="24"/>
          <w:lang w:val="es-ES"/>
        </w:rPr>
        <w:t>Perez</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Fitos</w:t>
      </w:r>
      <w:proofErr w:type="spellEnd"/>
      <w:r w:rsidRPr="00952870">
        <w:rPr>
          <w:rFonts w:ascii="Courier New" w:hAnsi="Courier New" w:cs="Courier New"/>
          <w:sz w:val="24"/>
          <w:lang w:val="es-ES"/>
        </w:rPr>
        <w:t xml:space="preserve"> Natural, </w:t>
      </w:r>
      <w:proofErr w:type="spellStart"/>
      <w:r w:rsidRPr="00952870">
        <w:rPr>
          <w:rFonts w:ascii="Courier New" w:hAnsi="Courier New" w:cs="Courier New"/>
          <w:sz w:val="24"/>
          <w:lang w:val="es-ES"/>
        </w:rPr>
        <w:t>Forever</w:t>
      </w:r>
      <w:proofErr w:type="spellEnd"/>
      <w:r w:rsidRPr="00952870">
        <w:rPr>
          <w:rFonts w:ascii="Courier New" w:hAnsi="Courier New" w:cs="Courier New"/>
          <w:sz w:val="24"/>
          <w:lang w:val="es-ES"/>
        </w:rPr>
        <w:t xml:space="preserve"> Living </w:t>
      </w:r>
      <w:proofErr w:type="spellStart"/>
      <w:r w:rsidRPr="00952870">
        <w:rPr>
          <w:rFonts w:ascii="Courier New" w:hAnsi="Courier New" w:cs="Courier New"/>
          <w:sz w:val="24"/>
          <w:lang w:val="es-ES"/>
        </w:rPr>
        <w:t>Products</w:t>
      </w:r>
      <w:proofErr w:type="spellEnd"/>
      <w:r w:rsidRPr="00952870">
        <w:rPr>
          <w:rFonts w:ascii="Courier New" w:hAnsi="Courier New" w:cs="Courier New"/>
          <w:sz w:val="24"/>
          <w:lang w:val="es-ES"/>
        </w:rPr>
        <w:t xml:space="preserve">, Green </w:t>
      </w:r>
      <w:proofErr w:type="spellStart"/>
      <w:r w:rsidRPr="00952870">
        <w:rPr>
          <w:rFonts w:ascii="Courier New" w:hAnsi="Courier New" w:cs="Courier New"/>
          <w:sz w:val="24"/>
          <w:lang w:val="es-ES"/>
        </w:rPr>
        <w:t>Innovation</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Cosmetics</w:t>
      </w:r>
      <w:proofErr w:type="spellEnd"/>
      <w:r w:rsidRPr="00952870">
        <w:rPr>
          <w:rFonts w:ascii="Courier New" w:hAnsi="Courier New" w:cs="Courier New"/>
          <w:sz w:val="24"/>
          <w:lang w:val="es-ES"/>
        </w:rPr>
        <w:t xml:space="preserve">, Jane </w:t>
      </w:r>
      <w:proofErr w:type="spellStart"/>
      <w:r w:rsidRPr="00952870">
        <w:rPr>
          <w:rFonts w:ascii="Courier New" w:hAnsi="Courier New" w:cs="Courier New"/>
          <w:sz w:val="24"/>
          <w:lang w:val="es-ES"/>
        </w:rPr>
        <w:t>Iredale</w:t>
      </w:r>
      <w:proofErr w:type="spellEnd"/>
      <w:r w:rsidRPr="00952870">
        <w:rPr>
          <w:rFonts w:ascii="Courier New" w:hAnsi="Courier New" w:cs="Courier New"/>
          <w:sz w:val="24"/>
          <w:lang w:val="es-ES"/>
        </w:rPr>
        <w:t xml:space="preserve">, Kiss </w:t>
      </w:r>
      <w:proofErr w:type="spellStart"/>
      <w:r w:rsidRPr="00952870">
        <w:rPr>
          <w:rFonts w:ascii="Courier New" w:hAnsi="Courier New" w:cs="Courier New"/>
          <w:sz w:val="24"/>
          <w:lang w:val="es-ES"/>
        </w:rPr>
        <w:t>My</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Face</w:t>
      </w:r>
      <w:proofErr w:type="spellEnd"/>
      <w:r w:rsidRPr="00952870">
        <w:rPr>
          <w:rFonts w:ascii="Courier New" w:hAnsi="Courier New" w:cs="Courier New"/>
          <w:sz w:val="24"/>
          <w:lang w:val="es-ES"/>
        </w:rPr>
        <w:t xml:space="preserve"> L.A. </w:t>
      </w:r>
      <w:proofErr w:type="spellStart"/>
      <w:r w:rsidRPr="00952870">
        <w:rPr>
          <w:rFonts w:ascii="Courier New" w:hAnsi="Courier New" w:cs="Courier New"/>
          <w:sz w:val="24"/>
          <w:lang w:val="es-ES"/>
        </w:rPr>
        <w:t>Colors</w:t>
      </w:r>
      <w:proofErr w:type="spellEnd"/>
      <w:r w:rsidRPr="00952870">
        <w:rPr>
          <w:rFonts w:ascii="Courier New" w:hAnsi="Courier New" w:cs="Courier New"/>
          <w:sz w:val="24"/>
          <w:lang w:val="es-ES"/>
        </w:rPr>
        <w:t xml:space="preserve">, LUSH, </w:t>
      </w:r>
      <w:proofErr w:type="spellStart"/>
      <w:r w:rsidRPr="00952870">
        <w:rPr>
          <w:rFonts w:ascii="Courier New" w:hAnsi="Courier New" w:cs="Courier New"/>
          <w:sz w:val="24"/>
          <w:lang w:val="es-ES"/>
        </w:rPr>
        <w:t>L’Atelier</w:t>
      </w:r>
      <w:proofErr w:type="spellEnd"/>
      <w:r w:rsidRPr="00952870">
        <w:rPr>
          <w:rFonts w:ascii="Courier New" w:hAnsi="Courier New" w:cs="Courier New"/>
          <w:sz w:val="24"/>
          <w:lang w:val="es-ES"/>
        </w:rPr>
        <w:t xml:space="preserve"> des </w:t>
      </w:r>
      <w:proofErr w:type="spellStart"/>
      <w:r w:rsidRPr="00952870">
        <w:rPr>
          <w:rFonts w:ascii="Courier New" w:hAnsi="Courier New" w:cs="Courier New"/>
          <w:sz w:val="24"/>
          <w:lang w:val="es-ES"/>
        </w:rPr>
        <w:t>Délices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L’Bel</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Montagne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Jeunesse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NatuOrganika</w:t>
      </w:r>
      <w:proofErr w:type="spellEnd"/>
      <w:r w:rsidRPr="00952870">
        <w:rPr>
          <w:rFonts w:ascii="Courier New" w:hAnsi="Courier New" w:cs="Courier New"/>
          <w:sz w:val="24"/>
          <w:lang w:val="es-ES"/>
        </w:rPr>
        <w:t xml:space="preserve">, NO-AD, NYX </w:t>
      </w:r>
      <w:proofErr w:type="spellStart"/>
      <w:r w:rsidRPr="00952870">
        <w:rPr>
          <w:rFonts w:ascii="Courier New" w:hAnsi="Courier New" w:cs="Courier New"/>
          <w:sz w:val="24"/>
          <w:lang w:val="es-ES"/>
        </w:rPr>
        <w:t>cosmetics</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Organik</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Beauty</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Organix</w:t>
      </w:r>
      <w:proofErr w:type="spellEnd"/>
      <w:r w:rsidRPr="00952870">
        <w:rPr>
          <w:rFonts w:ascii="Courier New" w:hAnsi="Courier New" w:cs="Courier New"/>
          <w:sz w:val="24"/>
          <w:lang w:val="es-ES"/>
        </w:rPr>
        <w:t xml:space="preserve"> ,Queen </w:t>
      </w:r>
      <w:proofErr w:type="spellStart"/>
      <w:r w:rsidRPr="00952870">
        <w:rPr>
          <w:rFonts w:ascii="Courier New" w:hAnsi="Courier New" w:cs="Courier New"/>
          <w:sz w:val="24"/>
          <w:lang w:val="es-ES"/>
        </w:rPr>
        <w:t>Helene</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Sayab</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Vidaesencial</w:t>
      </w:r>
      <w:proofErr w:type="spellEnd"/>
      <w:r w:rsidRPr="00952870">
        <w:rPr>
          <w:rFonts w:ascii="Courier New" w:hAnsi="Courier New" w:cs="Courier New"/>
          <w:sz w:val="24"/>
          <w:lang w:val="es-ES"/>
        </w:rPr>
        <w:t xml:space="preserve"> ,</w:t>
      </w:r>
      <w:proofErr w:type="spellStart"/>
      <w:r w:rsidRPr="00952870">
        <w:rPr>
          <w:rFonts w:ascii="Courier New" w:hAnsi="Courier New" w:cs="Courier New"/>
          <w:sz w:val="24"/>
          <w:lang w:val="es-ES"/>
        </w:rPr>
        <w:t>Xamania</w:t>
      </w:r>
      <w:proofErr w:type="spellEnd"/>
      <w:r w:rsidRPr="00952870">
        <w:rPr>
          <w:rFonts w:ascii="Courier New" w:hAnsi="Courier New" w:cs="Courier New"/>
          <w:sz w:val="24"/>
          <w:lang w:val="es-ES"/>
        </w:rPr>
        <w:t xml:space="preserve"> y Xanthe.</w:t>
      </w:r>
    </w:p>
    <w:p w:rsid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 xml:space="preserve">Ahora analicemos, sí nosotros tenemos alternativas de empresas que no testan en animales significa que estas empresas han encontrado alternativas para experimentar, la pregunta ahora es ¿por qué no todas las empresas usan esas mismas alternativas? La respuesta es muy sencilla: dinero. Las cuestiones monetarias y de ganancias hacen su aparición </w:t>
      </w:r>
    </w:p>
    <w:p w:rsidR="00952870" w:rsidRPr="00952870" w:rsidRDefault="00952870" w:rsidP="00952870">
      <w:pPr>
        <w:spacing w:line="360" w:lineRule="auto"/>
        <w:jc w:val="center"/>
        <w:rPr>
          <w:rFonts w:ascii="Courier New" w:hAnsi="Courier New" w:cs="Courier New"/>
          <w:sz w:val="32"/>
          <w:lang w:val="es-ES"/>
        </w:rPr>
      </w:pPr>
      <w:r w:rsidRPr="00952870">
        <w:rPr>
          <w:rFonts w:ascii="Courier New" w:hAnsi="Courier New" w:cs="Courier New"/>
          <w:sz w:val="32"/>
          <w:lang w:val="es-ES"/>
        </w:rPr>
        <w:lastRenderedPageBreak/>
        <w:t>Conclusión</w:t>
      </w:r>
    </w:p>
    <w:p w:rsidR="00952870" w:rsidRDefault="00952870" w:rsidP="00952870">
      <w:pPr>
        <w:spacing w:line="360" w:lineRule="auto"/>
        <w:jc w:val="both"/>
        <w:rPr>
          <w:rFonts w:ascii="Courier New" w:hAnsi="Courier New" w:cs="Courier New"/>
          <w:sz w:val="24"/>
          <w:lang w:val="es-ES"/>
        </w:rPr>
      </w:pPr>
      <w:proofErr w:type="gramStart"/>
      <w:r w:rsidRPr="00952870">
        <w:rPr>
          <w:rFonts w:ascii="Courier New" w:hAnsi="Courier New" w:cs="Courier New"/>
          <w:sz w:val="24"/>
          <w:lang w:val="es-ES"/>
        </w:rPr>
        <w:t>aquí</w:t>
      </w:r>
      <w:proofErr w:type="gramEnd"/>
      <w:r w:rsidRPr="00952870">
        <w:rPr>
          <w:rFonts w:ascii="Courier New" w:hAnsi="Courier New" w:cs="Courier New"/>
          <w:sz w:val="24"/>
          <w:lang w:val="es-ES"/>
        </w:rPr>
        <w:t>, es una lástima que el dinero pase por sobre la sensibilidad de los dueños de estos emporios. Conozcamos las alternativas que tienen estas empresas:</w:t>
      </w:r>
    </w:p>
    <w:p w:rsidR="00952870" w:rsidRPr="00952870" w:rsidRDefault="00952870" w:rsidP="00952870">
      <w:pPr>
        <w:numPr>
          <w:ilvl w:val="0"/>
          <w:numId w:val="2"/>
        </w:numPr>
        <w:spacing w:line="360" w:lineRule="auto"/>
        <w:jc w:val="both"/>
        <w:rPr>
          <w:rFonts w:ascii="Courier New" w:hAnsi="Courier New" w:cs="Courier New"/>
          <w:sz w:val="24"/>
          <w:lang w:val="es-ES"/>
        </w:rPr>
      </w:pPr>
      <w:r w:rsidRPr="00952870">
        <w:rPr>
          <w:rFonts w:ascii="Courier New" w:hAnsi="Courier New" w:cs="Courier New"/>
          <w:sz w:val="24"/>
          <w:lang w:val="es-ES"/>
        </w:rPr>
        <w:t>Modelos, maniquíes y simuladores mecánicos.</w:t>
      </w:r>
    </w:p>
    <w:p w:rsidR="00952870" w:rsidRPr="00952870" w:rsidRDefault="00952870" w:rsidP="00952870">
      <w:pPr>
        <w:numPr>
          <w:ilvl w:val="0"/>
          <w:numId w:val="2"/>
        </w:numPr>
        <w:spacing w:line="360" w:lineRule="auto"/>
        <w:jc w:val="both"/>
        <w:rPr>
          <w:rFonts w:ascii="Courier New" w:hAnsi="Courier New" w:cs="Courier New"/>
          <w:sz w:val="24"/>
          <w:lang w:val="es-ES"/>
        </w:rPr>
      </w:pPr>
      <w:r w:rsidRPr="00952870">
        <w:rPr>
          <w:rFonts w:ascii="Courier New" w:hAnsi="Courier New" w:cs="Courier New"/>
          <w:sz w:val="24"/>
          <w:lang w:val="es-ES"/>
        </w:rPr>
        <w:t>Simulaciones de ordenador y sistemas de realidad virtual.</w:t>
      </w:r>
    </w:p>
    <w:p w:rsidR="00952870" w:rsidRPr="00952870" w:rsidRDefault="00952870" w:rsidP="00952870">
      <w:pPr>
        <w:numPr>
          <w:ilvl w:val="0"/>
          <w:numId w:val="2"/>
        </w:numPr>
        <w:spacing w:line="360" w:lineRule="auto"/>
        <w:jc w:val="both"/>
        <w:rPr>
          <w:rFonts w:ascii="Courier New" w:hAnsi="Courier New" w:cs="Courier New"/>
          <w:sz w:val="24"/>
          <w:lang w:val="es-ES"/>
        </w:rPr>
      </w:pPr>
      <w:r w:rsidRPr="00952870">
        <w:rPr>
          <w:rFonts w:ascii="Courier New" w:hAnsi="Courier New" w:cs="Courier New"/>
          <w:sz w:val="24"/>
          <w:lang w:val="es-ES"/>
        </w:rPr>
        <w:t>Auto experimentación en el propio individuo.</w:t>
      </w:r>
    </w:p>
    <w:p w:rsidR="00952870" w:rsidRPr="00952870" w:rsidRDefault="00952870" w:rsidP="00952870">
      <w:pPr>
        <w:numPr>
          <w:ilvl w:val="0"/>
          <w:numId w:val="2"/>
        </w:numPr>
        <w:spacing w:line="360" w:lineRule="auto"/>
        <w:jc w:val="both"/>
        <w:rPr>
          <w:rFonts w:ascii="Courier New" w:hAnsi="Courier New" w:cs="Courier New"/>
          <w:sz w:val="24"/>
          <w:lang w:val="es-ES"/>
        </w:rPr>
      </w:pPr>
      <w:r w:rsidRPr="00952870">
        <w:rPr>
          <w:rFonts w:ascii="Courier New" w:hAnsi="Courier New" w:cs="Courier New"/>
          <w:sz w:val="24"/>
          <w:lang w:val="es-ES"/>
        </w:rPr>
        <w:t>Estudios in vitro con líneas celulares.</w:t>
      </w:r>
    </w:p>
    <w:p w:rsidR="00952870" w:rsidRPr="00952870" w:rsidRDefault="00952870" w:rsidP="00952870">
      <w:pPr>
        <w:numPr>
          <w:ilvl w:val="0"/>
          <w:numId w:val="2"/>
        </w:numPr>
        <w:spacing w:line="360" w:lineRule="auto"/>
        <w:jc w:val="both"/>
        <w:rPr>
          <w:rFonts w:ascii="Courier New" w:hAnsi="Courier New" w:cs="Courier New"/>
          <w:sz w:val="24"/>
          <w:lang w:val="es-ES"/>
        </w:rPr>
      </w:pPr>
      <w:r w:rsidRPr="00952870">
        <w:rPr>
          <w:rFonts w:ascii="Courier New" w:hAnsi="Courier New" w:cs="Courier New"/>
          <w:sz w:val="24"/>
          <w:lang w:val="es-ES"/>
        </w:rPr>
        <w:t>Ecuaciones matemáticas.</w:t>
      </w:r>
    </w:p>
    <w:p w:rsidR="00952870" w:rsidRPr="00952870" w:rsidRDefault="00952870" w:rsidP="00952870">
      <w:pPr>
        <w:numPr>
          <w:ilvl w:val="0"/>
          <w:numId w:val="2"/>
        </w:numPr>
        <w:spacing w:line="360" w:lineRule="auto"/>
        <w:jc w:val="both"/>
        <w:rPr>
          <w:rFonts w:ascii="Courier New" w:hAnsi="Courier New" w:cs="Courier New"/>
          <w:sz w:val="24"/>
          <w:lang w:val="es-ES"/>
        </w:rPr>
      </w:pPr>
      <w:r w:rsidRPr="00952870">
        <w:rPr>
          <w:rFonts w:ascii="Courier New" w:hAnsi="Courier New" w:cs="Courier New"/>
          <w:sz w:val="24"/>
          <w:lang w:val="es-ES"/>
        </w:rPr>
        <w:t>Los científicos pueden determinar si los productos químicos irritan los ojos utilizando la membrana rica en vasos sanguíneos que recubren el huevo de gallina, en lugar de exponer a los ojos de los animales.</w:t>
      </w:r>
    </w:p>
    <w:p w:rsidR="00952870" w:rsidRDefault="00952870" w:rsidP="00952870">
      <w:pPr>
        <w:spacing w:line="360" w:lineRule="auto"/>
        <w:jc w:val="both"/>
        <w:rPr>
          <w:rFonts w:ascii="Courier New" w:hAnsi="Courier New" w:cs="Courier New"/>
          <w:sz w:val="24"/>
          <w:lang w:val="es-ES"/>
        </w:rPr>
      </w:pPr>
      <w:r w:rsidRPr="00952870">
        <w:rPr>
          <w:rFonts w:ascii="Courier New" w:hAnsi="Courier New" w:cs="Courier New"/>
          <w:sz w:val="24"/>
          <w:lang w:val="es-ES"/>
        </w:rPr>
        <w:t xml:space="preserve">Si ellos tienen alternativas y no las usan, nos dejan con la responsabilidad a nosotros, nosotros también tenemos alternativas, no nos ceguemos y actuemos, utilicemos esas alternativas por un mundo mejor, libre de sufrimiento. Di no a los productos que realizan experimentación en animales, si todo esto no te convence hazte la siguiente pregunta: ¿quién usara los maquillajes? </w:t>
      </w:r>
      <w:r>
        <w:rPr>
          <w:rFonts w:ascii="Courier New" w:hAnsi="Courier New" w:cs="Courier New"/>
          <w:sz w:val="24"/>
          <w:lang w:val="es-ES"/>
        </w:rPr>
        <w:t>¿</w:t>
      </w:r>
      <w:r w:rsidRPr="00952870">
        <w:rPr>
          <w:rFonts w:ascii="Courier New" w:hAnsi="Courier New" w:cs="Courier New"/>
          <w:sz w:val="24"/>
          <w:lang w:val="es-ES"/>
        </w:rPr>
        <w:t xml:space="preserve">Tú o ellos?  </w:t>
      </w:r>
    </w:p>
    <w:p w:rsidR="00952870" w:rsidRDefault="00952870" w:rsidP="00952870">
      <w:pPr>
        <w:spacing w:line="360" w:lineRule="auto"/>
        <w:jc w:val="both"/>
        <w:rPr>
          <w:rFonts w:ascii="Courier New" w:hAnsi="Courier New" w:cs="Courier New"/>
          <w:sz w:val="28"/>
          <w:lang w:val="es-ES"/>
        </w:rPr>
      </w:pPr>
      <w:r>
        <w:rPr>
          <w:rFonts w:ascii="Courier New" w:hAnsi="Courier New" w:cs="Courier New"/>
          <w:sz w:val="28"/>
          <w:lang w:val="es-ES"/>
        </w:rPr>
        <w:t>Bibliografía</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Montero-Casimiro, J.E. (2008). Alcance, limitaciones y perspectivas éticas de   </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lastRenderedPageBreak/>
        <w:t xml:space="preserve">               </w:t>
      </w:r>
      <w:proofErr w:type="gramStart"/>
      <w:r w:rsidRPr="00770B4E">
        <w:rPr>
          <w:rFonts w:ascii="Courier New" w:hAnsi="Courier New" w:cs="Courier New"/>
          <w:sz w:val="24"/>
          <w:lang w:val="es-ES"/>
        </w:rPr>
        <w:t>los</w:t>
      </w:r>
      <w:proofErr w:type="gramEnd"/>
      <w:r w:rsidRPr="00770B4E">
        <w:rPr>
          <w:rFonts w:ascii="Courier New" w:hAnsi="Courier New" w:cs="Courier New"/>
          <w:sz w:val="24"/>
          <w:lang w:val="es-ES"/>
        </w:rPr>
        <w:t xml:space="preserve"> sistemas experimentales </w:t>
      </w:r>
      <w:proofErr w:type="spellStart"/>
      <w:r w:rsidRPr="00770B4E">
        <w:rPr>
          <w:rFonts w:ascii="Courier New" w:hAnsi="Courier New" w:cs="Courier New"/>
          <w:sz w:val="24"/>
          <w:lang w:val="es-ES"/>
        </w:rPr>
        <w:t>Beausoleil</w:t>
      </w:r>
      <w:proofErr w:type="spellEnd"/>
      <w:r w:rsidRPr="00770B4E">
        <w:rPr>
          <w:rFonts w:ascii="Courier New" w:hAnsi="Courier New" w:cs="Courier New"/>
          <w:sz w:val="24"/>
          <w:lang w:val="es-ES"/>
        </w:rPr>
        <w:t xml:space="preserve">-Delgado, I., </w:t>
      </w:r>
      <w:proofErr w:type="spellStart"/>
      <w:r w:rsidRPr="00770B4E">
        <w:rPr>
          <w:rFonts w:ascii="Courier New" w:hAnsi="Courier New" w:cs="Courier New"/>
          <w:sz w:val="24"/>
          <w:lang w:val="es-ES"/>
        </w:rPr>
        <w:t>Avellanet</w:t>
      </w:r>
      <w:proofErr w:type="spellEnd"/>
      <w:r w:rsidRPr="00770B4E">
        <w:rPr>
          <w:rFonts w:ascii="Courier New" w:hAnsi="Courier New" w:cs="Courier New"/>
          <w:sz w:val="24"/>
          <w:lang w:val="es-ES"/>
        </w:rPr>
        <w:t xml:space="preserve">- </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Martínez, J., Medinilla, A. L., </w:t>
      </w:r>
      <w:proofErr w:type="spellStart"/>
      <w:r w:rsidRPr="00770B4E">
        <w:rPr>
          <w:rFonts w:ascii="Courier New" w:hAnsi="Courier New" w:cs="Courier New"/>
          <w:sz w:val="24"/>
          <w:lang w:val="es-ES"/>
        </w:rPr>
        <w:t>murinos</w:t>
      </w:r>
      <w:proofErr w:type="spellEnd"/>
      <w:r w:rsidRPr="00770B4E">
        <w:rPr>
          <w:rFonts w:ascii="Courier New" w:hAnsi="Courier New" w:cs="Courier New"/>
          <w:sz w:val="24"/>
          <w:lang w:val="es-ES"/>
        </w:rPr>
        <w:t xml:space="preserve"> en la evaluación de estrategias </w:t>
      </w:r>
    </w:p>
    <w:p w:rsidR="00770B4E" w:rsidRPr="00770B4E" w:rsidRDefault="00770B4E" w:rsidP="00770B4E">
      <w:pPr>
        <w:spacing w:line="360" w:lineRule="auto"/>
        <w:jc w:val="both"/>
        <w:rPr>
          <w:rFonts w:ascii="Courier New" w:hAnsi="Courier New" w:cs="Courier New"/>
          <w:i/>
          <w:sz w:val="24"/>
          <w:lang w:val="es-ES"/>
        </w:rPr>
      </w:pPr>
      <w:r w:rsidRPr="00770B4E">
        <w:rPr>
          <w:rFonts w:ascii="Courier New" w:hAnsi="Courier New" w:cs="Courier New"/>
          <w:sz w:val="24"/>
          <w:lang w:val="es-ES"/>
        </w:rPr>
        <w:t xml:space="preserve">                </w:t>
      </w:r>
      <w:proofErr w:type="spellStart"/>
      <w:proofErr w:type="gramStart"/>
      <w:r w:rsidRPr="00770B4E">
        <w:rPr>
          <w:rFonts w:ascii="Courier New" w:hAnsi="Courier New" w:cs="Courier New"/>
          <w:sz w:val="24"/>
          <w:lang w:val="es-ES"/>
        </w:rPr>
        <w:t>inmunoterapeuticas</w:t>
      </w:r>
      <w:proofErr w:type="spellEnd"/>
      <w:proofErr w:type="gramEnd"/>
      <w:r w:rsidRPr="00770B4E">
        <w:rPr>
          <w:rFonts w:ascii="Courier New" w:hAnsi="Courier New" w:cs="Courier New"/>
          <w:sz w:val="24"/>
          <w:lang w:val="es-ES"/>
        </w:rPr>
        <w:t xml:space="preserve"> del cáncer. </w:t>
      </w:r>
      <w:r w:rsidRPr="00770B4E">
        <w:rPr>
          <w:rFonts w:ascii="Courier New" w:hAnsi="Courier New" w:cs="Courier New"/>
          <w:i/>
          <w:sz w:val="24"/>
          <w:lang w:val="es-ES"/>
        </w:rPr>
        <w:t xml:space="preserve">REDVET, Revista Electrónica de </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i/>
          <w:sz w:val="24"/>
          <w:lang w:val="es-ES"/>
        </w:rPr>
        <w:t xml:space="preserve">               Veterinaria,</w:t>
      </w:r>
      <w:r w:rsidRPr="00770B4E">
        <w:rPr>
          <w:rFonts w:ascii="Courier New" w:hAnsi="Courier New" w:cs="Courier New"/>
          <w:sz w:val="24"/>
          <w:lang w:val="es-ES"/>
        </w:rPr>
        <w:t xml:space="preserve"> IX, 10.  </w:t>
      </w:r>
      <w:proofErr w:type="spellStart"/>
      <w:r w:rsidRPr="00770B4E">
        <w:rPr>
          <w:rFonts w:ascii="Courier New" w:hAnsi="Courier New" w:cs="Courier New"/>
          <w:sz w:val="24"/>
          <w:lang w:val="es-ES"/>
        </w:rPr>
        <w:t>From</w:t>
      </w:r>
      <w:proofErr w:type="spellEnd"/>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hyperlink r:id="rId9" w:history="1">
        <w:r w:rsidRPr="00770B4E">
          <w:rPr>
            <w:rStyle w:val="Hipervnculo"/>
            <w:rFonts w:ascii="Courier New" w:hAnsi="Courier New" w:cs="Courier New"/>
            <w:sz w:val="24"/>
            <w:lang w:val="es-ES"/>
          </w:rPr>
          <w:t>http://redalyc.uaemex.mx/src/inicio/ArtPdfRed.jsp?iCve=63617117010</w:t>
        </w:r>
      </w:hyperlink>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proofErr w:type="spellStart"/>
      <w:r w:rsidRPr="00770B4E">
        <w:rPr>
          <w:rFonts w:ascii="Courier New" w:hAnsi="Courier New" w:cs="Courier New"/>
          <w:sz w:val="24"/>
          <w:lang w:val="es-ES"/>
        </w:rPr>
        <w:t>Naturalis</w:t>
      </w:r>
      <w:proofErr w:type="spellEnd"/>
      <w:r w:rsidRPr="00770B4E">
        <w:rPr>
          <w:rFonts w:ascii="Courier New" w:hAnsi="Courier New" w:cs="Courier New"/>
          <w:sz w:val="24"/>
          <w:lang w:val="es-ES"/>
        </w:rPr>
        <w:t xml:space="preserve">. (Desconocido). Animales en laboratorios: </w:t>
      </w:r>
      <w:r w:rsidRPr="00770B4E">
        <w:rPr>
          <w:rFonts w:ascii="Courier New" w:hAnsi="Courier New" w:cs="Courier New"/>
          <w:sz w:val="24"/>
          <w:lang w:val="es-ES"/>
        </w:rPr>
        <w:tab/>
        <w:t xml:space="preserve">La problemática y  </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proofErr w:type="gramStart"/>
      <w:r w:rsidRPr="00770B4E">
        <w:rPr>
          <w:rFonts w:ascii="Courier New" w:hAnsi="Courier New" w:cs="Courier New"/>
          <w:sz w:val="24"/>
          <w:lang w:val="es-ES"/>
        </w:rPr>
        <w:t>cruel</w:t>
      </w:r>
      <w:proofErr w:type="gramEnd"/>
      <w:r w:rsidRPr="00770B4E">
        <w:rPr>
          <w:rFonts w:ascii="Courier New" w:hAnsi="Courier New" w:cs="Courier New"/>
          <w:sz w:val="24"/>
          <w:lang w:val="es-ES"/>
        </w:rPr>
        <w:t xml:space="preserve"> existencia de animales encerrados en los laboratorios del  </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proofErr w:type="gramStart"/>
      <w:r w:rsidRPr="00770B4E">
        <w:rPr>
          <w:rFonts w:ascii="Courier New" w:hAnsi="Courier New" w:cs="Courier New"/>
          <w:sz w:val="24"/>
          <w:lang w:val="es-ES"/>
        </w:rPr>
        <w:t>mundo</w:t>
      </w:r>
      <w:proofErr w:type="gramEnd"/>
      <w:r w:rsidRPr="00770B4E">
        <w:rPr>
          <w:rFonts w:ascii="Courier New" w:hAnsi="Courier New" w:cs="Courier New"/>
          <w:sz w:val="24"/>
          <w:lang w:val="es-ES"/>
        </w:rPr>
        <w:t xml:space="preserve">. </w:t>
      </w:r>
      <w:proofErr w:type="spellStart"/>
      <w:r w:rsidRPr="00770B4E">
        <w:rPr>
          <w:rFonts w:ascii="Courier New" w:hAnsi="Courier New" w:cs="Courier New"/>
          <w:i/>
          <w:sz w:val="24"/>
          <w:lang w:val="es-ES"/>
        </w:rPr>
        <w:t>Naturalis</w:t>
      </w:r>
      <w:proofErr w:type="spellEnd"/>
      <w:r w:rsidRPr="00770B4E">
        <w:rPr>
          <w:rFonts w:ascii="Courier New" w:hAnsi="Courier New" w:cs="Courier New"/>
          <w:sz w:val="24"/>
          <w:lang w:val="es-ES"/>
        </w:rPr>
        <w:t xml:space="preserve">. Recuperado de:  </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hyperlink r:id="rId10" w:history="1">
        <w:r w:rsidRPr="00770B4E">
          <w:rPr>
            <w:rStyle w:val="Hipervnculo"/>
            <w:rFonts w:ascii="Courier New" w:hAnsi="Courier New" w:cs="Courier New"/>
            <w:sz w:val="24"/>
            <w:lang w:val="es-ES"/>
          </w:rPr>
          <w:t>http://www.animanaturalis.org/p/1214</w:t>
        </w:r>
      </w:hyperlink>
    </w:p>
    <w:p w:rsidR="00770B4E" w:rsidRPr="00770B4E" w:rsidRDefault="00770B4E" w:rsidP="00770B4E">
      <w:pPr>
        <w:spacing w:line="360" w:lineRule="auto"/>
        <w:jc w:val="both"/>
        <w:rPr>
          <w:rFonts w:ascii="Courier New" w:hAnsi="Courier New" w:cs="Courier New"/>
          <w:sz w:val="24"/>
          <w:lang w:val="es-ES"/>
        </w:rPr>
      </w:pPr>
      <w:proofErr w:type="spellStart"/>
      <w:r w:rsidRPr="00770B4E">
        <w:rPr>
          <w:rFonts w:ascii="Courier New" w:hAnsi="Courier New" w:cs="Courier New"/>
          <w:sz w:val="24"/>
          <w:lang w:val="es-ES"/>
        </w:rPr>
        <w:t>Vinardell</w:t>
      </w:r>
      <w:proofErr w:type="spellEnd"/>
      <w:r w:rsidRPr="00770B4E">
        <w:rPr>
          <w:rFonts w:ascii="Courier New" w:hAnsi="Courier New" w:cs="Courier New"/>
          <w:sz w:val="24"/>
          <w:lang w:val="es-ES"/>
        </w:rPr>
        <w:t>, M.J. (2003). Alternativas al uso de animales en experimentación.</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r w:rsidRPr="00770B4E">
        <w:rPr>
          <w:rFonts w:ascii="Courier New" w:hAnsi="Courier New" w:cs="Courier New"/>
          <w:i/>
          <w:sz w:val="24"/>
          <w:lang w:val="es-ES"/>
        </w:rPr>
        <w:t>Universidad de Barcelona, Facultad de Farmacia</w:t>
      </w:r>
      <w:r w:rsidRPr="00770B4E">
        <w:rPr>
          <w:rFonts w:ascii="Courier New" w:hAnsi="Courier New" w:cs="Courier New"/>
          <w:sz w:val="24"/>
          <w:lang w:val="es-ES"/>
        </w:rPr>
        <w:t>. Recuperado de:</w:t>
      </w:r>
    </w:p>
    <w:p w:rsidR="00770B4E" w:rsidRPr="00770B4E" w:rsidRDefault="00770B4E" w:rsidP="00770B4E">
      <w:pPr>
        <w:spacing w:line="360" w:lineRule="auto"/>
        <w:jc w:val="both"/>
        <w:rPr>
          <w:rFonts w:ascii="Courier New" w:hAnsi="Courier New" w:cs="Courier New"/>
          <w:sz w:val="24"/>
          <w:lang w:val="es-ES"/>
        </w:rPr>
      </w:pPr>
      <w:r w:rsidRPr="00770B4E">
        <w:rPr>
          <w:rFonts w:ascii="Courier New" w:hAnsi="Courier New" w:cs="Courier New"/>
          <w:sz w:val="24"/>
          <w:lang w:val="es-ES"/>
        </w:rPr>
        <w:t xml:space="preserve">                 </w:t>
      </w:r>
      <w:hyperlink r:id="rId11" w:history="1">
        <w:r w:rsidRPr="00770B4E">
          <w:rPr>
            <w:rStyle w:val="Hipervnculo"/>
            <w:rFonts w:ascii="Courier New" w:hAnsi="Courier New" w:cs="Courier New"/>
            <w:sz w:val="24"/>
            <w:lang w:val="es-ES"/>
          </w:rPr>
          <w:t>http://www.animanaturalis.org/p/902</w:t>
        </w:r>
      </w:hyperlink>
    </w:p>
    <w:p w:rsidR="00952870" w:rsidRDefault="00952870" w:rsidP="00952870">
      <w:pPr>
        <w:spacing w:line="360" w:lineRule="auto"/>
        <w:jc w:val="both"/>
        <w:rPr>
          <w:rFonts w:ascii="Courier New" w:hAnsi="Courier New" w:cs="Courier New"/>
          <w:sz w:val="24"/>
          <w:lang w:val="es-ES"/>
        </w:rPr>
      </w:pPr>
    </w:p>
    <w:p w:rsidR="00770B4E" w:rsidRDefault="00770B4E" w:rsidP="00952870">
      <w:pPr>
        <w:spacing w:line="360" w:lineRule="auto"/>
        <w:jc w:val="both"/>
        <w:rPr>
          <w:rFonts w:ascii="Courier New" w:hAnsi="Courier New" w:cs="Courier New"/>
          <w:sz w:val="24"/>
          <w:lang w:val="es-ES"/>
        </w:rPr>
      </w:pPr>
    </w:p>
    <w:p w:rsidR="00770B4E" w:rsidRDefault="00770B4E" w:rsidP="00952870">
      <w:pPr>
        <w:spacing w:line="360" w:lineRule="auto"/>
        <w:jc w:val="both"/>
        <w:rPr>
          <w:rFonts w:ascii="Courier New" w:hAnsi="Courier New" w:cs="Courier New"/>
          <w:sz w:val="24"/>
          <w:lang w:val="es-ES"/>
        </w:rPr>
      </w:pPr>
    </w:p>
    <w:p w:rsidR="00770B4E" w:rsidRDefault="00770B4E" w:rsidP="00770B4E">
      <w:pPr>
        <w:spacing w:line="360" w:lineRule="auto"/>
        <w:jc w:val="center"/>
        <w:rPr>
          <w:rFonts w:ascii="Courier New" w:hAnsi="Courier New" w:cs="Courier New"/>
          <w:sz w:val="32"/>
          <w:lang w:val="es-ES"/>
        </w:rPr>
      </w:pPr>
      <w:r>
        <w:rPr>
          <w:rFonts w:ascii="Courier New" w:hAnsi="Courier New" w:cs="Courier New"/>
          <w:sz w:val="32"/>
          <w:lang w:val="es-ES"/>
        </w:rPr>
        <w:lastRenderedPageBreak/>
        <w:t>Actividad 1</w:t>
      </w:r>
    </w:p>
    <w:p w:rsidR="00770B4E" w:rsidRPr="00770B4E" w:rsidRDefault="00770B4E" w:rsidP="00770B4E">
      <w:pPr>
        <w:spacing w:line="360" w:lineRule="auto"/>
        <w:jc w:val="both"/>
        <w:rPr>
          <w:rFonts w:ascii="Courier New" w:hAnsi="Courier New" w:cs="Courier New"/>
          <w:sz w:val="24"/>
          <w:lang w:val="es-ES"/>
        </w:rPr>
      </w:pPr>
      <w:r>
        <w:rPr>
          <w:rFonts w:ascii="Courier New" w:hAnsi="Courier New" w:cs="Courier New"/>
          <w:noProof/>
          <w:sz w:val="24"/>
          <w:lang w:eastAsia="es-MX"/>
        </w:rPr>
        <w:drawing>
          <wp:anchor distT="0" distB="0" distL="114300" distR="114300" simplePos="0" relativeHeight="251658240" behindDoc="0" locked="0" layoutInCell="1" allowOverlap="1" wp14:anchorId="440AF578" wp14:editId="7377DAC7">
            <wp:simplePos x="0" y="0"/>
            <wp:positionH relativeFrom="margin">
              <wp:posOffset>1320165</wp:posOffset>
            </wp:positionH>
            <wp:positionV relativeFrom="margin">
              <wp:posOffset>557530</wp:posOffset>
            </wp:positionV>
            <wp:extent cx="2857500" cy="21431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margin">
              <wp14:pctWidth>0</wp14:pctWidth>
            </wp14:sizeRelH>
            <wp14:sizeRelV relativeFrom="margin">
              <wp14:pctHeight>0</wp14:pctHeight>
            </wp14:sizeRelV>
          </wp:anchor>
        </w:drawing>
      </w:r>
    </w:p>
    <w:p w:rsidR="00952870" w:rsidRPr="00952870" w:rsidRDefault="00952870" w:rsidP="00952870">
      <w:pPr>
        <w:spacing w:line="360" w:lineRule="auto"/>
        <w:jc w:val="both"/>
        <w:rPr>
          <w:rFonts w:ascii="Courier New" w:hAnsi="Courier New" w:cs="Courier New"/>
          <w:sz w:val="24"/>
          <w:lang w:val="es-ES"/>
        </w:rPr>
      </w:pPr>
    </w:p>
    <w:p w:rsidR="00160CBE" w:rsidRPr="00160CBE" w:rsidRDefault="00160CBE" w:rsidP="00160CBE">
      <w:pPr>
        <w:spacing w:line="360" w:lineRule="auto"/>
        <w:jc w:val="both"/>
        <w:rPr>
          <w:rFonts w:ascii="Courier New" w:hAnsi="Courier New" w:cs="Courier New"/>
          <w:sz w:val="24"/>
          <w:lang w:val="es-ES"/>
        </w:rPr>
      </w:pPr>
      <w:r w:rsidRPr="00160CBE">
        <w:rPr>
          <w:rFonts w:ascii="Courier New" w:hAnsi="Courier New" w:cs="Courier New"/>
          <w:sz w:val="24"/>
          <w:lang w:val="es-ES"/>
        </w:rPr>
        <w:t xml:space="preserve"> </w:t>
      </w:r>
    </w:p>
    <w:p w:rsidR="00770B4E" w:rsidRDefault="00770B4E" w:rsidP="00160CBE">
      <w:pPr>
        <w:spacing w:line="360" w:lineRule="auto"/>
        <w:jc w:val="both"/>
        <w:rPr>
          <w:rFonts w:ascii="Courier New" w:hAnsi="Courier New" w:cs="Courier New"/>
          <w:sz w:val="24"/>
          <w:lang w:val="es-ES"/>
        </w:rPr>
      </w:pPr>
    </w:p>
    <w:p w:rsidR="00770B4E" w:rsidRPr="00770B4E" w:rsidRDefault="00770B4E" w:rsidP="00770B4E">
      <w:pPr>
        <w:rPr>
          <w:rFonts w:ascii="Courier New" w:hAnsi="Courier New" w:cs="Courier New"/>
          <w:sz w:val="24"/>
          <w:lang w:val="es-ES"/>
        </w:rPr>
      </w:pPr>
    </w:p>
    <w:p w:rsidR="00770B4E" w:rsidRPr="00770B4E" w:rsidRDefault="00770B4E" w:rsidP="00770B4E">
      <w:pPr>
        <w:rPr>
          <w:rFonts w:ascii="Courier New" w:hAnsi="Courier New" w:cs="Courier New"/>
          <w:sz w:val="24"/>
          <w:lang w:val="es-ES"/>
        </w:rPr>
      </w:pPr>
    </w:p>
    <w:p w:rsidR="00770B4E" w:rsidRPr="00770B4E" w:rsidRDefault="00770B4E" w:rsidP="00770B4E">
      <w:pPr>
        <w:rPr>
          <w:rFonts w:ascii="Courier New" w:hAnsi="Courier New" w:cs="Courier New"/>
          <w:sz w:val="24"/>
          <w:lang w:val="es-ES"/>
        </w:rPr>
      </w:pPr>
    </w:p>
    <w:p w:rsidR="00770B4E" w:rsidRPr="00770B4E" w:rsidRDefault="00770B4E" w:rsidP="00770B4E">
      <w:pPr>
        <w:jc w:val="center"/>
        <w:rPr>
          <w:rFonts w:ascii="Courier New" w:hAnsi="Courier New" w:cs="Courier New"/>
          <w:sz w:val="24"/>
          <w:lang w:val="es-ES"/>
        </w:rPr>
      </w:pPr>
      <w:r>
        <w:rPr>
          <w:rFonts w:ascii="Courier New" w:hAnsi="Courier New" w:cs="Courier New"/>
          <w:noProof/>
          <w:sz w:val="24"/>
          <w:lang w:eastAsia="es-MX"/>
        </w:rPr>
        <w:drawing>
          <wp:inline distT="0" distB="0" distL="0" distR="0" wp14:anchorId="0F1FB20C">
            <wp:extent cx="2955930" cy="22170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2957" cy="2229822"/>
                    </a:xfrm>
                    <a:prstGeom prst="rect">
                      <a:avLst/>
                    </a:prstGeom>
                    <a:noFill/>
                  </pic:spPr>
                </pic:pic>
              </a:graphicData>
            </a:graphic>
          </wp:inline>
        </w:drawing>
      </w:r>
    </w:p>
    <w:p w:rsidR="00770B4E" w:rsidRPr="00770B4E" w:rsidRDefault="00770B4E" w:rsidP="00770B4E">
      <w:pPr>
        <w:jc w:val="center"/>
        <w:rPr>
          <w:rFonts w:ascii="Courier New" w:hAnsi="Courier New" w:cs="Courier New"/>
          <w:sz w:val="24"/>
          <w:lang w:val="es-ES"/>
        </w:rPr>
      </w:pPr>
      <w:r>
        <w:rPr>
          <w:rFonts w:ascii="Courier New" w:hAnsi="Courier New" w:cs="Courier New"/>
          <w:noProof/>
          <w:sz w:val="24"/>
          <w:lang w:eastAsia="es-MX"/>
        </w:rPr>
        <w:drawing>
          <wp:inline distT="0" distB="0" distL="0" distR="0" wp14:anchorId="34E0669D">
            <wp:extent cx="2857365" cy="214312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8000" cy="2151102"/>
                    </a:xfrm>
                    <a:prstGeom prst="rect">
                      <a:avLst/>
                    </a:prstGeom>
                    <a:noFill/>
                  </pic:spPr>
                </pic:pic>
              </a:graphicData>
            </a:graphic>
          </wp:inline>
        </w:drawing>
      </w:r>
    </w:p>
    <w:p w:rsidR="00770B4E" w:rsidRPr="00770B4E" w:rsidRDefault="00770B4E" w:rsidP="00770B4E">
      <w:pPr>
        <w:rPr>
          <w:rFonts w:ascii="Courier New" w:hAnsi="Courier New" w:cs="Courier New"/>
          <w:sz w:val="24"/>
          <w:lang w:val="es-ES"/>
        </w:rPr>
      </w:pPr>
    </w:p>
    <w:p w:rsidR="00770B4E" w:rsidRDefault="00770B4E" w:rsidP="00770B4E">
      <w:pPr>
        <w:rPr>
          <w:rFonts w:ascii="Courier New" w:hAnsi="Courier New" w:cs="Courier New"/>
          <w:sz w:val="24"/>
          <w:lang w:val="es-ES"/>
        </w:rPr>
      </w:pPr>
    </w:p>
    <w:p w:rsidR="00770B4E" w:rsidRDefault="00770B4E" w:rsidP="00770B4E">
      <w:pPr>
        <w:jc w:val="center"/>
        <w:rPr>
          <w:rFonts w:ascii="Courier New" w:hAnsi="Courier New" w:cs="Courier New"/>
          <w:sz w:val="24"/>
          <w:lang w:val="es-ES"/>
        </w:rPr>
      </w:pPr>
      <w:r>
        <w:rPr>
          <w:rFonts w:ascii="Courier New" w:hAnsi="Courier New" w:cs="Courier New"/>
          <w:noProof/>
          <w:sz w:val="24"/>
          <w:lang w:eastAsia="es-MX"/>
        </w:rPr>
        <w:lastRenderedPageBreak/>
        <w:drawing>
          <wp:inline distT="0" distB="0" distL="0" distR="0" wp14:anchorId="02F8D765">
            <wp:extent cx="2755771" cy="206692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9445" cy="2069681"/>
                    </a:xfrm>
                    <a:prstGeom prst="rect">
                      <a:avLst/>
                    </a:prstGeom>
                    <a:noFill/>
                  </pic:spPr>
                </pic:pic>
              </a:graphicData>
            </a:graphic>
          </wp:inline>
        </w:drawing>
      </w:r>
    </w:p>
    <w:p w:rsidR="00160CBE" w:rsidRDefault="00770B4E" w:rsidP="00770B4E">
      <w:pPr>
        <w:jc w:val="center"/>
        <w:rPr>
          <w:rFonts w:ascii="Courier New" w:hAnsi="Courier New" w:cs="Courier New"/>
          <w:sz w:val="24"/>
          <w:lang w:val="es-ES"/>
        </w:rPr>
      </w:pPr>
      <w:r>
        <w:rPr>
          <w:rFonts w:ascii="Courier New" w:hAnsi="Courier New" w:cs="Courier New"/>
          <w:noProof/>
          <w:sz w:val="24"/>
          <w:lang w:eastAsia="es-MX"/>
        </w:rPr>
        <w:drawing>
          <wp:inline distT="0" distB="0" distL="0" distR="0" wp14:anchorId="541530F1">
            <wp:extent cx="2562225" cy="1921759"/>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641" cy="1924321"/>
                    </a:xfrm>
                    <a:prstGeom prst="rect">
                      <a:avLst/>
                    </a:prstGeom>
                    <a:noFill/>
                  </pic:spPr>
                </pic:pic>
              </a:graphicData>
            </a:graphic>
          </wp:inline>
        </w:drawing>
      </w:r>
    </w:p>
    <w:p w:rsidR="00770B4E" w:rsidRDefault="00770B4E" w:rsidP="00770B4E">
      <w:pPr>
        <w:jc w:val="center"/>
        <w:rPr>
          <w:rFonts w:ascii="Courier New" w:hAnsi="Courier New" w:cs="Courier New"/>
          <w:sz w:val="24"/>
          <w:lang w:val="es-ES"/>
        </w:rPr>
      </w:pPr>
      <w:r>
        <w:rPr>
          <w:rFonts w:ascii="Courier New" w:hAnsi="Courier New" w:cs="Courier New"/>
          <w:noProof/>
          <w:sz w:val="24"/>
          <w:lang w:eastAsia="es-MX"/>
        </w:rPr>
        <w:drawing>
          <wp:inline distT="0" distB="0" distL="0" distR="0" wp14:anchorId="516B1006">
            <wp:extent cx="2628900" cy="197176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9387" cy="1972131"/>
                    </a:xfrm>
                    <a:prstGeom prst="rect">
                      <a:avLst/>
                    </a:prstGeom>
                    <a:noFill/>
                  </pic:spPr>
                </pic:pic>
              </a:graphicData>
            </a:graphic>
          </wp:inline>
        </w:drawing>
      </w:r>
    </w:p>
    <w:p w:rsidR="00770B4E" w:rsidRDefault="00770B4E" w:rsidP="00770B4E">
      <w:pPr>
        <w:jc w:val="center"/>
        <w:rPr>
          <w:rFonts w:ascii="Courier New" w:hAnsi="Courier New" w:cs="Courier New"/>
          <w:sz w:val="24"/>
          <w:lang w:val="es-ES"/>
        </w:rPr>
      </w:pPr>
      <w:r>
        <w:rPr>
          <w:rFonts w:ascii="Courier New" w:hAnsi="Courier New" w:cs="Courier New"/>
          <w:noProof/>
          <w:sz w:val="24"/>
          <w:lang w:eastAsia="es-MX"/>
        </w:rPr>
        <w:drawing>
          <wp:inline distT="0" distB="0" distL="0" distR="0" wp14:anchorId="09FFC41F">
            <wp:extent cx="2298594" cy="172402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307" cy="1735810"/>
                    </a:xfrm>
                    <a:prstGeom prst="rect">
                      <a:avLst/>
                    </a:prstGeom>
                    <a:noFill/>
                  </pic:spPr>
                </pic:pic>
              </a:graphicData>
            </a:graphic>
          </wp:inline>
        </w:drawing>
      </w:r>
    </w:p>
    <w:p w:rsidR="00770B4E" w:rsidRDefault="00770B4E" w:rsidP="00770B4E">
      <w:pPr>
        <w:jc w:val="center"/>
        <w:rPr>
          <w:rFonts w:ascii="Courier New" w:hAnsi="Courier New" w:cs="Courier New"/>
          <w:sz w:val="24"/>
          <w:lang w:val="es-ES"/>
        </w:rPr>
      </w:pPr>
      <w:r>
        <w:rPr>
          <w:rFonts w:ascii="Courier New" w:hAnsi="Courier New" w:cs="Courier New"/>
          <w:noProof/>
          <w:sz w:val="24"/>
          <w:lang w:eastAsia="es-MX"/>
        </w:rPr>
        <w:lastRenderedPageBreak/>
        <w:drawing>
          <wp:inline distT="0" distB="0" distL="0" distR="0" wp14:anchorId="408D3FC8">
            <wp:extent cx="2828925" cy="212179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9449" cy="2122184"/>
                    </a:xfrm>
                    <a:prstGeom prst="rect">
                      <a:avLst/>
                    </a:prstGeom>
                    <a:noFill/>
                  </pic:spPr>
                </pic:pic>
              </a:graphicData>
            </a:graphic>
          </wp:inline>
        </w:drawing>
      </w:r>
    </w:p>
    <w:p w:rsidR="00770B4E" w:rsidRDefault="00770B4E" w:rsidP="00770B4E">
      <w:pPr>
        <w:jc w:val="center"/>
        <w:rPr>
          <w:rFonts w:ascii="Courier New" w:hAnsi="Courier New" w:cs="Courier New"/>
          <w:sz w:val="32"/>
          <w:lang w:val="es-ES"/>
        </w:rPr>
      </w:pPr>
      <w:r>
        <w:rPr>
          <w:rFonts w:ascii="Courier New" w:hAnsi="Courier New" w:cs="Courier New"/>
          <w:sz w:val="32"/>
          <w:lang w:val="es-ES"/>
        </w:rPr>
        <w:t>Actividad 2</w:t>
      </w:r>
    </w:p>
    <w:p w:rsidR="00770B4E" w:rsidRPr="00770B4E" w:rsidRDefault="00770B4E" w:rsidP="00770B4E">
      <w:pPr>
        <w:jc w:val="both"/>
        <w:rPr>
          <w:rFonts w:ascii="Courier New" w:hAnsi="Courier New" w:cs="Courier New"/>
          <w:sz w:val="24"/>
          <w:lang w:val="es-ES"/>
        </w:rPr>
      </w:pPr>
      <w:r w:rsidRPr="00770B4E">
        <w:drawing>
          <wp:anchor distT="0" distB="0" distL="114300" distR="114300" simplePos="0" relativeHeight="251659264" behindDoc="0" locked="0" layoutInCell="1" allowOverlap="1">
            <wp:simplePos x="1076325" y="3562350"/>
            <wp:positionH relativeFrom="margin">
              <wp:align>center</wp:align>
            </wp:positionH>
            <wp:positionV relativeFrom="margin">
              <wp:align>center</wp:align>
            </wp:positionV>
            <wp:extent cx="4581525" cy="22955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1525" cy="2295525"/>
                    </a:xfrm>
                    <a:prstGeom prst="rect">
                      <a:avLst/>
                    </a:prstGeom>
                    <a:noFill/>
                    <a:ln>
                      <a:noFill/>
                    </a:ln>
                  </pic:spPr>
                </pic:pic>
              </a:graphicData>
            </a:graphic>
          </wp:anchor>
        </w:drawing>
      </w:r>
    </w:p>
    <w:p w:rsidR="00770B4E" w:rsidRDefault="00770B4E" w:rsidP="00770B4E">
      <w:pPr>
        <w:jc w:val="center"/>
        <w:rPr>
          <w:rFonts w:ascii="Courier New" w:hAnsi="Courier New" w:cs="Courier New"/>
          <w:sz w:val="32"/>
          <w:lang w:val="es-ES"/>
        </w:rPr>
      </w:pPr>
    </w:p>
    <w:p w:rsidR="00770B4E" w:rsidRDefault="00770B4E" w:rsidP="00770B4E">
      <w:pPr>
        <w:jc w:val="center"/>
        <w:rPr>
          <w:rFonts w:ascii="Courier New" w:hAnsi="Courier New" w:cs="Courier New"/>
          <w:sz w:val="32"/>
          <w:lang w:val="es-ES"/>
        </w:rPr>
      </w:pPr>
    </w:p>
    <w:p w:rsidR="00770B4E" w:rsidRDefault="00770B4E" w:rsidP="00770B4E">
      <w:pPr>
        <w:jc w:val="center"/>
        <w:rPr>
          <w:rFonts w:ascii="Courier New" w:hAnsi="Courier New" w:cs="Courier New"/>
          <w:sz w:val="32"/>
          <w:lang w:val="es-ES"/>
        </w:rPr>
      </w:pPr>
    </w:p>
    <w:p w:rsidR="00770B4E" w:rsidRDefault="00770B4E" w:rsidP="00770B4E">
      <w:pPr>
        <w:jc w:val="center"/>
        <w:rPr>
          <w:rFonts w:ascii="Courier New" w:hAnsi="Courier New" w:cs="Courier New"/>
          <w:sz w:val="32"/>
          <w:lang w:val="es-ES"/>
        </w:rPr>
      </w:pPr>
    </w:p>
    <w:p w:rsidR="00770B4E" w:rsidRDefault="00770B4E" w:rsidP="00770B4E">
      <w:pPr>
        <w:jc w:val="center"/>
        <w:rPr>
          <w:rFonts w:ascii="Courier New" w:hAnsi="Courier New" w:cs="Courier New"/>
          <w:sz w:val="32"/>
          <w:lang w:val="es-ES"/>
        </w:rPr>
      </w:pPr>
    </w:p>
    <w:p w:rsidR="00770B4E" w:rsidRDefault="00770B4E" w:rsidP="00770B4E">
      <w:pPr>
        <w:jc w:val="center"/>
        <w:rPr>
          <w:rFonts w:ascii="Courier New" w:hAnsi="Courier New" w:cs="Courier New"/>
          <w:sz w:val="32"/>
          <w:lang w:val="es-ES"/>
        </w:rPr>
      </w:pPr>
    </w:p>
    <w:p w:rsidR="00770B4E" w:rsidRDefault="00C172EC" w:rsidP="00770B4E">
      <w:pPr>
        <w:jc w:val="center"/>
        <w:rPr>
          <w:rFonts w:ascii="Courier New" w:hAnsi="Courier New" w:cs="Courier New"/>
          <w:sz w:val="32"/>
          <w:lang w:val="es-ES"/>
        </w:rPr>
      </w:pPr>
      <w:r>
        <w:rPr>
          <w:rFonts w:ascii="Courier New" w:hAnsi="Courier New" w:cs="Courier New"/>
          <w:noProof/>
          <w:sz w:val="32"/>
          <w:lang w:eastAsia="es-MX"/>
        </w:rPr>
        <w:drawing>
          <wp:inline distT="0" distB="0" distL="0" distR="0">
            <wp:extent cx="3267075" cy="1963068"/>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rotWithShape="1">
                    <a:blip r:embed="rId21">
                      <a:extLst>
                        <a:ext uri="{28A0092B-C50C-407E-A947-70E740481C1C}">
                          <a14:useLocalDpi xmlns:a14="http://schemas.microsoft.com/office/drawing/2010/main" val="0"/>
                        </a:ext>
                      </a:extLst>
                    </a:blip>
                    <a:srcRect l="56949" t="43243"/>
                    <a:stretch/>
                  </pic:blipFill>
                  <pic:spPr bwMode="auto">
                    <a:xfrm>
                      <a:off x="0" y="0"/>
                      <a:ext cx="3275912" cy="1968378"/>
                    </a:xfrm>
                    <a:prstGeom prst="rect">
                      <a:avLst/>
                    </a:prstGeom>
                    <a:ln>
                      <a:noFill/>
                    </a:ln>
                    <a:extLst>
                      <a:ext uri="{53640926-AAD7-44D8-BBD7-CCE9431645EC}">
                        <a14:shadowObscured xmlns:a14="http://schemas.microsoft.com/office/drawing/2010/main"/>
                      </a:ext>
                    </a:extLst>
                  </pic:spPr>
                </pic:pic>
              </a:graphicData>
            </a:graphic>
          </wp:inline>
        </w:drawing>
      </w:r>
    </w:p>
    <w:p w:rsidR="00C172EC" w:rsidRDefault="00C172EC" w:rsidP="00770B4E">
      <w:pPr>
        <w:jc w:val="center"/>
        <w:rPr>
          <w:rFonts w:ascii="Courier New" w:hAnsi="Courier New" w:cs="Courier New"/>
          <w:sz w:val="32"/>
          <w:lang w:val="es-ES"/>
        </w:rPr>
      </w:pPr>
    </w:p>
    <w:p w:rsidR="00C172EC" w:rsidRDefault="00C172EC" w:rsidP="00770B4E">
      <w:pPr>
        <w:jc w:val="center"/>
        <w:rPr>
          <w:rFonts w:ascii="Courier New" w:hAnsi="Courier New" w:cs="Courier New"/>
          <w:sz w:val="32"/>
          <w:lang w:val="es-ES"/>
        </w:rPr>
      </w:pPr>
    </w:p>
    <w:p w:rsidR="00C172EC" w:rsidRDefault="00C172EC" w:rsidP="00770B4E">
      <w:pPr>
        <w:jc w:val="center"/>
        <w:rPr>
          <w:rFonts w:ascii="Courier New" w:hAnsi="Courier New" w:cs="Courier New"/>
          <w:sz w:val="32"/>
          <w:lang w:val="es-ES"/>
        </w:rPr>
      </w:pPr>
      <w:r>
        <w:rPr>
          <w:rFonts w:ascii="Courier New" w:hAnsi="Courier New" w:cs="Courier New"/>
          <w:sz w:val="32"/>
          <w:lang w:val="es-ES"/>
        </w:rPr>
        <w:lastRenderedPageBreak/>
        <w:t>Actividad 3</w:t>
      </w:r>
    </w:p>
    <w:p w:rsidR="00997DFF" w:rsidRDefault="00F102D8" w:rsidP="00997DFF">
      <w:pPr>
        <w:jc w:val="both"/>
        <w:rPr>
          <w:rFonts w:ascii="Courier New" w:hAnsi="Courier New" w:cs="Courier New"/>
          <w:sz w:val="24"/>
          <w:lang w:val="es-ES"/>
        </w:rPr>
      </w:pPr>
      <w:r>
        <w:rPr>
          <w:rFonts w:ascii="Courier New" w:hAnsi="Courier New" w:cs="Courier New"/>
          <w:sz w:val="24"/>
          <w:lang w:val="es-ES"/>
        </w:rPr>
        <w:t>Una terminal es una forma de estar conectado a una ventana xterm aunque no tengas a disposición una consola.</w:t>
      </w:r>
    </w:p>
    <w:p w:rsidR="00F102D8" w:rsidRDefault="00F102D8" w:rsidP="00997DFF">
      <w:pPr>
        <w:jc w:val="both"/>
        <w:rPr>
          <w:rFonts w:ascii="Courier New" w:hAnsi="Courier New" w:cs="Courier New"/>
          <w:sz w:val="24"/>
          <w:lang w:val="es-ES"/>
        </w:rPr>
      </w:pPr>
      <w:r>
        <w:rPr>
          <w:rFonts w:ascii="Courier New" w:hAnsi="Courier New" w:cs="Courier New"/>
          <w:sz w:val="24"/>
          <w:lang w:val="es-ES"/>
        </w:rPr>
        <w:t>Algunos comandos para utilizar las terminales son:</w:t>
      </w:r>
    </w:p>
    <w:p w:rsidR="00F102D8" w:rsidRP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Cat</w:t>
      </w:r>
      <w:proofErr w:type="spellEnd"/>
      <w:r>
        <w:rPr>
          <w:rFonts w:ascii="Courier New" w:hAnsi="Courier New" w:cs="Courier New"/>
          <w:sz w:val="24"/>
          <w:lang w:val="es-ES"/>
        </w:rPr>
        <w:t xml:space="preserve">: </w:t>
      </w:r>
      <w:r w:rsidRPr="00F102D8">
        <w:rPr>
          <w:rFonts w:ascii="Courier New" w:hAnsi="Courier New" w:cs="Courier New"/>
          <w:sz w:val="24"/>
        </w:rPr>
        <w:t>nos permite visualizar el contenido de un archivo de texto sin la necesidad de un editor.</w:t>
      </w:r>
    </w:p>
    <w:p w:rsidR="00F102D8" w:rsidRDefault="00F102D8" w:rsidP="00F102D8">
      <w:pPr>
        <w:pStyle w:val="Prrafodelista"/>
        <w:numPr>
          <w:ilvl w:val="0"/>
          <w:numId w:val="3"/>
        </w:numPr>
        <w:jc w:val="both"/>
        <w:rPr>
          <w:rFonts w:ascii="Courier New" w:hAnsi="Courier New" w:cs="Courier New"/>
          <w:sz w:val="24"/>
          <w:lang w:val="es-ES"/>
        </w:rPr>
      </w:pPr>
      <w:proofErr w:type="spellStart"/>
      <w:r w:rsidRPr="00F102D8">
        <w:rPr>
          <w:rFonts w:ascii="Courier New" w:hAnsi="Courier New" w:cs="Courier New"/>
          <w:sz w:val="24"/>
          <w:lang w:val="es-ES"/>
        </w:rPr>
        <w:t>Ls</w:t>
      </w:r>
      <w:proofErr w:type="spellEnd"/>
      <w:r>
        <w:rPr>
          <w:rFonts w:ascii="Courier New" w:hAnsi="Courier New" w:cs="Courier New"/>
          <w:sz w:val="24"/>
          <w:lang w:val="es-ES"/>
        </w:rPr>
        <w:t>:</w:t>
      </w:r>
      <w:r w:rsidRPr="00F102D8">
        <w:rPr>
          <w:rFonts w:ascii="Courier New" w:hAnsi="Courier New" w:cs="Courier New"/>
          <w:sz w:val="24"/>
          <w:lang w:val="es-ES"/>
        </w:rPr>
        <w:t>(de listar), permite listar el contenido de un directorio o fichero.</w:t>
      </w:r>
    </w:p>
    <w:p w:rsidR="00F102D8" w:rsidRDefault="00F102D8" w:rsidP="00F102D8">
      <w:pPr>
        <w:pStyle w:val="Prrafodelista"/>
        <w:numPr>
          <w:ilvl w:val="0"/>
          <w:numId w:val="3"/>
        </w:numPr>
        <w:jc w:val="both"/>
        <w:rPr>
          <w:rFonts w:ascii="Courier New" w:hAnsi="Courier New" w:cs="Courier New"/>
          <w:sz w:val="24"/>
          <w:lang w:val="es-ES"/>
        </w:rPr>
      </w:pPr>
      <w:r>
        <w:rPr>
          <w:rFonts w:ascii="Courier New" w:hAnsi="Courier New" w:cs="Courier New"/>
          <w:sz w:val="24"/>
          <w:lang w:val="es-ES"/>
        </w:rPr>
        <w:t xml:space="preserve">Cd: </w:t>
      </w:r>
      <w:r w:rsidRPr="00F102D8">
        <w:rPr>
          <w:rFonts w:ascii="Courier New" w:hAnsi="Courier New" w:cs="Courier New"/>
          <w:sz w:val="24"/>
          <w:lang w:val="es-ES"/>
        </w:rPr>
        <w:t xml:space="preserve">(de </w:t>
      </w:r>
      <w:proofErr w:type="spellStart"/>
      <w:r w:rsidRPr="00F102D8">
        <w:rPr>
          <w:rFonts w:ascii="Courier New" w:hAnsi="Courier New" w:cs="Courier New"/>
          <w:sz w:val="24"/>
          <w:lang w:val="es-ES"/>
        </w:rPr>
        <w:t>change</w:t>
      </w:r>
      <w:proofErr w:type="spellEnd"/>
      <w:r w:rsidRPr="00F102D8">
        <w:rPr>
          <w:rFonts w:ascii="Courier New" w:hAnsi="Courier New" w:cs="Courier New"/>
          <w:sz w:val="24"/>
          <w:lang w:val="es-ES"/>
        </w:rPr>
        <w:t xml:space="preserve"> </w:t>
      </w:r>
      <w:proofErr w:type="spellStart"/>
      <w:r w:rsidRPr="00F102D8">
        <w:rPr>
          <w:rFonts w:ascii="Courier New" w:hAnsi="Courier New" w:cs="Courier New"/>
          <w:sz w:val="24"/>
          <w:lang w:val="es-ES"/>
        </w:rPr>
        <w:t>directory</w:t>
      </w:r>
      <w:proofErr w:type="spellEnd"/>
      <w:r w:rsidRPr="00F102D8">
        <w:rPr>
          <w:rFonts w:ascii="Courier New" w:hAnsi="Courier New" w:cs="Courier New"/>
          <w:sz w:val="24"/>
          <w:lang w:val="es-ES"/>
        </w:rPr>
        <w:t xml:space="preserve"> o cambiar directorio)</w:t>
      </w:r>
      <w:r w:rsidRPr="00F102D8">
        <w:t xml:space="preserve"> </w:t>
      </w:r>
      <w:r>
        <w:rPr>
          <w:rFonts w:ascii="Courier New" w:hAnsi="Courier New" w:cs="Courier New"/>
          <w:sz w:val="24"/>
          <w:lang w:val="es-ES"/>
        </w:rPr>
        <w:t>accede</w:t>
      </w:r>
      <w:r w:rsidRPr="00F102D8">
        <w:rPr>
          <w:rFonts w:ascii="Courier New" w:hAnsi="Courier New" w:cs="Courier New"/>
          <w:sz w:val="24"/>
          <w:lang w:val="es-ES"/>
        </w:rPr>
        <w:t xml:space="preserve"> a una ruta distinta de la que te encuentras.</w:t>
      </w:r>
    </w:p>
    <w:p w:rsid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Touch</w:t>
      </w:r>
      <w:proofErr w:type="spellEnd"/>
      <w:r>
        <w:rPr>
          <w:rFonts w:ascii="Courier New" w:hAnsi="Courier New" w:cs="Courier New"/>
          <w:sz w:val="24"/>
          <w:lang w:val="es-ES"/>
        </w:rPr>
        <w:t xml:space="preserve">: </w:t>
      </w:r>
      <w:proofErr w:type="spellStart"/>
      <w:r w:rsidRPr="00F102D8">
        <w:rPr>
          <w:rFonts w:ascii="Courier New" w:hAnsi="Courier New" w:cs="Courier New"/>
          <w:sz w:val="24"/>
          <w:lang w:val="es-ES"/>
        </w:rPr>
        <w:t>Touch</w:t>
      </w:r>
      <w:proofErr w:type="spellEnd"/>
      <w:r w:rsidRPr="00F102D8">
        <w:rPr>
          <w:rFonts w:ascii="Courier New" w:hAnsi="Courier New" w:cs="Courier New"/>
          <w:sz w:val="24"/>
          <w:lang w:val="es-ES"/>
        </w:rPr>
        <w:t xml:space="preserve"> crea un archivo vacío, si el archivo existe actualiza la hora de modificación.</w:t>
      </w:r>
    </w:p>
    <w:p w:rsid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Mkdir</w:t>
      </w:r>
      <w:proofErr w:type="spellEnd"/>
      <w:r>
        <w:rPr>
          <w:rFonts w:ascii="Courier New" w:hAnsi="Courier New" w:cs="Courier New"/>
          <w:sz w:val="24"/>
          <w:lang w:val="es-ES"/>
        </w:rPr>
        <w:t xml:space="preserve">: </w:t>
      </w:r>
      <w:r w:rsidRPr="00F102D8">
        <w:rPr>
          <w:rFonts w:ascii="Courier New" w:hAnsi="Courier New" w:cs="Courier New"/>
          <w:sz w:val="24"/>
          <w:lang w:val="es-ES"/>
        </w:rPr>
        <w:t>crea un directorio nuevo tomando en cuenta la ubicación actual.</w:t>
      </w:r>
    </w:p>
    <w:p w:rsid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Cp</w:t>
      </w:r>
      <w:proofErr w:type="spellEnd"/>
      <w:r>
        <w:rPr>
          <w:rFonts w:ascii="Courier New" w:hAnsi="Courier New" w:cs="Courier New"/>
          <w:sz w:val="24"/>
          <w:lang w:val="es-ES"/>
        </w:rPr>
        <w:t xml:space="preserve">: </w:t>
      </w:r>
      <w:r w:rsidRPr="00F102D8">
        <w:rPr>
          <w:rFonts w:ascii="Courier New" w:hAnsi="Courier New" w:cs="Courier New"/>
          <w:sz w:val="24"/>
          <w:lang w:val="es-ES"/>
        </w:rPr>
        <w:t>copia un archivo o directorio origen a un archivo o directorio destino.</w:t>
      </w:r>
    </w:p>
    <w:p w:rsid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Mv</w:t>
      </w:r>
      <w:proofErr w:type="spellEnd"/>
      <w:r>
        <w:rPr>
          <w:rFonts w:ascii="Courier New" w:hAnsi="Courier New" w:cs="Courier New"/>
          <w:sz w:val="24"/>
          <w:lang w:val="es-ES"/>
        </w:rPr>
        <w:t xml:space="preserve">: </w:t>
      </w:r>
      <w:r w:rsidRPr="00F102D8">
        <w:rPr>
          <w:rFonts w:ascii="Courier New" w:hAnsi="Courier New" w:cs="Courier New"/>
          <w:sz w:val="24"/>
          <w:lang w:val="es-ES"/>
        </w:rPr>
        <w:t>mueve u</w:t>
      </w:r>
      <w:r>
        <w:rPr>
          <w:rFonts w:ascii="Courier New" w:hAnsi="Courier New" w:cs="Courier New"/>
          <w:sz w:val="24"/>
          <w:lang w:val="es-ES"/>
        </w:rPr>
        <w:t>n archivo a una ruta específica.</w:t>
      </w:r>
    </w:p>
    <w:p w:rsid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Rm</w:t>
      </w:r>
      <w:proofErr w:type="spellEnd"/>
      <w:r>
        <w:rPr>
          <w:rFonts w:ascii="Courier New" w:hAnsi="Courier New" w:cs="Courier New"/>
          <w:sz w:val="24"/>
          <w:lang w:val="es-ES"/>
        </w:rPr>
        <w:t>: borra</w:t>
      </w:r>
      <w:r w:rsidRPr="00F102D8">
        <w:rPr>
          <w:rFonts w:ascii="Courier New" w:hAnsi="Courier New" w:cs="Courier New"/>
          <w:sz w:val="24"/>
          <w:lang w:val="es-ES"/>
        </w:rPr>
        <w:t xml:space="preserve"> un archivo o directorio.</w:t>
      </w:r>
    </w:p>
    <w:p w:rsidR="00F102D8" w:rsidRDefault="00F102D8" w:rsidP="00F102D8">
      <w:pPr>
        <w:pStyle w:val="Prrafodelista"/>
        <w:numPr>
          <w:ilvl w:val="0"/>
          <w:numId w:val="3"/>
        </w:numPr>
        <w:jc w:val="both"/>
        <w:rPr>
          <w:rFonts w:ascii="Courier New" w:hAnsi="Courier New" w:cs="Courier New"/>
          <w:sz w:val="24"/>
          <w:lang w:val="es-ES"/>
        </w:rPr>
      </w:pPr>
      <w:proofErr w:type="spellStart"/>
      <w:r>
        <w:rPr>
          <w:rFonts w:ascii="Courier New" w:hAnsi="Courier New" w:cs="Courier New"/>
          <w:sz w:val="24"/>
          <w:lang w:val="es-ES"/>
        </w:rPr>
        <w:t>Pwd</w:t>
      </w:r>
      <w:proofErr w:type="spellEnd"/>
      <w:r>
        <w:rPr>
          <w:rFonts w:ascii="Courier New" w:hAnsi="Courier New" w:cs="Courier New"/>
          <w:sz w:val="24"/>
          <w:lang w:val="es-ES"/>
        </w:rPr>
        <w:t xml:space="preserve">: </w:t>
      </w:r>
      <w:r w:rsidRPr="00F102D8">
        <w:rPr>
          <w:rFonts w:ascii="Courier New" w:hAnsi="Courier New" w:cs="Courier New"/>
          <w:sz w:val="24"/>
          <w:lang w:val="es-ES"/>
        </w:rPr>
        <w:t>imprime nuestra ruta o ubicación al momento de ejecutarlo</w:t>
      </w:r>
      <w:r>
        <w:rPr>
          <w:rFonts w:ascii="Courier New" w:hAnsi="Courier New" w:cs="Courier New"/>
          <w:sz w:val="24"/>
          <w:lang w:val="es-ES"/>
        </w:rPr>
        <w:t>.</w:t>
      </w:r>
    </w:p>
    <w:p w:rsidR="00F102D8" w:rsidRDefault="00F102D8" w:rsidP="00F102D8">
      <w:pPr>
        <w:pStyle w:val="Prrafodelista"/>
        <w:numPr>
          <w:ilvl w:val="0"/>
          <w:numId w:val="3"/>
        </w:numPr>
        <w:jc w:val="both"/>
        <w:rPr>
          <w:rFonts w:ascii="Courier New" w:hAnsi="Courier New" w:cs="Courier New"/>
          <w:sz w:val="24"/>
          <w:lang w:val="es-ES"/>
        </w:rPr>
      </w:pPr>
      <w:r>
        <w:rPr>
          <w:rFonts w:ascii="Courier New" w:hAnsi="Courier New" w:cs="Courier New"/>
          <w:sz w:val="24"/>
          <w:lang w:val="es-ES"/>
        </w:rPr>
        <w:t xml:space="preserve">Clear: limpia la </w:t>
      </w:r>
      <w:r w:rsidRPr="00F102D8">
        <w:rPr>
          <w:rFonts w:ascii="Courier New" w:hAnsi="Courier New" w:cs="Courier New"/>
          <w:sz w:val="24"/>
          <w:lang w:val="es-ES"/>
        </w:rPr>
        <w:t>terminal por completo dejándola como recién abierta.</w:t>
      </w:r>
    </w:p>
    <w:p w:rsidR="00F102D8" w:rsidRDefault="00F102D8" w:rsidP="00F102D8">
      <w:pPr>
        <w:pStyle w:val="Prrafodelista"/>
        <w:jc w:val="both"/>
        <w:rPr>
          <w:rFonts w:ascii="Courier New" w:hAnsi="Courier New" w:cs="Courier New"/>
          <w:sz w:val="24"/>
          <w:lang w:val="es-ES"/>
        </w:rPr>
      </w:pPr>
    </w:p>
    <w:p w:rsidR="00F102D8" w:rsidRDefault="00F102D8" w:rsidP="00F102D8">
      <w:pPr>
        <w:pStyle w:val="Prrafodelista"/>
        <w:jc w:val="center"/>
        <w:rPr>
          <w:rFonts w:ascii="Courier New" w:hAnsi="Courier New" w:cs="Courier New"/>
          <w:sz w:val="32"/>
          <w:lang w:val="es-ES"/>
        </w:rPr>
      </w:pPr>
      <w:r>
        <w:rPr>
          <w:rFonts w:ascii="Courier New" w:hAnsi="Courier New" w:cs="Courier New"/>
          <w:sz w:val="32"/>
          <w:lang w:val="es-ES"/>
        </w:rPr>
        <w:t>Conclusión</w:t>
      </w:r>
    </w:p>
    <w:p w:rsidR="00F102D8" w:rsidRPr="00F102D8" w:rsidRDefault="00F102D8" w:rsidP="00F102D8">
      <w:pPr>
        <w:pStyle w:val="Prrafodelista"/>
        <w:jc w:val="both"/>
        <w:rPr>
          <w:rFonts w:ascii="Courier New" w:hAnsi="Courier New" w:cs="Courier New"/>
          <w:sz w:val="24"/>
          <w:lang w:val="es-ES"/>
        </w:rPr>
      </w:pPr>
      <w:r>
        <w:rPr>
          <w:rFonts w:ascii="Courier New" w:hAnsi="Courier New" w:cs="Courier New"/>
          <w:sz w:val="24"/>
          <w:lang w:val="es-ES"/>
        </w:rPr>
        <w:t>En este parcial puedo afirmar que he mejorado mis conocimientos respecto a la programación, al mismo tiempo en que he recordado algunas habilidades que ya tenía conocimiento previo, como por ejemplo las tablas y gráficas de cálculo.</w:t>
      </w:r>
      <w:bookmarkStart w:id="0" w:name="_GoBack"/>
      <w:bookmarkEnd w:id="0"/>
    </w:p>
    <w:p w:rsidR="00C172EC" w:rsidRPr="00C172EC" w:rsidRDefault="00C172EC" w:rsidP="00C172EC">
      <w:pPr>
        <w:jc w:val="both"/>
        <w:rPr>
          <w:rFonts w:ascii="Courier New" w:hAnsi="Courier New" w:cs="Courier New"/>
          <w:sz w:val="24"/>
          <w:lang w:val="es-ES"/>
        </w:rPr>
      </w:pPr>
    </w:p>
    <w:sectPr w:rsidR="00C172EC" w:rsidRPr="00C172EC" w:rsidSect="00160CBE">
      <w:headerReference w:type="default" r:id="rId2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22" w:rsidRDefault="00E54D22" w:rsidP="00160CBE">
      <w:pPr>
        <w:spacing w:after="0" w:line="240" w:lineRule="auto"/>
      </w:pPr>
      <w:r>
        <w:separator/>
      </w:r>
    </w:p>
  </w:endnote>
  <w:endnote w:type="continuationSeparator" w:id="0">
    <w:p w:rsidR="00E54D22" w:rsidRDefault="00E54D22" w:rsidP="0016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22" w:rsidRDefault="00E54D22" w:rsidP="00160CBE">
      <w:pPr>
        <w:spacing w:after="0" w:line="240" w:lineRule="auto"/>
      </w:pPr>
      <w:r>
        <w:separator/>
      </w:r>
    </w:p>
  </w:footnote>
  <w:footnote w:type="continuationSeparator" w:id="0">
    <w:p w:rsidR="00E54D22" w:rsidRDefault="00E54D22" w:rsidP="0016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BE" w:rsidRPr="00160CBE" w:rsidRDefault="00160CBE" w:rsidP="00160CBE">
    <w:pPr>
      <w:pStyle w:val="Encabezado"/>
      <w:jc w:val="center"/>
      <w:rPr>
        <w:rFonts w:ascii="Courier New" w:hAnsi="Courier New" w:cs="Courier New"/>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80"/>
    <w:multiLevelType w:val="hybridMultilevel"/>
    <w:tmpl w:val="6198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67431AE"/>
    <w:multiLevelType w:val="hybridMultilevel"/>
    <w:tmpl w:val="5C302776"/>
    <w:lvl w:ilvl="0" w:tplc="65CCC346">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6DF1012A"/>
    <w:multiLevelType w:val="hybridMultilevel"/>
    <w:tmpl w:val="C1DEFC56"/>
    <w:lvl w:ilvl="0" w:tplc="65CCC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E"/>
    <w:rsid w:val="00160CBE"/>
    <w:rsid w:val="001B304D"/>
    <w:rsid w:val="00770B4E"/>
    <w:rsid w:val="00952870"/>
    <w:rsid w:val="00997DFF"/>
    <w:rsid w:val="00C172EC"/>
    <w:rsid w:val="00E54D22"/>
    <w:rsid w:val="00F1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0CB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60CBE"/>
    <w:rPr>
      <w:rFonts w:eastAsiaTheme="minorEastAsia"/>
      <w:lang w:eastAsia="es-MX"/>
    </w:rPr>
  </w:style>
  <w:style w:type="paragraph" w:styleId="Textodeglobo">
    <w:name w:val="Balloon Text"/>
    <w:basedOn w:val="Normal"/>
    <w:link w:val="TextodegloboCar"/>
    <w:uiPriority w:val="99"/>
    <w:semiHidden/>
    <w:unhideWhenUsed/>
    <w:rsid w:val="00160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CBE"/>
    <w:rPr>
      <w:rFonts w:ascii="Tahoma" w:hAnsi="Tahoma" w:cs="Tahoma"/>
      <w:sz w:val="16"/>
      <w:szCs w:val="16"/>
    </w:rPr>
  </w:style>
  <w:style w:type="paragraph" w:styleId="Encabezado">
    <w:name w:val="header"/>
    <w:basedOn w:val="Normal"/>
    <w:link w:val="EncabezadoCar"/>
    <w:uiPriority w:val="99"/>
    <w:unhideWhenUsed/>
    <w:rsid w:val="00160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CBE"/>
  </w:style>
  <w:style w:type="paragraph" w:styleId="Piedepgina">
    <w:name w:val="footer"/>
    <w:basedOn w:val="Normal"/>
    <w:link w:val="PiedepginaCar"/>
    <w:uiPriority w:val="99"/>
    <w:unhideWhenUsed/>
    <w:rsid w:val="00160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CBE"/>
  </w:style>
  <w:style w:type="character" w:styleId="Hipervnculo">
    <w:name w:val="Hyperlink"/>
    <w:basedOn w:val="Fuentedeprrafopredeter"/>
    <w:uiPriority w:val="99"/>
    <w:unhideWhenUsed/>
    <w:rsid w:val="00770B4E"/>
    <w:rPr>
      <w:color w:val="0000FF" w:themeColor="hyperlink"/>
      <w:u w:val="single"/>
    </w:rPr>
  </w:style>
  <w:style w:type="paragraph" w:styleId="Prrafodelista">
    <w:name w:val="List Paragraph"/>
    <w:basedOn w:val="Normal"/>
    <w:uiPriority w:val="34"/>
    <w:qFormat/>
    <w:rsid w:val="00F10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0CB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60CBE"/>
    <w:rPr>
      <w:rFonts w:eastAsiaTheme="minorEastAsia"/>
      <w:lang w:eastAsia="es-MX"/>
    </w:rPr>
  </w:style>
  <w:style w:type="paragraph" w:styleId="Textodeglobo">
    <w:name w:val="Balloon Text"/>
    <w:basedOn w:val="Normal"/>
    <w:link w:val="TextodegloboCar"/>
    <w:uiPriority w:val="99"/>
    <w:semiHidden/>
    <w:unhideWhenUsed/>
    <w:rsid w:val="00160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CBE"/>
    <w:rPr>
      <w:rFonts w:ascii="Tahoma" w:hAnsi="Tahoma" w:cs="Tahoma"/>
      <w:sz w:val="16"/>
      <w:szCs w:val="16"/>
    </w:rPr>
  </w:style>
  <w:style w:type="paragraph" w:styleId="Encabezado">
    <w:name w:val="header"/>
    <w:basedOn w:val="Normal"/>
    <w:link w:val="EncabezadoCar"/>
    <w:uiPriority w:val="99"/>
    <w:unhideWhenUsed/>
    <w:rsid w:val="00160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CBE"/>
  </w:style>
  <w:style w:type="paragraph" w:styleId="Piedepgina">
    <w:name w:val="footer"/>
    <w:basedOn w:val="Normal"/>
    <w:link w:val="PiedepginaCar"/>
    <w:uiPriority w:val="99"/>
    <w:unhideWhenUsed/>
    <w:rsid w:val="00160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CBE"/>
  </w:style>
  <w:style w:type="character" w:styleId="Hipervnculo">
    <w:name w:val="Hyperlink"/>
    <w:basedOn w:val="Fuentedeprrafopredeter"/>
    <w:uiPriority w:val="99"/>
    <w:unhideWhenUsed/>
    <w:rsid w:val="00770B4E"/>
    <w:rPr>
      <w:color w:val="0000FF" w:themeColor="hyperlink"/>
      <w:u w:val="single"/>
    </w:rPr>
  </w:style>
  <w:style w:type="paragraph" w:styleId="Prrafodelista">
    <w:name w:val="List Paragraph"/>
    <w:basedOn w:val="Normal"/>
    <w:uiPriority w:val="34"/>
    <w:qFormat/>
    <w:rsid w:val="00F1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imanaturalis.org/p/902"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animanaturalis.org/p/1214"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redalyc.uaemex.mx/src/inicio/ArtPdfRed.jsp?iCve=63617117010" TargetMode="External"/><Relationship Id="rId14" Type="http://schemas.openxmlformats.org/officeDocument/2006/relationships/image" Target="media/image4.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5DC9AC28A4A208A398ADE2C72406B"/>
        <w:category>
          <w:name w:val="General"/>
          <w:gallery w:val="placeholder"/>
        </w:category>
        <w:types>
          <w:type w:val="bbPlcHdr"/>
        </w:types>
        <w:behaviors>
          <w:behavior w:val="content"/>
        </w:behaviors>
        <w:guid w:val="{8A9DBC4F-A084-4B44-8C4C-C1D352315A3C}"/>
      </w:docPartPr>
      <w:docPartBody>
        <w:p w:rsidR="00000000" w:rsidRDefault="00144E72" w:rsidP="00144E72">
          <w:pPr>
            <w:pStyle w:val="C9C5DC9AC28A4A208A398ADE2C72406B"/>
          </w:pPr>
          <w:r>
            <w:rPr>
              <w:rFonts w:asciiTheme="majorHAnsi" w:eastAsiaTheme="majorEastAsia" w:hAnsiTheme="majorHAnsi" w:cstheme="majorBidi"/>
              <w:caps/>
              <w:lang w:val="es-ES"/>
            </w:rPr>
            <w:t>[Escriba el nombre de la compañía]</w:t>
          </w:r>
        </w:p>
      </w:docPartBody>
    </w:docPart>
    <w:docPart>
      <w:docPartPr>
        <w:name w:val="15B537412B954FB2825EB39CB6A6810F"/>
        <w:category>
          <w:name w:val="General"/>
          <w:gallery w:val="placeholder"/>
        </w:category>
        <w:types>
          <w:type w:val="bbPlcHdr"/>
        </w:types>
        <w:behaviors>
          <w:behavior w:val="content"/>
        </w:behaviors>
        <w:guid w:val="{BE0A64D9-9966-419B-8290-C9136625ED5A}"/>
      </w:docPartPr>
      <w:docPartBody>
        <w:p w:rsidR="00000000" w:rsidRDefault="00144E72" w:rsidP="00144E72">
          <w:pPr>
            <w:pStyle w:val="15B537412B954FB2825EB39CB6A6810F"/>
          </w:pPr>
          <w:r>
            <w:rPr>
              <w:rFonts w:asciiTheme="majorHAnsi" w:eastAsiaTheme="majorEastAsia" w:hAnsiTheme="majorHAnsi" w:cstheme="majorBidi"/>
              <w:sz w:val="80"/>
              <w:szCs w:val="80"/>
              <w:lang w:val="es-ES"/>
            </w:rPr>
            <w:t>[Escriba el título del documento]</w:t>
          </w:r>
        </w:p>
      </w:docPartBody>
    </w:docPart>
    <w:docPart>
      <w:docPartPr>
        <w:name w:val="4344BF72F76042EE99CD619ED7E15961"/>
        <w:category>
          <w:name w:val="General"/>
          <w:gallery w:val="placeholder"/>
        </w:category>
        <w:types>
          <w:type w:val="bbPlcHdr"/>
        </w:types>
        <w:behaviors>
          <w:behavior w:val="content"/>
        </w:behaviors>
        <w:guid w:val="{1FDA0FC5-AFC2-4671-9A81-249B72F12CA8}"/>
      </w:docPartPr>
      <w:docPartBody>
        <w:p w:rsidR="00000000" w:rsidRDefault="00144E72" w:rsidP="00144E72">
          <w:pPr>
            <w:pStyle w:val="4344BF72F76042EE99CD619ED7E15961"/>
          </w:pPr>
          <w:r>
            <w:rPr>
              <w:rFonts w:asciiTheme="majorHAnsi" w:eastAsiaTheme="majorEastAsia" w:hAnsiTheme="majorHAnsi" w:cstheme="majorBidi"/>
              <w:sz w:val="44"/>
              <w:szCs w:val="44"/>
              <w:lang w:val="es-ES"/>
            </w:rPr>
            <w:t>[Escriba el subtítulo del documento]</w:t>
          </w:r>
        </w:p>
      </w:docPartBody>
    </w:docPart>
    <w:docPart>
      <w:docPartPr>
        <w:name w:val="A07AE1C82C8E4D04845A11849B4DE552"/>
        <w:category>
          <w:name w:val="General"/>
          <w:gallery w:val="placeholder"/>
        </w:category>
        <w:types>
          <w:type w:val="bbPlcHdr"/>
        </w:types>
        <w:behaviors>
          <w:behavior w:val="content"/>
        </w:behaviors>
        <w:guid w:val="{3A1C8A8B-2378-402D-A18C-787C83D3F313}"/>
      </w:docPartPr>
      <w:docPartBody>
        <w:p w:rsidR="00000000" w:rsidRDefault="00144E72" w:rsidP="00144E72">
          <w:pPr>
            <w:pStyle w:val="A07AE1C82C8E4D04845A11849B4DE552"/>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72"/>
    <w:rsid w:val="00144E72"/>
    <w:rsid w:val="00267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C5DC9AC28A4A208A398ADE2C72406B">
    <w:name w:val="C9C5DC9AC28A4A208A398ADE2C72406B"/>
    <w:rsid w:val="00144E72"/>
  </w:style>
  <w:style w:type="paragraph" w:customStyle="1" w:styleId="15B537412B954FB2825EB39CB6A6810F">
    <w:name w:val="15B537412B954FB2825EB39CB6A6810F"/>
    <w:rsid w:val="00144E72"/>
  </w:style>
  <w:style w:type="paragraph" w:customStyle="1" w:styleId="4344BF72F76042EE99CD619ED7E15961">
    <w:name w:val="4344BF72F76042EE99CD619ED7E15961"/>
    <w:rsid w:val="00144E72"/>
  </w:style>
  <w:style w:type="paragraph" w:customStyle="1" w:styleId="A07AE1C82C8E4D04845A11849B4DE552">
    <w:name w:val="A07AE1C82C8E4D04845A11849B4DE552"/>
    <w:rsid w:val="00144E72"/>
  </w:style>
  <w:style w:type="paragraph" w:customStyle="1" w:styleId="DE0166E701EF4678ACBCAFA909ACCD82">
    <w:name w:val="DE0166E701EF4678ACBCAFA909ACCD82"/>
    <w:rsid w:val="00144E72"/>
  </w:style>
  <w:style w:type="paragraph" w:customStyle="1" w:styleId="4A03B96BD75B479BA99C58552920B3E5">
    <w:name w:val="4A03B96BD75B479BA99C58552920B3E5"/>
    <w:rsid w:val="00144E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C5DC9AC28A4A208A398ADE2C72406B">
    <w:name w:val="C9C5DC9AC28A4A208A398ADE2C72406B"/>
    <w:rsid w:val="00144E72"/>
  </w:style>
  <w:style w:type="paragraph" w:customStyle="1" w:styleId="15B537412B954FB2825EB39CB6A6810F">
    <w:name w:val="15B537412B954FB2825EB39CB6A6810F"/>
    <w:rsid w:val="00144E72"/>
  </w:style>
  <w:style w:type="paragraph" w:customStyle="1" w:styleId="4344BF72F76042EE99CD619ED7E15961">
    <w:name w:val="4344BF72F76042EE99CD619ED7E15961"/>
    <w:rsid w:val="00144E72"/>
  </w:style>
  <w:style w:type="paragraph" w:customStyle="1" w:styleId="A07AE1C82C8E4D04845A11849B4DE552">
    <w:name w:val="A07AE1C82C8E4D04845A11849B4DE552"/>
    <w:rsid w:val="00144E72"/>
  </w:style>
  <w:style w:type="paragraph" w:customStyle="1" w:styleId="DE0166E701EF4678ACBCAFA909ACCD82">
    <w:name w:val="DE0166E701EF4678ACBCAFA909ACCD82"/>
    <w:rsid w:val="00144E72"/>
  </w:style>
  <w:style w:type="paragraph" w:customStyle="1" w:styleId="4A03B96BD75B479BA99C58552920B3E5">
    <w:name w:val="4A03B96BD75B479BA99C58552920B3E5"/>
    <w:rsid w:val="00144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Actividad integradora</vt:lpstr>
    </vt:vector>
  </TitlesOfParts>
  <Company>Universidad lamar</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Tecnología 2</dc:subject>
  <dc:creator>Valeria Noemi López Correa</dc:creator>
  <cp:lastModifiedBy>servidor</cp:lastModifiedBy>
  <cp:revision>1</cp:revision>
  <dcterms:created xsi:type="dcterms:W3CDTF">2016-04-23T00:19:00Z</dcterms:created>
  <dcterms:modified xsi:type="dcterms:W3CDTF">2016-04-23T02:31:00Z</dcterms:modified>
</cp:coreProperties>
</file>